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5B3" w:rsidRPr="006350AD" w:rsidRDefault="00FE15B3" w:rsidP="000B778C">
      <w:pPr>
        <w:pStyle w:val="Heading1"/>
        <w:rPr>
          <w:sz w:val="36"/>
          <w:szCs w:val="36"/>
          <w:lang w:val="en-AU"/>
        </w:rPr>
      </w:pPr>
      <w:r w:rsidRPr="006350AD">
        <w:rPr>
          <w:sz w:val="36"/>
          <w:szCs w:val="36"/>
          <w:lang w:val="en-AU"/>
        </w:rPr>
        <w:t>Learning English Vocabulary in a Mobile Assisted Language Learning (MALL) Environment</w:t>
      </w:r>
      <w:proofErr w:type="gramStart"/>
      <w:r w:rsidRPr="006350AD">
        <w:rPr>
          <w:sz w:val="36"/>
          <w:szCs w:val="36"/>
          <w:lang w:val="en-AU"/>
        </w:rPr>
        <w:t>:</w:t>
      </w:r>
      <w:proofErr w:type="gramEnd"/>
      <w:r w:rsidRPr="006350AD">
        <w:rPr>
          <w:sz w:val="36"/>
          <w:szCs w:val="36"/>
          <w:lang w:val="en-AU"/>
        </w:rPr>
        <w:br/>
        <w:t>A Sociocultural Study of Migrant Women</w:t>
      </w:r>
    </w:p>
    <w:p w:rsidR="00FE15B3" w:rsidRPr="006350AD" w:rsidRDefault="00FE15B3" w:rsidP="00A02A9B">
      <w:pPr>
        <w:pStyle w:val="Heading2"/>
        <w:jc w:val="center"/>
        <w:rPr>
          <w:sz w:val="20"/>
          <w:szCs w:val="20"/>
          <w:lang w:val="en-AU"/>
        </w:rPr>
      </w:pPr>
      <w:r w:rsidRPr="006350AD">
        <w:rPr>
          <w:noProof/>
          <w:lang w:val="en-AU"/>
        </w:rPr>
        <w:t>Kham Sila Ahmad, Fay Sudweeks,</w:t>
      </w:r>
      <w:r w:rsidRPr="006350AD">
        <w:rPr>
          <w:noProof/>
          <w:vertAlign w:val="superscript"/>
          <w:lang w:val="en-AU"/>
        </w:rPr>
        <w:t xml:space="preserve"> </w:t>
      </w:r>
      <w:r w:rsidRPr="006350AD">
        <w:rPr>
          <w:noProof/>
          <w:lang w:val="en-AU"/>
        </w:rPr>
        <w:t xml:space="preserve">and Jocelyn Armarego </w:t>
      </w:r>
      <w:r w:rsidRPr="006350AD">
        <w:rPr>
          <w:noProof/>
          <w:lang w:val="en-AU"/>
        </w:rPr>
        <w:br/>
      </w:r>
      <w:r w:rsidRPr="006350AD">
        <w:rPr>
          <w:lang w:val="en-AU"/>
        </w:rPr>
        <w:t xml:space="preserve">School of Engineering and Information Technology, </w:t>
      </w:r>
      <w:r w:rsidRPr="006350AD">
        <w:rPr>
          <w:lang w:val="en-AU"/>
        </w:rPr>
        <w:br/>
        <w:t>Murdoch University, Murdoch, WA, Australia</w:t>
      </w:r>
    </w:p>
    <w:p w:rsidR="00FE15B3" w:rsidRPr="006350AD" w:rsidRDefault="00441D9D" w:rsidP="00A02A9B">
      <w:pPr>
        <w:pStyle w:val="Heading3"/>
        <w:jc w:val="center"/>
        <w:rPr>
          <w:vertAlign w:val="superscript"/>
          <w:lang w:val="en-AU"/>
        </w:rPr>
      </w:pPr>
      <w:hyperlink r:id="rId9" w:history="1">
        <w:r w:rsidR="00FE15B3" w:rsidRPr="006350AD">
          <w:rPr>
            <w:rStyle w:val="Hyperlink"/>
            <w:rFonts w:cs="Arial"/>
            <w:lang w:val="en-AU"/>
          </w:rPr>
          <w:t>32220837@student.murdoch.edu.au</w:t>
        </w:r>
      </w:hyperlink>
      <w:r w:rsidR="00FE15B3" w:rsidRPr="006350AD">
        <w:rPr>
          <w:lang w:val="en-AU"/>
        </w:rPr>
        <w:t xml:space="preserve">   </w:t>
      </w:r>
      <w:hyperlink r:id="rId10" w:history="1">
        <w:r w:rsidR="00FE15B3" w:rsidRPr="006350AD">
          <w:rPr>
            <w:rStyle w:val="Hyperlink"/>
            <w:rFonts w:cs="Arial"/>
            <w:lang w:val="en-AU"/>
          </w:rPr>
          <w:t>Sudweeks@murdoch.edu.au</w:t>
        </w:r>
      </w:hyperlink>
      <w:r w:rsidR="00FE15B3" w:rsidRPr="006350AD">
        <w:rPr>
          <w:lang w:val="en-AU"/>
        </w:rPr>
        <w:br/>
      </w:r>
      <w:hyperlink r:id="rId11" w:history="1">
        <w:r w:rsidR="00FE15B3" w:rsidRPr="006350AD">
          <w:rPr>
            <w:rStyle w:val="Hyperlink"/>
            <w:rFonts w:cs="Arial"/>
            <w:lang w:val="en-AU"/>
          </w:rPr>
          <w:t>J.Armarego@murdoch.edu.au</w:t>
        </w:r>
      </w:hyperlink>
    </w:p>
    <w:p w:rsidR="00FE15B3" w:rsidRPr="006350AD" w:rsidRDefault="00FE15B3" w:rsidP="009848B5">
      <w:pPr>
        <w:pStyle w:val="Heading1"/>
        <w:rPr>
          <w:lang w:val="en-AU"/>
        </w:rPr>
      </w:pPr>
      <w:r w:rsidRPr="006350AD">
        <w:rPr>
          <w:lang w:val="en-AU"/>
        </w:rPr>
        <w:t>Abstract</w:t>
      </w:r>
    </w:p>
    <w:p w:rsidR="00FE15B3" w:rsidRPr="006350AD" w:rsidRDefault="00FE15B3" w:rsidP="000725F2">
      <w:pPr>
        <w:rPr>
          <w:lang w:val="en-AU"/>
        </w:rPr>
      </w:pPr>
      <w:r w:rsidRPr="006350AD">
        <w:rPr>
          <w:lang w:val="en-AU"/>
        </w:rPr>
        <w:t>This paper reports on a case study of a group of six non-native En</w:t>
      </w:r>
      <w:r w:rsidR="006350AD" w:rsidRPr="006350AD">
        <w:rPr>
          <w:lang w:val="en-AU"/>
        </w:rPr>
        <w:t>glish speaking migrant wo</w:t>
      </w:r>
      <w:r w:rsidR="006350AD" w:rsidRPr="006350AD">
        <w:rPr>
          <w:lang w:val="en-AU"/>
        </w:rPr>
        <w:t>m</w:t>
      </w:r>
      <w:r w:rsidR="006350AD" w:rsidRPr="006350AD">
        <w:rPr>
          <w:lang w:val="en-AU"/>
        </w:rPr>
        <w:t xml:space="preserve">en’s </w:t>
      </w:r>
      <w:r w:rsidRPr="006350AD">
        <w:rPr>
          <w:lang w:val="en-AU"/>
        </w:rPr>
        <w:t>experiences learning English vocabulary in a mobile assisted language learning (MALL) environment at a small community centre in Western Australia. A sociocultural approach to learning vocabulary was adopted in designing the MALL lessons that the women undertook. The women</w:t>
      </w:r>
      <w:r w:rsidRPr="006350AD">
        <w:rPr>
          <w:rFonts w:eastAsia="SimSun"/>
          <w:lang w:val="en-AU"/>
        </w:rPr>
        <w:t xml:space="preserve"> provided demographic </w:t>
      </w:r>
      <w:r w:rsidRPr="006350AD">
        <w:rPr>
          <w:lang w:val="en-AU"/>
        </w:rPr>
        <w:t xml:space="preserve">information, </w:t>
      </w:r>
      <w:r w:rsidRPr="006350AD">
        <w:rPr>
          <w:rFonts w:eastAsia="SimSun"/>
          <w:lang w:val="en-AU"/>
        </w:rPr>
        <w:t>responded to questions in a pre-MALL semi-structured interview, attended the MALL lessons, and completed a post-MALL semi-structured interview.</w:t>
      </w:r>
      <w:r w:rsidRPr="006350AD">
        <w:rPr>
          <w:lang w:val="en-AU"/>
        </w:rPr>
        <w:t xml:space="preserve"> This study explores the sociocultural factors that affect migrant women’s language learning in </w:t>
      </w:r>
      <w:proofErr w:type="gramStart"/>
      <w:r w:rsidRPr="006350AD">
        <w:rPr>
          <w:lang w:val="en-AU"/>
        </w:rPr>
        <w:t>general,</w:t>
      </w:r>
      <w:proofErr w:type="gramEnd"/>
      <w:r w:rsidRPr="006350AD">
        <w:rPr>
          <w:lang w:val="en-AU"/>
        </w:rPr>
        <w:t xml:space="preserve"> and vocabulary in particular. The women’s responses to MALL lessons and using the tablet reveal a positive effect in their vocabulary learning.</w:t>
      </w:r>
    </w:p>
    <w:p w:rsidR="00FE15B3" w:rsidRPr="006350AD" w:rsidRDefault="00FE15B3" w:rsidP="0074337C">
      <w:pPr>
        <w:kinsoku w:val="0"/>
        <w:overflowPunct w:val="0"/>
        <w:spacing w:before="242" w:line="275" w:lineRule="exact"/>
        <w:ind w:left="1440" w:hanging="1440"/>
        <w:jc w:val="both"/>
        <w:textAlignment w:val="baseline"/>
        <w:rPr>
          <w:spacing w:val="1"/>
          <w:lang w:val="en-AU"/>
        </w:rPr>
      </w:pPr>
      <w:r w:rsidRPr="006350AD">
        <w:rPr>
          <w:b/>
          <w:bCs/>
          <w:spacing w:val="1"/>
          <w:lang w:val="en-AU"/>
        </w:rPr>
        <w:t xml:space="preserve">Keywords: </w:t>
      </w:r>
      <w:r w:rsidRPr="006350AD">
        <w:rPr>
          <w:spacing w:val="1"/>
          <w:lang w:val="en-AU"/>
        </w:rPr>
        <w:t>MALL, sociocultural approach, migrant women, vocabulary</w:t>
      </w:r>
    </w:p>
    <w:p w:rsidR="00FE15B3" w:rsidRPr="006350AD" w:rsidRDefault="00FE15B3" w:rsidP="000B778C">
      <w:pPr>
        <w:pStyle w:val="Heading1"/>
        <w:rPr>
          <w:lang w:val="en-AU"/>
        </w:rPr>
      </w:pPr>
      <w:r w:rsidRPr="006350AD">
        <w:rPr>
          <w:lang w:val="en-AU"/>
        </w:rPr>
        <w:t>Introduction</w:t>
      </w:r>
    </w:p>
    <w:p w:rsidR="00FE15B3" w:rsidRPr="006350AD" w:rsidRDefault="001D3F79" w:rsidP="00B81100">
      <w:pPr>
        <w:rPr>
          <w:lang w:val="en-AU"/>
        </w:rPr>
      </w:pPr>
      <w:r w:rsidRPr="006350AD">
        <w:rPr>
          <w:noProof/>
        </w:rPr>
        <mc:AlternateContent>
          <mc:Choice Requires="wps">
            <w:drawing>
              <wp:anchor distT="0" distB="0" distL="114300" distR="114300" simplePos="0" relativeHeight="251659264" behindDoc="0" locked="0" layoutInCell="1" allowOverlap="0" wp14:anchorId="4842AAFF" wp14:editId="40A6D699">
                <wp:simplePos x="0" y="0"/>
                <wp:positionH relativeFrom="margin">
                  <wp:align>left</wp:align>
                </wp:positionH>
                <wp:positionV relativeFrom="margin">
                  <wp:align>bottom</wp:align>
                </wp:positionV>
                <wp:extent cx="3086100" cy="1737360"/>
                <wp:effectExtent l="0" t="0" r="0" b="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1186C" w:rsidRDefault="00F1186C" w:rsidP="00A02A9B">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2" w:history="1">
                              <w:r w:rsidRPr="00316D8D">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243pt;height:136.8pt;z-index:251659264;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n4BgwIAABE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A+4K&#10;jBTpgKMHPnh0rQeUh/L0xlXgdW/Azw+wDa4xVWfuNP3ikNI3LVEbfmWt7ltOGISXhZPJydERxwWQ&#10;df9eM7iGbL2OQENju1A7qAYCdKDp8UhNCIXC5nm6mGUpmCjYsvn5/HwWyUtIdThurPNvue5QmNTY&#10;AvcRnuzunA/hkOrgEm5zWgq2ElLGhd2sb6RFOwI6WcUvZvDCTargrHQ4NiKOOxAl3BFsId7I+1OZ&#10;5UV6nZeT1WwxnxSrYjop5+likmbldTlLi7K4XX0PAWZF1QrGuLoTih80mBV/x/G+G0b1RBWivsbl&#10;NJ+OHP0xyTR+v0uyEx5aUoquxoujE6kCs28Ug7RJ5YmQ4zz5OfxYZajB4R+rEnUQqB9F4If1AChB&#10;HGvNHkERVgNfwC28IzBptf2GUQ89WWP3dUssx0i+U6CqMiuK0MRxUUznOSzsqWV9aiGKAlSNPUbj&#10;9MaPjb81VmxauGnUsdJXoMRGRI08R7XXL/RdTGb/RoTGPl1Hr+eXbPkDAAD//wMAUEsDBBQABgAI&#10;AAAAIQDT+nLh2gAAAAUBAAAPAAAAZHJzL2Rvd25yZXYueG1sTI/BTsMwEETvSPyDtUhcEHUoJSkh&#10;TgVIIK4t/YBNvE0i4nUUu0369yxc4DLSaFYzb4vN7Hp1ojF0ng3cLRJQxLW3HTcG9p9vt2tQISJb&#10;7D2TgTMF2JSXFwXm1k+8pdMuNkpKOORooI1xyLUOdUsOw8IPxJId/Ogwih0bbUecpNz1epkkqXbY&#10;sSy0ONBrS/XX7ugMHD6mm4fHqXqP+2y7Sl+wyyp/Nub6an5+AhVpjn/H8IMv6FAKU+WPbIPqDcgj&#10;8VclW61TsZWBZXafgi4L/Z++/AYAAP//AwBQSwECLQAUAAYACAAAACEAtoM4kv4AAADhAQAAEwAA&#10;AAAAAAAAAAAAAAAAAAAAW0NvbnRlbnRfVHlwZXNdLnhtbFBLAQItABQABgAIAAAAIQA4/SH/1gAA&#10;AJQBAAALAAAAAAAAAAAAAAAAAC8BAABfcmVscy8ucmVsc1BLAQItABQABgAIAAAAIQAR9n4BgwIA&#10;ABEFAAAOAAAAAAAAAAAAAAAAAC4CAABkcnMvZTJvRG9jLnhtbFBLAQItABQABgAIAAAAIQDT+nLh&#10;2gAAAAUBAAAPAAAAAAAAAAAAAAAAAN0EAABkcnMvZG93bnJldi54bWxQSwUGAAAAAAQABADzAAAA&#10;5AUAAAAA&#10;" o:allowoverlap="f" stroked="f">
                <v:textbox>
                  <w:txbxContent>
                    <w:p w:rsidR="00F1186C" w:rsidRDefault="00F1186C" w:rsidP="00A02A9B">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3" w:history="1">
                        <w:r w:rsidRPr="00316D8D">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FE15B3" w:rsidRPr="006350AD">
        <w:rPr>
          <w:lang w:val="en-AU"/>
        </w:rPr>
        <w:t xml:space="preserve">A large volume of research has been published in the Mobile Assisted Language Learning (MALL) field over the past twenty years following the rapid development and advancement in mobile technologies </w:t>
      </w:r>
      <w:r w:rsidR="00FE15B3" w:rsidRPr="006350AD">
        <w:rPr>
          <w:lang w:val="en-AU"/>
        </w:rPr>
        <w:fldChar w:fldCharType="begin">
          <w:fldData xml:space="preserve">PEVuZE5vdGU+PENpdGU+PEF1dGhvcj5CdXJzdG9uPC9BdXRob3I+PFllYXI+MjAxNDwvWWVhcj48
UmVjTnVtPjMxNDwvUmVjTnVtPjxEaXNwbGF5VGV4dD4oQnVyc3RvbiwgMjAxNDsgU3RvY2t3ZWxs
ICZhbXA7IEh1YmJhcmQsIDIwMTM7IFZpYmVyZyAmYW1wOyBHcm9ubHVuZCwgMjAxMik8L0Rpc3Bs
YXlUZXh0PjxyZWNvcmQ+PHJlYy1udW1iZXI+MzE0PC9yZWMtbnVtYmVyPjxmb3JlaWduLWtleXM+
PGtleSBhcHA9IkVOIiBkYi1pZD0iZjlkeno1NXNpcnN2czVldHc5OHg1NWVnZGY1enRkeHh2cjBm
Ij4zMTQ8L2tleT48L2ZvcmVpZ24ta2V5cz48cmVmLXR5cGUgbmFtZT0iSm91cm5hbCBBcnRpY2xl
Ij4xNzwvcmVmLXR5cGU+PGNvbnRyaWJ1dG9ycz48YXV0aG9ycz48YXV0aG9yPkJ1cnN0b24sSmFj
azwvYXV0aG9yPjwvYXV0aG9ycz48L2NvbnRyaWJ1dG9ycz48dGl0bGVzPjx0aXRsZT5Ud2VudHkg
eWVhcnMgb2YgTUFMTCBwcm9qZWN0IGltcGxlbWVudGF0aW9uOiBBIG1ldGEtYW5hbHlzaXMgb2Yg
bGVhcm5pbmcgb3V0Y29tZXM8L3RpdGxlPjxzZWNvbmRhcnktdGl0bGU+UmVDQUxMPC9zZWNvbmRh
cnktdGl0bGU+PC90aXRsZXM+PHBlcmlvZGljYWw+PGZ1bGwtdGl0bGU+UmVDQUxMPC9mdWxsLXRp
dGxlPjwvcGVyaW9kaWNhbD48cGFnZXM+MS0xNzwvcGFnZXM+PHZvbHVtZT5GaXJzdFZpZXc8L3Zv
bHVtZT48a2V5d29yZHM+PGtleXdvcmQ+TUFMTCwgbW9iaWxlLWFzc2lzdGVkIGxlYXJuaW5nLCBs
ZWFybmluZyBvdXRjb21lcywgZ3JhbW1hciwgdm9jYWJ1bGFyeSBhY3F1aXNpdGlvbiwgcmVhZGlu
ZywgbGlzdGVuaW5nLCBzcGVha2luZywgd3JpdGluZzwva2V5d29yZD48L2tleXdvcmRzPjxkYXRl
cz48eWVhcj4yMDE0PC95ZWFyPjwvZGF0ZXM+PGlzYm4+MTQ3NC0wMTA5PC9pc2JuPjx1cmxzPjxy
ZWxhdGVkLXVybHM+PHVybD5odHRwOi8vZHguZG9pLm9yZy8xMC4xMDE3L1MwOTU4MzQ0MDE0MDAw
MTU5PC91cmw+PC9yZWxhdGVkLXVybHM+PC91cmxzPjxlbGVjdHJvbmljLXJlc291cmNlLW51bT5k
b2k6MTAuMTAxNy9TMDk1ODM0NDAxNDAwMDE1OTwvZWxlY3Ryb25pYy1yZXNvdXJjZS1udW0+PGFj
Y2Vzcy1kYXRlPjIwMTQ8L2FjY2Vzcy1kYXRlPjwvcmVjb3JkPjwvQ2l0ZT48Q2l0ZT48QXV0aG9y
PlN0b2Nrd2VsbDwvQXV0aG9yPjxZZWFyPjIwMTM8L1llYXI+PFJlY051bT4zNTA8L1JlY051bT48
cmVjb3JkPjxyZWMtbnVtYmVyPjM1MDwvcmVjLW51bWJlcj48Zm9yZWlnbi1rZXlzPjxrZXkgYXBw
PSJFTiIgZGItaWQ9ImY5ZHp6NTVzaXJzdnM1ZXR3OTh4NTVlZ2RmNXp0ZHh4dnIwZiI+MzUwPC9r
ZXk+PC9mb3JlaWduLWtleXM+PHJlZi10eXBlIG5hbWU9IkpvdXJuYWwgQXJ0aWNsZSI+MTc8L3Jl
Zi10eXBlPjxjb250cmlidXRvcnM+PGF1dGhvcnM+PGF1dGhvcj5TdG9ja3dlbGwsIEcuPC9hdXRo
b3I+PGF1dGhvcj5IdWJiYXJkLCBQLjwvYXV0aG9yPjwvYXV0aG9ycz48L2NvbnRyaWJ1dG9ycz48
dGl0bGVzPjx0aXRsZT5Tb21lIGVtZXJnaW5nIHByaW5jaXBsZXMgZm9yIG1vYmlsZS1hc3Npc3Rl
ZCBsYW5ndWFnZSBsZWFybmluZzwvdGl0bGU+PHNlY29uZGFyeS10aXRsZT5UaGUgSW50ZXJuYXRp
b25hbCBSZXNlYXJjaCBGb3VuZGF0aW9uIGZvciBFbmdsaXNoIExhbmd1YWdlIEVkdWNhdGlvbjwv
c2Vjb25kYXJ5LXRpdGxlPjwvdGl0bGVzPjxwZXJpb2RpY2FsPjxmdWxsLXRpdGxlPlRoZSBJbnRl
cm5hdGlvbmFsIFJlc2VhcmNoIEZvdW5kYXRpb24gZm9yIEVuZ2xpc2ggTGFuZ3VhZ2UgRWR1Y2F0
aW9uPC9mdWxsLXRpdGxlPjwvcGVyaW9kaWNhbD48ZGF0ZXM+PHllYXI+MjAxMzwveWVhcj48L2Rh
dGVzPjx1cmxzPjxyZWxhdGVkLXVybHM+PHVybD5odHRwOi8vd3d3LnRpcmZvbmxpbmUub3JnL3dw
LWNvbnRlbnQvdXBsb2Fkcy8yMDEzLzExL1RJUkZfTUFMTF9QYXBlcnNfU3RvY2t3ZWxsSHViYmFy
ZC5wZGY8L3VybD48L3JlbGF0ZWQtdXJscz48L3VybHM+PC9yZWNvcmQ+PC9DaXRlPjxDaXRlPjxB
dXRob3I+VmliZXJnPC9BdXRob3I+PFllYXI+MjAxMjwvWWVhcj48UmVjTnVtPjM3NjwvUmVjTnVt
PjxyZWNvcmQ+PHJlYy1udW1iZXI+Mzc2PC9yZWMtbnVtYmVyPjxmb3JlaWduLWtleXM+PGtleSBh
cHA9IkVOIiBkYi1pZD0iZjlkeno1NXNpcnN2czVldHc5OHg1NWVnZGY1enRkeHh2cjBmIj4zNzY8
L2tleT48L2ZvcmVpZ24ta2V5cz48cmVmLXR5cGUgbmFtZT0iQ29uZmVyZW5jZSBQcm9jZWVkaW5n
cyI+MTA8L3JlZi10eXBlPjxjb250cmlidXRvcnM+PGF1dGhvcnM+PGF1dGhvcj5WaWJlcmcsIE88
L2F1dGhvcj48YXV0aG9yPkdyb25sdW5kLCBBPC9hdXRob3I+PC9hdXRob3JzPjwvY29udHJpYnV0
b3JzPjx0aXRsZXM+PHRpdGxlPk1vYmlsZSBBc3Npc3RlZCBMYW5ndWFnZSBMZWFybmluZzogQSBM
aXRlcmF0dXJlIFJldmlldyA8L3RpdGxlPjxzZWNvbmRhcnktdGl0bGU+UHJvY2VlZGluZ3Mgb2Yg
dGhlIDEgMXRoIEludGVybmF0aW9uYWwgQ29uZmVyZW5jZSBvbiBNb2JpbGUgYW5kIENvbnRleHR1
YWwgTGVhcm5pbmcgMjAxMjwvc2Vjb25kYXJ5LXRpdGxlPjwvdGl0bGVzPjxwYWdlcz45LTE2PC9w
YWdlcz48dm9sdW1lPjk1NTwvdm9sdW1lPjxkYXRlcz48eWVhcj4yMDEyPC95ZWFyPjxwdWItZGF0
ZXM+PGRhdGU+MTYgLTE4IE9jdG9iZXIsIDIwMTI8L2RhdGU+PC9wdWItZGF0ZXM+PC9kYXRlcz48
cHViLWxvY2F0aW9uPkhlbHNpbmtpLCBGaW5sYW5kPC9wdWItbG9jYXRpb24+PHVybHM+PHJlbGF0
ZWQtdXJscz48dXJsPmh0dHA6Ly9jZXVyLXdzLm9yZy9Wb2wtOTU1L3BhcGVycy9wYXBlciA4LnBk
ZiA8L3VybD48L3JlbGF0ZWQtdXJscz48L3VybHM+PC9yZWNvcmQ+PC9DaXRlPjxDaXRlPjxBdXRo
b3I+U3RvY2t3ZWxsPC9BdXRob3I+PFllYXI+MjAxMzwvWWVhcj48UmVjTnVtPjM1MDwvUmVjTnVt
PjxyZWNvcmQ+PHJlYy1udW1iZXI+MzUwPC9yZWMtbnVtYmVyPjxmb3JlaWduLWtleXM+PGtleSBh
cHA9IkVOIiBkYi1pZD0iZjlkeno1NXNpcnN2czVldHc5OHg1NWVnZGY1enRkeHh2cjBmIj4zNTA8
L2tleT48L2ZvcmVpZ24ta2V5cz48cmVmLXR5cGUgbmFtZT0iSm91cm5hbCBBcnRpY2xlIj4xNzwv
cmVmLXR5cGU+PGNvbnRyaWJ1dG9ycz48YXV0aG9ycz48YXV0aG9yPlN0b2Nrd2VsbCwgRy48L2F1
dGhvcj48YXV0aG9yPkh1YmJhcmQsIFAuPC9hdXRob3I+PC9hdXRob3JzPjwvY29udHJpYnV0b3Jz
Pjx0aXRsZXM+PHRpdGxlPlNvbWUgZW1lcmdpbmcgcHJpbmNpcGxlcyBmb3IgbW9iaWxlLWFzc2lz
dGVkIGxhbmd1YWdlIGxlYXJuaW5nPC90aXRsZT48c2Vjb25kYXJ5LXRpdGxlPlRoZSBJbnRlcm5h
dGlvbmFsIFJlc2VhcmNoIEZvdW5kYXRpb24gZm9yIEVuZ2xpc2ggTGFuZ3VhZ2UgRWR1Y2F0aW9u
PC9zZWNvbmRhcnktdGl0bGU+PC90aXRsZXM+PHBlcmlvZGljYWw+PGZ1bGwtdGl0bGU+VGhlIElu
dGVybmF0aW9uYWwgUmVzZWFyY2ggRm91bmRhdGlvbiBmb3IgRW5nbGlzaCBMYW5ndWFnZSBFZHVj
YXRpb248L2Z1bGwtdGl0bGU+PC9wZXJpb2RpY2FsPjxkYXRlcz48eWVhcj4yMDEzPC95ZWFyPjwv
ZGF0ZXM+PHVybHM+PHJlbGF0ZWQtdXJscz48dXJsPmh0dHA6Ly93d3cudGlyZm9ubGluZS5vcmcv
d3AtY29udGVudC91cGxvYWRzLzIwMTMvMTEvVElSRl9NQUxMX1BhcGVyc19TdG9ja3dlbGxIdWJi
YXJkLnBkZjwvdXJsPjwvcmVsYXRlZC11cmxzPjwvdXJscz48L3JlY29yZD48L0NpdGU+PC9FbmRO
b3RlPgAAAA==
</w:fldData>
        </w:fldChar>
      </w:r>
      <w:r w:rsidR="00FE15B3" w:rsidRPr="006350AD">
        <w:rPr>
          <w:lang w:val="en-AU"/>
        </w:rPr>
        <w:instrText xml:space="preserve"> ADDIN EN.CITE </w:instrText>
      </w:r>
      <w:r w:rsidR="00FE15B3" w:rsidRPr="006350AD">
        <w:rPr>
          <w:lang w:val="en-AU"/>
        </w:rPr>
        <w:fldChar w:fldCharType="begin">
          <w:fldData xml:space="preserve">PEVuZE5vdGU+PENpdGU+PEF1dGhvcj5CdXJzdG9uPC9BdXRob3I+PFllYXI+MjAxNDwvWWVhcj48
UmVjTnVtPjMxNDwvUmVjTnVtPjxEaXNwbGF5VGV4dD4oQnVyc3RvbiwgMjAxNDsgU3RvY2t3ZWxs
ICZhbXA7IEh1YmJhcmQsIDIwMTM7IFZpYmVyZyAmYW1wOyBHcm9ubHVuZCwgMjAxMik8L0Rpc3Bs
YXlUZXh0PjxyZWNvcmQ+PHJlYy1udW1iZXI+MzE0PC9yZWMtbnVtYmVyPjxmb3JlaWduLWtleXM+
PGtleSBhcHA9IkVOIiBkYi1pZD0iZjlkeno1NXNpcnN2czVldHc5OHg1NWVnZGY1enRkeHh2cjBm
Ij4zMTQ8L2tleT48L2ZvcmVpZ24ta2V5cz48cmVmLXR5cGUgbmFtZT0iSm91cm5hbCBBcnRpY2xl
Ij4xNzwvcmVmLXR5cGU+PGNvbnRyaWJ1dG9ycz48YXV0aG9ycz48YXV0aG9yPkJ1cnN0b24sSmFj
azwvYXV0aG9yPjwvYXV0aG9ycz48L2NvbnRyaWJ1dG9ycz48dGl0bGVzPjx0aXRsZT5Ud2VudHkg
eWVhcnMgb2YgTUFMTCBwcm9qZWN0IGltcGxlbWVudGF0aW9uOiBBIG1ldGEtYW5hbHlzaXMgb2Yg
bGVhcm5pbmcgb3V0Y29tZXM8L3RpdGxlPjxzZWNvbmRhcnktdGl0bGU+UmVDQUxMPC9zZWNvbmRh
cnktdGl0bGU+PC90aXRsZXM+PHBlcmlvZGljYWw+PGZ1bGwtdGl0bGU+UmVDQUxMPC9mdWxsLXRp
dGxlPjwvcGVyaW9kaWNhbD48cGFnZXM+MS0xNzwvcGFnZXM+PHZvbHVtZT5GaXJzdFZpZXc8L3Zv
bHVtZT48a2V5d29yZHM+PGtleXdvcmQ+TUFMTCwgbW9iaWxlLWFzc2lzdGVkIGxlYXJuaW5nLCBs
ZWFybmluZyBvdXRjb21lcywgZ3JhbW1hciwgdm9jYWJ1bGFyeSBhY3F1aXNpdGlvbiwgcmVhZGlu
ZywgbGlzdGVuaW5nLCBzcGVha2luZywgd3JpdGluZzwva2V5d29yZD48L2tleXdvcmRzPjxkYXRl
cz48eWVhcj4yMDE0PC95ZWFyPjwvZGF0ZXM+PGlzYm4+MTQ3NC0wMTA5PC9pc2JuPjx1cmxzPjxy
ZWxhdGVkLXVybHM+PHVybD5odHRwOi8vZHguZG9pLm9yZy8xMC4xMDE3L1MwOTU4MzQ0MDE0MDAw
MTU5PC91cmw+PC9yZWxhdGVkLXVybHM+PC91cmxzPjxlbGVjdHJvbmljLXJlc291cmNlLW51bT5k
b2k6MTAuMTAxNy9TMDk1ODM0NDAxNDAwMDE1OTwvZWxlY3Ryb25pYy1yZXNvdXJjZS1udW0+PGFj
Y2Vzcy1kYXRlPjIwMTQ8L2FjY2Vzcy1kYXRlPjwvcmVjb3JkPjwvQ2l0ZT48Q2l0ZT48QXV0aG9y
PlN0b2Nrd2VsbDwvQXV0aG9yPjxZZWFyPjIwMTM8L1llYXI+PFJlY051bT4zNTA8L1JlY051bT48
cmVjb3JkPjxyZWMtbnVtYmVyPjM1MDwvcmVjLW51bWJlcj48Zm9yZWlnbi1rZXlzPjxrZXkgYXBw
PSJFTiIgZGItaWQ9ImY5ZHp6NTVzaXJzdnM1ZXR3OTh4NTVlZ2RmNXp0ZHh4dnIwZiI+MzUwPC9r
ZXk+PC9mb3JlaWduLWtleXM+PHJlZi10eXBlIG5hbWU9IkpvdXJuYWwgQXJ0aWNsZSI+MTc8L3Jl
Zi10eXBlPjxjb250cmlidXRvcnM+PGF1dGhvcnM+PGF1dGhvcj5TdG9ja3dlbGwsIEcuPC9hdXRo
b3I+PGF1dGhvcj5IdWJiYXJkLCBQLjwvYXV0aG9yPjwvYXV0aG9ycz48L2NvbnRyaWJ1dG9ycz48
dGl0bGVzPjx0aXRsZT5Tb21lIGVtZXJnaW5nIHByaW5jaXBsZXMgZm9yIG1vYmlsZS1hc3Npc3Rl
ZCBsYW5ndWFnZSBsZWFybmluZzwvdGl0bGU+PHNlY29uZGFyeS10aXRsZT5UaGUgSW50ZXJuYXRp
b25hbCBSZXNlYXJjaCBGb3VuZGF0aW9uIGZvciBFbmdsaXNoIExhbmd1YWdlIEVkdWNhdGlvbjwv
c2Vjb25kYXJ5LXRpdGxlPjwvdGl0bGVzPjxwZXJpb2RpY2FsPjxmdWxsLXRpdGxlPlRoZSBJbnRl
cm5hdGlvbmFsIFJlc2VhcmNoIEZvdW5kYXRpb24gZm9yIEVuZ2xpc2ggTGFuZ3VhZ2UgRWR1Y2F0
aW9uPC9mdWxsLXRpdGxlPjwvcGVyaW9kaWNhbD48ZGF0ZXM+PHllYXI+MjAxMzwveWVhcj48L2Rh
dGVzPjx1cmxzPjxyZWxhdGVkLXVybHM+PHVybD5odHRwOi8vd3d3LnRpcmZvbmxpbmUub3JnL3dw
LWNvbnRlbnQvdXBsb2Fkcy8yMDEzLzExL1RJUkZfTUFMTF9QYXBlcnNfU3RvY2t3ZWxsSHViYmFy
ZC5wZGY8L3VybD48L3JlbGF0ZWQtdXJscz48L3VybHM+PC9yZWNvcmQ+PC9DaXRlPjxDaXRlPjxB
dXRob3I+VmliZXJnPC9BdXRob3I+PFllYXI+MjAxMjwvWWVhcj48UmVjTnVtPjM3NjwvUmVjTnVt
PjxyZWNvcmQ+PHJlYy1udW1iZXI+Mzc2PC9yZWMtbnVtYmVyPjxmb3JlaWduLWtleXM+PGtleSBh
cHA9IkVOIiBkYi1pZD0iZjlkeno1NXNpcnN2czVldHc5OHg1NWVnZGY1enRkeHh2cjBmIj4zNzY8
L2tleT48L2ZvcmVpZ24ta2V5cz48cmVmLXR5cGUgbmFtZT0iQ29uZmVyZW5jZSBQcm9jZWVkaW5n
cyI+MTA8L3JlZi10eXBlPjxjb250cmlidXRvcnM+PGF1dGhvcnM+PGF1dGhvcj5WaWJlcmcsIE88
L2F1dGhvcj48YXV0aG9yPkdyb25sdW5kLCBBPC9hdXRob3I+PC9hdXRob3JzPjwvY29udHJpYnV0
b3JzPjx0aXRsZXM+PHRpdGxlPk1vYmlsZSBBc3Npc3RlZCBMYW5ndWFnZSBMZWFybmluZzogQSBM
aXRlcmF0dXJlIFJldmlldyA8L3RpdGxlPjxzZWNvbmRhcnktdGl0bGU+UHJvY2VlZGluZ3Mgb2Yg
dGhlIDEgMXRoIEludGVybmF0aW9uYWwgQ29uZmVyZW5jZSBvbiBNb2JpbGUgYW5kIENvbnRleHR1
YWwgTGVhcm5pbmcgMjAxMjwvc2Vjb25kYXJ5LXRpdGxlPjwvdGl0bGVzPjxwYWdlcz45LTE2PC9w
YWdlcz48dm9sdW1lPjk1NTwvdm9sdW1lPjxkYXRlcz48eWVhcj4yMDEyPC95ZWFyPjxwdWItZGF0
ZXM+PGRhdGU+MTYgLTE4IE9jdG9iZXIsIDIwMTI8L2RhdGU+PC9wdWItZGF0ZXM+PC9kYXRlcz48
cHViLWxvY2F0aW9uPkhlbHNpbmtpLCBGaW5sYW5kPC9wdWItbG9jYXRpb24+PHVybHM+PHJlbGF0
ZWQtdXJscz48dXJsPmh0dHA6Ly9jZXVyLXdzLm9yZy9Wb2wtOTU1L3BhcGVycy9wYXBlciA4LnBk
ZiA8L3VybD48L3JlbGF0ZWQtdXJscz48L3VybHM+PC9yZWNvcmQ+PC9DaXRlPjxDaXRlPjxBdXRo
b3I+U3RvY2t3ZWxsPC9BdXRob3I+PFllYXI+MjAxMzwvWWVhcj48UmVjTnVtPjM1MDwvUmVjTnVt
PjxyZWNvcmQ+PHJlYy1udW1iZXI+MzUwPC9yZWMtbnVtYmVyPjxmb3JlaWduLWtleXM+PGtleSBh
cHA9IkVOIiBkYi1pZD0iZjlkeno1NXNpcnN2czVldHc5OHg1NWVnZGY1enRkeHh2cjBmIj4zNTA8
L2tleT48L2ZvcmVpZ24ta2V5cz48cmVmLXR5cGUgbmFtZT0iSm91cm5hbCBBcnRpY2xlIj4xNzwv
cmVmLXR5cGU+PGNvbnRyaWJ1dG9ycz48YXV0aG9ycz48YXV0aG9yPlN0b2Nrd2VsbCwgRy48L2F1
dGhvcj48YXV0aG9yPkh1YmJhcmQsIFAuPC9hdXRob3I+PC9hdXRob3JzPjwvY29udHJpYnV0b3Jz
Pjx0aXRsZXM+PHRpdGxlPlNvbWUgZW1lcmdpbmcgcHJpbmNpcGxlcyBmb3IgbW9iaWxlLWFzc2lz
dGVkIGxhbmd1YWdlIGxlYXJuaW5nPC90aXRsZT48c2Vjb25kYXJ5LXRpdGxlPlRoZSBJbnRlcm5h
dGlvbmFsIFJlc2VhcmNoIEZvdW5kYXRpb24gZm9yIEVuZ2xpc2ggTGFuZ3VhZ2UgRWR1Y2F0aW9u
PC9zZWNvbmRhcnktdGl0bGU+PC90aXRsZXM+PHBlcmlvZGljYWw+PGZ1bGwtdGl0bGU+VGhlIElu
dGVybmF0aW9uYWwgUmVzZWFyY2ggRm91bmRhdGlvbiBmb3IgRW5nbGlzaCBMYW5ndWFnZSBFZHVj
YXRpb248L2Z1bGwtdGl0bGU+PC9wZXJpb2RpY2FsPjxkYXRlcz48eWVhcj4yMDEzPC95ZWFyPjwv
ZGF0ZXM+PHVybHM+PHJlbGF0ZWQtdXJscz48dXJsPmh0dHA6Ly93d3cudGlyZm9ubGluZS5vcmcv
d3AtY29udGVudC91cGxvYWRzLzIwMTMvMTEvVElSRl9NQUxMX1BhcGVyc19TdG9ja3dlbGxIdWJi
YXJkLnBkZjwvdXJsPjwvcmVsYXRlZC11cmxzPjwvdXJscz48L3JlY29yZD48L0NpdGU+PC9FbmRO
b3RlPgAAAA==
</w:fldData>
        </w:fldChar>
      </w:r>
      <w:r w:rsidR="00FE15B3" w:rsidRPr="006350AD">
        <w:rPr>
          <w:lang w:val="en-AU"/>
        </w:rPr>
        <w:instrText xml:space="preserve"> ADDIN EN.CITE.DATA </w:instrText>
      </w:r>
      <w:r w:rsidR="00FE15B3" w:rsidRPr="006350AD">
        <w:rPr>
          <w:lang w:val="en-AU"/>
        </w:rPr>
      </w:r>
      <w:r w:rsidR="00FE15B3" w:rsidRPr="006350AD">
        <w:rPr>
          <w:lang w:val="en-AU"/>
        </w:rPr>
        <w:fldChar w:fldCharType="end"/>
      </w:r>
      <w:r w:rsidR="00FE15B3" w:rsidRPr="006350AD">
        <w:rPr>
          <w:lang w:val="en-AU"/>
        </w:rPr>
      </w:r>
      <w:r w:rsidR="00FE15B3" w:rsidRPr="006350AD">
        <w:rPr>
          <w:lang w:val="en-AU"/>
        </w:rPr>
        <w:fldChar w:fldCharType="separate"/>
      </w:r>
      <w:r w:rsidR="00FE15B3" w:rsidRPr="006350AD">
        <w:rPr>
          <w:noProof/>
          <w:lang w:val="en-AU"/>
        </w:rPr>
        <w:t>(</w:t>
      </w:r>
      <w:hyperlink w:anchor="_ENREF_11" w:tooltip="Burston, 2014 #314" w:history="1">
        <w:r w:rsidR="00FE15B3" w:rsidRPr="006350AD">
          <w:rPr>
            <w:noProof/>
            <w:lang w:val="en-AU"/>
          </w:rPr>
          <w:t>Burston, 2014</w:t>
        </w:r>
      </w:hyperlink>
      <w:r w:rsidR="00FE15B3" w:rsidRPr="006350AD">
        <w:rPr>
          <w:noProof/>
          <w:lang w:val="en-AU"/>
        </w:rPr>
        <w:t xml:space="preserve">; </w:t>
      </w:r>
      <w:hyperlink w:anchor="_ENREF_47" w:tooltip="Stockwell, 2013 #350" w:history="1">
        <w:r w:rsidR="00FE15B3" w:rsidRPr="006350AD">
          <w:rPr>
            <w:noProof/>
            <w:lang w:val="en-AU"/>
          </w:rPr>
          <w:t>Stockwell &amp; Hubbard, 2013</w:t>
        </w:r>
      </w:hyperlink>
      <w:r w:rsidR="00FE15B3" w:rsidRPr="006350AD">
        <w:rPr>
          <w:noProof/>
          <w:lang w:val="en-AU"/>
        </w:rPr>
        <w:t xml:space="preserve">; </w:t>
      </w:r>
      <w:hyperlink w:anchor="_ENREF_53" w:tooltip="Viberg, 2012 #376" w:history="1">
        <w:r w:rsidR="00FE15B3" w:rsidRPr="006350AD">
          <w:rPr>
            <w:noProof/>
            <w:lang w:val="en-AU"/>
          </w:rPr>
          <w:t>Viberg &amp; Gronlund, 2012</w:t>
        </w:r>
      </w:hyperlink>
      <w:r w:rsidR="00FE15B3" w:rsidRPr="006350AD">
        <w:rPr>
          <w:noProof/>
          <w:lang w:val="en-AU"/>
        </w:rPr>
        <w:t>)</w:t>
      </w:r>
      <w:r w:rsidR="00FE15B3" w:rsidRPr="006350AD">
        <w:rPr>
          <w:lang w:val="en-AU"/>
        </w:rPr>
        <w:fldChar w:fldCharType="end"/>
      </w:r>
      <w:r w:rsidR="00FE15B3" w:rsidRPr="006350AD">
        <w:rPr>
          <w:lang w:val="en-AU"/>
        </w:rPr>
        <w:t>. As part of computer-assisted language learning (CALL), MALL utilises mobile devices such as smartphones, tablets</w:t>
      </w:r>
      <w:r w:rsidR="006350AD">
        <w:rPr>
          <w:lang w:val="en-AU"/>
        </w:rPr>
        <w:t>,</w:t>
      </w:r>
      <w:r w:rsidR="00FE15B3" w:rsidRPr="006350AD">
        <w:rPr>
          <w:lang w:val="en-AU"/>
        </w:rPr>
        <w:t xml:space="preserve"> and iPods to support language learning </w:t>
      </w:r>
      <w:r w:rsidR="00FE15B3" w:rsidRPr="006350AD">
        <w:rPr>
          <w:lang w:val="en-AU"/>
        </w:rPr>
        <w:fldChar w:fldCharType="begin">
          <w:fldData xml:space="preserve">PEVuZE5vdGU+PENpdGU+PEF1dGhvcj5DaHVhbmc8L0F1dGhvcj48WWVhcj4yMDA5PC9ZZWFyPjxS
ZWNOdW0+NDI8L1JlY051bT48RGlzcGxheVRleHQ+KENodWFuZywgMjAwOTsgT3pkb2dhbiwgQmFz
b2dsdSwgJmFtcDsgRXJjZXRpbiwgMjAxMjsgU3RvY2t3ZWxsICZhbXA7IEh1YmJhcmQsIDIwMTM7
IFRhaSwgMjAxMik8L0Rpc3BsYXlUZXh0PjxyZWNvcmQ+PHJlYy1udW1iZXI+NDI8L3JlYy1udW1i
ZXI+PGZvcmVpZ24ta2V5cz48a2V5IGFwcD0iRU4iIGRiLWlkPSJmOWR6ejU1c2lyc3ZzNWV0dzk4
eDU1ZWdkZjV6dGR4eHZyMGYiPjQyPC9rZXk+PC9mb3JlaWduLWtleXM+PHJlZi10eXBlIG5hbWU9
IkpvdXJuYWwgQXJ0aWNsZSI+MTc8L3JlZi10eXBlPjxjb250cmlidXRvcnM+PGF1dGhvcnM+PGF1
dGhvcj5DaHVhbmcsIEsuVy4gPC9hdXRob3I+PC9hdXRob3JzPjwvY29udHJpYnV0b3JzPjx0aXRs
ZXM+PHRpdGxlPk1vYmlsZSB0ZWNobm9sb2dpZXMgZW5oYW5jZSB0aGUgRS1sZWFybmluZyBvcHBv
cnR1bml0eTwvdGl0bGU+PHNlY29uZGFyeS10aXRsZT5BbWVyaWNhbiBKb3VybmFsIG9mIEJ1c2lu
ZXNzIEVkdWNhdGlvbjwvc2Vjb25kYXJ5LXRpdGxlPjwvdGl0bGVzPjxwZXJpb2RpY2FsPjxmdWxs
LXRpdGxlPkFtZXJpY2FuIEpvdXJuYWwgb2YgQnVzaW5lc3MgRWR1Y2F0aW9uPC9mdWxsLXRpdGxl
PjwvcGVyaW9kaWNhbD48dm9sdW1lPjI8L3ZvbHVtZT48bnVtYmVyPjk8L251bWJlcj48ZGF0ZXM+
PHllYXI+MjAwOTwveWVhcj48L2RhdGVzPjx1cmxzPjwvdXJscz48L3JlY29yZD48L0NpdGU+PENp
dGU+PEF1dGhvcj5TdG9ja3dlbGw8L0F1dGhvcj48WWVhcj4yMDEzPC9ZZWFyPjxSZWNOdW0+MzUw
PC9SZWNOdW0+PHJlY29yZD48cmVjLW51bWJlcj4zNTA8L3JlYy1udW1iZXI+PGZvcmVpZ24ta2V5
cz48a2V5IGFwcD0iRU4iIGRiLWlkPSJmOWR6ejU1c2lyc3ZzNWV0dzk4eDU1ZWdkZjV6dGR4eHZy
MGYiPjM1MDwva2V5PjwvZm9yZWlnbi1rZXlzPjxyZWYtdHlwZSBuYW1lPSJKb3VybmFsIEFydGlj
bGUiPjE3PC9yZWYtdHlwZT48Y29udHJpYnV0b3JzPjxhdXRob3JzPjxhdXRob3I+U3RvY2t3ZWxs
LCBHLjwvYXV0aG9yPjxhdXRob3I+SHViYmFyZCwgUC48L2F1dGhvcj48L2F1dGhvcnM+PC9jb250
cmlidXRvcnM+PHRpdGxlcz48dGl0bGU+U29tZSBlbWVyZ2luZyBwcmluY2lwbGVzIGZvciBtb2Jp
bGUtYXNzaXN0ZWQgbGFuZ3VhZ2UgbGVhcm5pbmc8L3RpdGxlPjxzZWNvbmRhcnktdGl0bGU+VGhl
IEludGVybmF0aW9uYWwgUmVzZWFyY2ggRm91bmRhdGlvbiBmb3IgRW5nbGlzaCBMYW5ndWFnZSBF
ZHVjYXRpb248L3NlY29uZGFyeS10aXRsZT48L3RpdGxlcz48cGVyaW9kaWNhbD48ZnVsbC10aXRs
ZT5UaGUgSW50ZXJuYXRpb25hbCBSZXNlYXJjaCBGb3VuZGF0aW9uIGZvciBFbmdsaXNoIExhbmd1
YWdlIEVkdWNhdGlvbjwvZnVsbC10aXRsZT48L3BlcmlvZGljYWw+PGRhdGVzPjx5ZWFyPjIwMTM8
L3llYXI+PC9kYXRlcz48dXJscz48cmVsYXRlZC11cmxzPjx1cmw+aHR0cDovL3d3dy50aXJmb25s
aW5lLm9yZy93cC1jb250ZW50L3VwbG9hZHMvMjAxMy8xMS9USVJGX01BTExfUGFwZXJzX1N0b2Nr
d2VsbEh1YmJhcmQucGRmPC91cmw+PC9yZWxhdGVkLXVybHM+PC91cmxzPjwvcmVjb3JkPjwvQ2l0
ZT48Q2l0ZT48QXV0aG9yPk96ZG9nYW48L0F1dGhvcj48WWVhcj4yMDEyPC9ZZWFyPjxSZWNOdW0+
MTMzPC9SZWNOdW0+PHJlY29yZD48cmVjLW51bWJlcj4xMzM8L3JlYy1udW1iZXI+PGZvcmVpZ24t
a2V5cz48a2V5IGFwcD0iRU4iIGRiLWlkPSJmOWR6ejU1c2lyc3ZzNWV0dzk4eDU1ZWdkZjV6dGR4
eHZyMGYiPjEzMzwva2V5PjwvZm9yZWlnbi1rZXlzPjxyZWYtdHlwZSBuYW1lPSJDb25mZXJlbmNl
IFBhcGVyIj40NzwvcmVmLXR5cGU+PGNvbnRyaWJ1dG9ycz48YXV0aG9ycz48YXV0aG9yPk96ZG9n
YW4sIE0uPC9hdXRob3I+PGF1dGhvcj5CYXNvZ2x1LCBOLjwvYXV0aG9yPjxhdXRob3I+RXJjZXRp
biwgRy4gIDwvYXV0aG9yPjwvYXV0aG9ycz48L2NvbnRyaWJ1dG9ycz48dGl0bGVzPjx0aXRsZT5F
eHBsb3JpbmcgTWFqb3IgRGV0ZXJtaW5hbnRzIG9mIE1vYmlsZSBMZWFybmluZyBBZG9wdGlvbjwv
dGl0bGU+PHNlY29uZGFyeS10aXRsZT5Qcm9jZWVkaW5ncyBvZiBUZWNobm9sb2d5IE1hbmFnZW1l
bnQgZm9yIEVtZXJnaW5nIFRlY2hub2xvZ2llcyAoUElDTUVUKSAyMDEyPC9zZWNvbmRhcnktdGl0
bGU+PC90aXRsZXM+PHBhZ2VzPjE0MTUtMTQyMzwvcGFnZXM+PGRhdGVzPjx5ZWFyPjIwMTI8L3ll
YXI+PHB1Yi1kYXRlcz48ZGF0ZT5KdWx5IDI5IC0gQXVnIDIsIDIwMTI8L2RhdGU+PC9wdWItZGF0
ZXM+PC9kYXRlcz48cHVibGlzaGVyPklFRUU8L3B1Ymxpc2hlcj48dXJscz48L3VybHM+PC9yZWNv
cmQ+PC9DaXRlPjxDaXRlPjxBdXRob3I+U3RvY2t3ZWxsPC9BdXRob3I+PFllYXI+MjAxMzwvWWVh
cj48UmVjTnVtPjM1MDwvUmVjTnVtPjxyZWNvcmQ+PHJlYy1udW1iZXI+MzUwPC9yZWMtbnVtYmVy
Pjxmb3JlaWduLWtleXM+PGtleSBhcHA9IkVOIiBkYi1pZD0iZjlkeno1NXNpcnN2czVldHc5OHg1
NWVnZGY1enRkeHh2cjBmIj4zNTA8L2tleT48L2ZvcmVpZ24ta2V5cz48cmVmLXR5cGUgbmFtZT0i
Sm91cm5hbCBBcnRpY2xlIj4xNzwvcmVmLXR5cGU+PGNvbnRyaWJ1dG9ycz48YXV0aG9ycz48YXV0
aG9yPlN0b2Nrd2VsbCwgRy48L2F1dGhvcj48YXV0aG9yPkh1YmJhcmQsIFAuPC9hdXRob3I+PC9h
dXRob3JzPjwvY29udHJpYnV0b3JzPjx0aXRsZXM+PHRpdGxlPlNvbWUgZW1lcmdpbmcgcHJpbmNp
cGxlcyBmb3IgbW9iaWxlLWFzc2lzdGVkIGxhbmd1YWdlIGxlYXJuaW5nPC90aXRsZT48c2Vjb25k
YXJ5LXRpdGxlPlRoZSBJbnRlcm5hdGlvbmFsIFJlc2VhcmNoIEZvdW5kYXRpb24gZm9yIEVuZ2xp
c2ggTGFuZ3VhZ2UgRWR1Y2F0aW9uPC9zZWNvbmRhcnktdGl0bGU+PC90aXRsZXM+PHBlcmlvZGlj
YWw+PGZ1bGwtdGl0bGU+VGhlIEludGVybmF0aW9uYWwgUmVzZWFyY2ggRm91bmRhdGlvbiBmb3Ig
RW5nbGlzaCBMYW5ndWFnZSBFZHVjYXRpb248L2Z1bGwtdGl0bGU+PC9wZXJpb2RpY2FsPjxkYXRl
cz48eWVhcj4yMDEzPC95ZWFyPjwvZGF0ZXM+PHVybHM+PHJlbGF0ZWQtdXJscz48dXJsPmh0dHA6
Ly93d3cudGlyZm9ubGluZS5vcmcvd3AtY29udGVudC91cGxvYWRzLzIwMTMvMTEvVElSRl9NQUxM
X1BhcGVyc19TdG9ja3dlbGxIdWJiYXJkLnBkZjwvdXJsPjwvcmVsYXRlZC11cmxzPjwvdXJscz48
L3JlY29yZD48L0NpdGU+PENpdGU+PEF1dGhvcj5UYWk8L0F1dGhvcj48WWVhcj4yMDEyPC9ZZWFy
PjxSZWNOdW0+ODI8L1JlY051bT48cmVjb3JkPjxyZWMtbnVtYmVyPjgyPC9yZWMtbnVtYmVyPjxm
b3JlaWduLWtleXM+PGtleSBhcHA9IkVOIiBkYi1pZD0iZjlkeno1NXNpcnN2czVldHc5OHg1NWVn
ZGY1enRkeHh2cjBmIj44Mjwva2V5PjwvZm9yZWlnbi1rZXlzPjxyZWYtdHlwZSBuYW1lPSJKb3Vy
bmFsIEFydGljbGUiPjE3PC9yZWYtdHlwZT48Y29udHJpYnV0b3JzPjxhdXRob3JzPjxhdXRob3I+
VGFpLCBZPC9hdXRob3I+PC9hdXRob3JzPjwvY29udHJpYnV0b3JzPjx0aXRsZXM+PHRpdGxlPkNv
bnRleHR1YWxpemluZyBhIE1BTEw6IFByYWN0aWNlIGRlc2lnbiBhbmQgZXZhbHVhdGlvbjwvdGl0
bGU+PHNlY29uZGFyeS10aXRsZT5FZHVjYXRpb25hbCBUZWNobm9sb2d5ICZhbXA7IFNvY2lldHk8
L3NlY29uZGFyeS10aXRsZT48L3RpdGxlcz48cGVyaW9kaWNhbD48ZnVsbC10aXRsZT5FZHVjYXRp
b25hbCBUZWNobm9sb2d5ICZhbXA7IFNvY2lldHk8L2Z1bGwtdGl0bGU+PC9wZXJpb2RpY2FsPjxw
YWdlcz4yMjAtMjMwPC9wYWdlcz48dm9sdW1lPjE1PC92b2x1bWU+PG51bWJlcj4yPC9udW1iZXI+
PGRhdGVzPjx5ZWFyPjIwMTI8L3llYXI+PC9kYXRlcz48dXJscz48L3VybHM+PC9yZWNvcmQ+PC9D
aXRlPjxDaXRlPjxBdXRob3I+U3RvY2t3ZWxsPC9BdXRob3I+PFllYXI+MjAxMzwvWWVhcj48UmVj
TnVtPjM1MDwvUmVjTnVtPjxyZWNvcmQ+PHJlYy1udW1iZXI+MzUwPC9yZWMtbnVtYmVyPjxmb3Jl
aWduLWtleXM+PGtleSBhcHA9IkVOIiBkYi1pZD0iZjlkeno1NXNpcnN2czVldHc5OHg1NWVnZGY1
enRkeHh2cjBmIj4zNTA8L2tleT48L2ZvcmVpZ24ta2V5cz48cmVmLXR5cGUgbmFtZT0iSm91cm5h
bCBBcnRpY2xlIj4xNzwvcmVmLXR5cGU+PGNvbnRyaWJ1dG9ycz48YXV0aG9ycz48YXV0aG9yPlN0
b2Nrd2VsbCwgRy48L2F1dGhvcj48YXV0aG9yPkh1YmJhcmQsIFAuPC9hdXRob3I+PC9hdXRob3Jz
PjwvY29udHJpYnV0b3JzPjx0aXRsZXM+PHRpdGxlPlNvbWUgZW1lcmdpbmcgcHJpbmNpcGxlcyBm
b3IgbW9iaWxlLWFzc2lzdGVkIGxhbmd1YWdlIGxlYXJuaW5nPC90aXRsZT48c2Vjb25kYXJ5LXRp
dGxlPlRoZSBJbnRlcm5hdGlvbmFsIFJlc2VhcmNoIEZvdW5kYXRpb24gZm9yIEVuZ2xpc2ggTGFu
Z3VhZ2UgRWR1Y2F0aW9uPC9zZWNvbmRhcnktdGl0bGU+PC90aXRsZXM+PHBlcmlvZGljYWw+PGZ1
bGwtdGl0bGU+VGhlIEludGVybmF0aW9uYWwgUmVzZWFyY2ggRm91bmRhdGlvbiBmb3IgRW5nbGlz
aCBMYW5ndWFnZSBFZHVjYXRpb248L2Z1bGwtdGl0bGU+PC9wZXJpb2RpY2FsPjxkYXRlcz48eWVh
cj4yMDEzPC95ZWFyPjwvZGF0ZXM+PHVybHM+PHJlbGF0ZWQtdXJscz48dXJsPmh0dHA6Ly93d3cu
dGlyZm9ubGluZS5vcmcvd3AtY29udGVudC91cGxvYWRzLzIwMTMvMTEvVElSRl9NQUxMX1BhcGVy
c19TdG9ja3dlbGxIdWJiYXJkLnBkZjwvdXJsPjwvcmVsYXRlZC11cmxzPjwvdXJscz48L3JlY29y
ZD48L0NpdGU+PC9FbmROb3RlPgAAAA==
</w:fldData>
        </w:fldChar>
      </w:r>
      <w:r w:rsidR="00FE15B3" w:rsidRPr="006350AD">
        <w:rPr>
          <w:lang w:val="en-AU"/>
        </w:rPr>
        <w:instrText xml:space="preserve"> ADDIN EN.CITE </w:instrText>
      </w:r>
      <w:r w:rsidR="00FE15B3" w:rsidRPr="006350AD">
        <w:rPr>
          <w:lang w:val="en-AU"/>
        </w:rPr>
        <w:fldChar w:fldCharType="begin">
          <w:fldData xml:space="preserve">PEVuZE5vdGU+PENpdGU+PEF1dGhvcj5DaHVhbmc8L0F1dGhvcj48WWVhcj4yMDA5PC9ZZWFyPjxS
ZWNOdW0+NDI8L1JlY051bT48RGlzcGxheVRleHQ+KENodWFuZywgMjAwOTsgT3pkb2dhbiwgQmFz
b2dsdSwgJmFtcDsgRXJjZXRpbiwgMjAxMjsgU3RvY2t3ZWxsICZhbXA7IEh1YmJhcmQsIDIwMTM7
IFRhaSwgMjAxMik8L0Rpc3BsYXlUZXh0PjxyZWNvcmQ+PHJlYy1udW1iZXI+NDI8L3JlYy1udW1i
ZXI+PGZvcmVpZ24ta2V5cz48a2V5IGFwcD0iRU4iIGRiLWlkPSJmOWR6ejU1c2lyc3ZzNWV0dzk4
eDU1ZWdkZjV6dGR4eHZyMGYiPjQyPC9rZXk+PC9mb3JlaWduLWtleXM+PHJlZi10eXBlIG5hbWU9
IkpvdXJuYWwgQXJ0aWNsZSI+MTc8L3JlZi10eXBlPjxjb250cmlidXRvcnM+PGF1dGhvcnM+PGF1
dGhvcj5DaHVhbmcsIEsuVy4gPC9hdXRob3I+PC9hdXRob3JzPjwvY29udHJpYnV0b3JzPjx0aXRs
ZXM+PHRpdGxlPk1vYmlsZSB0ZWNobm9sb2dpZXMgZW5oYW5jZSB0aGUgRS1sZWFybmluZyBvcHBv
cnR1bml0eTwvdGl0bGU+PHNlY29uZGFyeS10aXRsZT5BbWVyaWNhbiBKb3VybmFsIG9mIEJ1c2lu
ZXNzIEVkdWNhdGlvbjwvc2Vjb25kYXJ5LXRpdGxlPjwvdGl0bGVzPjxwZXJpb2RpY2FsPjxmdWxs
LXRpdGxlPkFtZXJpY2FuIEpvdXJuYWwgb2YgQnVzaW5lc3MgRWR1Y2F0aW9uPC9mdWxsLXRpdGxl
PjwvcGVyaW9kaWNhbD48dm9sdW1lPjI8L3ZvbHVtZT48bnVtYmVyPjk8L251bWJlcj48ZGF0ZXM+
PHllYXI+MjAwOTwveWVhcj48L2RhdGVzPjx1cmxzPjwvdXJscz48L3JlY29yZD48L0NpdGU+PENp
dGU+PEF1dGhvcj5TdG9ja3dlbGw8L0F1dGhvcj48WWVhcj4yMDEzPC9ZZWFyPjxSZWNOdW0+MzUw
PC9SZWNOdW0+PHJlY29yZD48cmVjLW51bWJlcj4zNTA8L3JlYy1udW1iZXI+PGZvcmVpZ24ta2V5
cz48a2V5IGFwcD0iRU4iIGRiLWlkPSJmOWR6ejU1c2lyc3ZzNWV0dzk4eDU1ZWdkZjV6dGR4eHZy
MGYiPjM1MDwva2V5PjwvZm9yZWlnbi1rZXlzPjxyZWYtdHlwZSBuYW1lPSJKb3VybmFsIEFydGlj
bGUiPjE3PC9yZWYtdHlwZT48Y29udHJpYnV0b3JzPjxhdXRob3JzPjxhdXRob3I+U3RvY2t3ZWxs
LCBHLjwvYXV0aG9yPjxhdXRob3I+SHViYmFyZCwgUC48L2F1dGhvcj48L2F1dGhvcnM+PC9jb250
cmlidXRvcnM+PHRpdGxlcz48dGl0bGU+U29tZSBlbWVyZ2luZyBwcmluY2lwbGVzIGZvciBtb2Jp
bGUtYXNzaXN0ZWQgbGFuZ3VhZ2UgbGVhcm5pbmc8L3RpdGxlPjxzZWNvbmRhcnktdGl0bGU+VGhl
IEludGVybmF0aW9uYWwgUmVzZWFyY2ggRm91bmRhdGlvbiBmb3IgRW5nbGlzaCBMYW5ndWFnZSBF
ZHVjYXRpb248L3NlY29uZGFyeS10aXRsZT48L3RpdGxlcz48cGVyaW9kaWNhbD48ZnVsbC10aXRs
ZT5UaGUgSW50ZXJuYXRpb25hbCBSZXNlYXJjaCBGb3VuZGF0aW9uIGZvciBFbmdsaXNoIExhbmd1
YWdlIEVkdWNhdGlvbjwvZnVsbC10aXRsZT48L3BlcmlvZGljYWw+PGRhdGVzPjx5ZWFyPjIwMTM8
L3llYXI+PC9kYXRlcz48dXJscz48cmVsYXRlZC11cmxzPjx1cmw+aHR0cDovL3d3dy50aXJmb25s
aW5lLm9yZy93cC1jb250ZW50L3VwbG9hZHMvMjAxMy8xMS9USVJGX01BTExfUGFwZXJzX1N0b2Nr
d2VsbEh1YmJhcmQucGRmPC91cmw+PC9yZWxhdGVkLXVybHM+PC91cmxzPjwvcmVjb3JkPjwvQ2l0
ZT48Q2l0ZT48QXV0aG9yPk96ZG9nYW48L0F1dGhvcj48WWVhcj4yMDEyPC9ZZWFyPjxSZWNOdW0+
MTMzPC9SZWNOdW0+PHJlY29yZD48cmVjLW51bWJlcj4xMzM8L3JlYy1udW1iZXI+PGZvcmVpZ24t
a2V5cz48a2V5IGFwcD0iRU4iIGRiLWlkPSJmOWR6ejU1c2lyc3ZzNWV0dzk4eDU1ZWdkZjV6dGR4
eHZyMGYiPjEzMzwva2V5PjwvZm9yZWlnbi1rZXlzPjxyZWYtdHlwZSBuYW1lPSJDb25mZXJlbmNl
IFBhcGVyIj40NzwvcmVmLXR5cGU+PGNvbnRyaWJ1dG9ycz48YXV0aG9ycz48YXV0aG9yPk96ZG9n
YW4sIE0uPC9hdXRob3I+PGF1dGhvcj5CYXNvZ2x1LCBOLjwvYXV0aG9yPjxhdXRob3I+RXJjZXRp
biwgRy4gIDwvYXV0aG9yPjwvYXV0aG9ycz48L2NvbnRyaWJ1dG9ycz48dGl0bGVzPjx0aXRsZT5F
eHBsb3JpbmcgTWFqb3IgRGV0ZXJtaW5hbnRzIG9mIE1vYmlsZSBMZWFybmluZyBBZG9wdGlvbjwv
dGl0bGU+PHNlY29uZGFyeS10aXRsZT5Qcm9jZWVkaW5ncyBvZiBUZWNobm9sb2d5IE1hbmFnZW1l
bnQgZm9yIEVtZXJnaW5nIFRlY2hub2xvZ2llcyAoUElDTUVUKSAyMDEyPC9zZWNvbmRhcnktdGl0
bGU+PC90aXRsZXM+PHBhZ2VzPjE0MTUtMTQyMzwvcGFnZXM+PGRhdGVzPjx5ZWFyPjIwMTI8L3ll
YXI+PHB1Yi1kYXRlcz48ZGF0ZT5KdWx5IDI5IC0gQXVnIDIsIDIwMTI8L2RhdGU+PC9wdWItZGF0
ZXM+PC9kYXRlcz48cHVibGlzaGVyPklFRUU8L3B1Ymxpc2hlcj48dXJscz48L3VybHM+PC9yZWNv
cmQ+PC9DaXRlPjxDaXRlPjxBdXRob3I+U3RvY2t3ZWxsPC9BdXRob3I+PFllYXI+MjAxMzwvWWVh
cj48UmVjTnVtPjM1MDwvUmVjTnVtPjxyZWNvcmQ+PHJlYy1udW1iZXI+MzUwPC9yZWMtbnVtYmVy
Pjxmb3JlaWduLWtleXM+PGtleSBhcHA9IkVOIiBkYi1pZD0iZjlkeno1NXNpcnN2czVldHc5OHg1
NWVnZGY1enRkeHh2cjBmIj4zNTA8L2tleT48L2ZvcmVpZ24ta2V5cz48cmVmLXR5cGUgbmFtZT0i
Sm91cm5hbCBBcnRpY2xlIj4xNzwvcmVmLXR5cGU+PGNvbnRyaWJ1dG9ycz48YXV0aG9ycz48YXV0
aG9yPlN0b2Nrd2VsbCwgRy48L2F1dGhvcj48YXV0aG9yPkh1YmJhcmQsIFAuPC9hdXRob3I+PC9h
dXRob3JzPjwvY29udHJpYnV0b3JzPjx0aXRsZXM+PHRpdGxlPlNvbWUgZW1lcmdpbmcgcHJpbmNp
cGxlcyBmb3IgbW9iaWxlLWFzc2lzdGVkIGxhbmd1YWdlIGxlYXJuaW5nPC90aXRsZT48c2Vjb25k
YXJ5LXRpdGxlPlRoZSBJbnRlcm5hdGlvbmFsIFJlc2VhcmNoIEZvdW5kYXRpb24gZm9yIEVuZ2xp
c2ggTGFuZ3VhZ2UgRWR1Y2F0aW9uPC9zZWNvbmRhcnktdGl0bGU+PC90aXRsZXM+PHBlcmlvZGlj
YWw+PGZ1bGwtdGl0bGU+VGhlIEludGVybmF0aW9uYWwgUmVzZWFyY2ggRm91bmRhdGlvbiBmb3Ig
RW5nbGlzaCBMYW5ndWFnZSBFZHVjYXRpb248L2Z1bGwtdGl0bGU+PC9wZXJpb2RpY2FsPjxkYXRl
cz48eWVhcj4yMDEzPC95ZWFyPjwvZGF0ZXM+PHVybHM+PHJlbGF0ZWQtdXJscz48dXJsPmh0dHA6
Ly93d3cudGlyZm9ubGluZS5vcmcvd3AtY29udGVudC91cGxvYWRzLzIwMTMvMTEvVElSRl9NQUxM
X1BhcGVyc19TdG9ja3dlbGxIdWJiYXJkLnBkZjwvdXJsPjwvcmVsYXRlZC11cmxzPjwvdXJscz48
L3JlY29yZD48L0NpdGU+PENpdGU+PEF1dGhvcj5UYWk8L0F1dGhvcj48WWVhcj4yMDEyPC9ZZWFy
PjxSZWNOdW0+ODI8L1JlY051bT48cmVjb3JkPjxyZWMtbnVtYmVyPjgyPC9yZWMtbnVtYmVyPjxm
b3JlaWduLWtleXM+PGtleSBhcHA9IkVOIiBkYi1pZD0iZjlkeno1NXNpcnN2czVldHc5OHg1NWVn
ZGY1enRkeHh2cjBmIj44Mjwva2V5PjwvZm9yZWlnbi1rZXlzPjxyZWYtdHlwZSBuYW1lPSJKb3Vy
bmFsIEFydGljbGUiPjE3PC9yZWYtdHlwZT48Y29udHJpYnV0b3JzPjxhdXRob3JzPjxhdXRob3I+
VGFpLCBZPC9hdXRob3I+PC9hdXRob3JzPjwvY29udHJpYnV0b3JzPjx0aXRsZXM+PHRpdGxlPkNv
bnRleHR1YWxpemluZyBhIE1BTEw6IFByYWN0aWNlIGRlc2lnbiBhbmQgZXZhbHVhdGlvbjwvdGl0
bGU+PHNlY29uZGFyeS10aXRsZT5FZHVjYXRpb25hbCBUZWNobm9sb2d5ICZhbXA7IFNvY2lldHk8
L3NlY29uZGFyeS10aXRsZT48L3RpdGxlcz48cGVyaW9kaWNhbD48ZnVsbC10aXRsZT5FZHVjYXRp
b25hbCBUZWNobm9sb2d5ICZhbXA7IFNvY2lldHk8L2Z1bGwtdGl0bGU+PC9wZXJpb2RpY2FsPjxw
YWdlcz4yMjAtMjMwPC9wYWdlcz48dm9sdW1lPjE1PC92b2x1bWU+PG51bWJlcj4yPC9udW1iZXI+
PGRhdGVzPjx5ZWFyPjIwMTI8L3llYXI+PC9kYXRlcz48dXJscz48L3VybHM+PC9yZWNvcmQ+PC9D
aXRlPjxDaXRlPjxBdXRob3I+U3RvY2t3ZWxsPC9BdXRob3I+PFllYXI+MjAxMzwvWWVhcj48UmVj
TnVtPjM1MDwvUmVjTnVtPjxyZWNvcmQ+PHJlYy1udW1iZXI+MzUwPC9yZWMtbnVtYmVyPjxmb3Jl
aWduLWtleXM+PGtleSBhcHA9IkVOIiBkYi1pZD0iZjlkeno1NXNpcnN2czVldHc5OHg1NWVnZGY1
enRkeHh2cjBmIj4zNTA8L2tleT48L2ZvcmVpZ24ta2V5cz48cmVmLXR5cGUgbmFtZT0iSm91cm5h
bCBBcnRpY2xlIj4xNzwvcmVmLXR5cGU+PGNvbnRyaWJ1dG9ycz48YXV0aG9ycz48YXV0aG9yPlN0
b2Nrd2VsbCwgRy48L2F1dGhvcj48YXV0aG9yPkh1YmJhcmQsIFAuPC9hdXRob3I+PC9hdXRob3Jz
PjwvY29udHJpYnV0b3JzPjx0aXRsZXM+PHRpdGxlPlNvbWUgZW1lcmdpbmcgcHJpbmNpcGxlcyBm
b3IgbW9iaWxlLWFzc2lzdGVkIGxhbmd1YWdlIGxlYXJuaW5nPC90aXRsZT48c2Vjb25kYXJ5LXRp
dGxlPlRoZSBJbnRlcm5hdGlvbmFsIFJlc2VhcmNoIEZvdW5kYXRpb24gZm9yIEVuZ2xpc2ggTGFu
Z3VhZ2UgRWR1Y2F0aW9uPC9zZWNvbmRhcnktdGl0bGU+PC90aXRsZXM+PHBlcmlvZGljYWw+PGZ1
bGwtdGl0bGU+VGhlIEludGVybmF0aW9uYWwgUmVzZWFyY2ggRm91bmRhdGlvbiBmb3IgRW5nbGlz
aCBMYW5ndWFnZSBFZHVjYXRpb248L2Z1bGwtdGl0bGU+PC9wZXJpb2RpY2FsPjxkYXRlcz48eWVh
cj4yMDEzPC95ZWFyPjwvZGF0ZXM+PHVybHM+PHJlbGF0ZWQtdXJscz48dXJsPmh0dHA6Ly93d3cu
dGlyZm9ubGluZS5vcmcvd3AtY29udGVudC91cGxvYWRzLzIwMTMvMTEvVElSRl9NQUxMX1BhcGVy
c19TdG9ja3dlbGxIdWJiYXJkLnBkZjwvdXJsPjwvcmVsYXRlZC11cmxzPjwvdXJscz48L3JlY29y
ZD48L0NpdGU+PC9FbmROb3RlPgAAAA==
</w:fldData>
        </w:fldChar>
      </w:r>
      <w:r w:rsidR="00FE15B3" w:rsidRPr="006350AD">
        <w:rPr>
          <w:lang w:val="en-AU"/>
        </w:rPr>
        <w:instrText xml:space="preserve"> ADDIN EN.CITE.DATA </w:instrText>
      </w:r>
      <w:r w:rsidR="00FE15B3" w:rsidRPr="006350AD">
        <w:rPr>
          <w:lang w:val="en-AU"/>
        </w:rPr>
      </w:r>
      <w:r w:rsidR="00FE15B3" w:rsidRPr="006350AD">
        <w:rPr>
          <w:lang w:val="en-AU"/>
        </w:rPr>
        <w:fldChar w:fldCharType="end"/>
      </w:r>
      <w:r w:rsidR="00FE15B3" w:rsidRPr="006350AD">
        <w:rPr>
          <w:lang w:val="en-AU"/>
        </w:rPr>
      </w:r>
      <w:r w:rsidR="00FE15B3" w:rsidRPr="006350AD">
        <w:rPr>
          <w:lang w:val="en-AU"/>
        </w:rPr>
        <w:fldChar w:fldCharType="separate"/>
      </w:r>
      <w:r w:rsidR="00FE15B3" w:rsidRPr="006350AD">
        <w:rPr>
          <w:noProof/>
          <w:lang w:val="en-AU"/>
        </w:rPr>
        <w:t>(</w:t>
      </w:r>
      <w:hyperlink w:anchor="_ENREF_14" w:tooltip="Chuang, 2009 #42" w:history="1">
        <w:r w:rsidR="00FE15B3" w:rsidRPr="006350AD">
          <w:rPr>
            <w:noProof/>
            <w:lang w:val="en-AU"/>
          </w:rPr>
          <w:t>Chuang, 2009</w:t>
        </w:r>
      </w:hyperlink>
      <w:proofErr w:type="gramStart"/>
      <w:r w:rsidR="00FE15B3" w:rsidRPr="006350AD">
        <w:rPr>
          <w:noProof/>
          <w:lang w:val="en-AU"/>
        </w:rPr>
        <w:t xml:space="preserve">; </w:t>
      </w:r>
      <w:hyperlink w:anchor="_ENREF_42" w:tooltip="Ozdogan, 2012 #133" w:history="1">
        <w:r w:rsidR="00FE15B3" w:rsidRPr="006350AD">
          <w:rPr>
            <w:noProof/>
            <w:lang w:val="en-AU"/>
          </w:rPr>
          <w:t>Ozdogan, Basoglu, &amp; Ercetin, 2012</w:t>
        </w:r>
      </w:hyperlink>
      <w:r w:rsidR="00FE15B3" w:rsidRPr="006350AD">
        <w:rPr>
          <w:noProof/>
          <w:lang w:val="en-AU"/>
        </w:rPr>
        <w:t xml:space="preserve">; </w:t>
      </w:r>
      <w:hyperlink w:anchor="_ENREF_47" w:tooltip="Stockwell, 2013 #350" w:history="1">
        <w:r w:rsidR="00FE15B3" w:rsidRPr="006350AD">
          <w:rPr>
            <w:noProof/>
            <w:lang w:val="en-AU"/>
          </w:rPr>
          <w:t>Stockwell &amp; Hubbard, 2013</w:t>
        </w:r>
      </w:hyperlink>
      <w:r w:rsidR="00FE15B3" w:rsidRPr="006350AD">
        <w:rPr>
          <w:noProof/>
          <w:lang w:val="en-AU"/>
        </w:rPr>
        <w:t>;</w:t>
      </w:r>
      <w:proofErr w:type="gramEnd"/>
      <w:r w:rsidR="00FE15B3" w:rsidRPr="006350AD">
        <w:rPr>
          <w:noProof/>
          <w:lang w:val="en-AU"/>
        </w:rPr>
        <w:t xml:space="preserve"> </w:t>
      </w:r>
      <w:hyperlink w:anchor="_ENREF_48" w:tooltip="Tai, 2012 #82" w:history="1">
        <w:r w:rsidR="00FE15B3" w:rsidRPr="006350AD">
          <w:rPr>
            <w:noProof/>
            <w:lang w:val="en-AU"/>
          </w:rPr>
          <w:t>Tai, 2012</w:t>
        </w:r>
      </w:hyperlink>
      <w:r w:rsidR="00FE15B3" w:rsidRPr="006350AD">
        <w:rPr>
          <w:noProof/>
          <w:lang w:val="en-AU"/>
        </w:rPr>
        <w:t>)</w:t>
      </w:r>
      <w:r w:rsidR="00FE15B3" w:rsidRPr="006350AD">
        <w:rPr>
          <w:lang w:val="en-AU"/>
        </w:rPr>
        <w:fldChar w:fldCharType="end"/>
      </w:r>
      <w:r w:rsidR="00FE15B3" w:rsidRPr="006350AD">
        <w:rPr>
          <w:lang w:val="en-AU"/>
        </w:rPr>
        <w:t>. Research has demonstrated the feas</w:t>
      </w:r>
      <w:r w:rsidR="00FE15B3" w:rsidRPr="006350AD">
        <w:rPr>
          <w:lang w:val="en-AU"/>
        </w:rPr>
        <w:t>i</w:t>
      </w:r>
      <w:r w:rsidR="00FE15B3" w:rsidRPr="006350AD">
        <w:rPr>
          <w:lang w:val="en-AU"/>
        </w:rPr>
        <w:t>bility of MALL for language learning; however, the majority of MALL learning takes place wit</w:t>
      </w:r>
      <w:r w:rsidR="00FE15B3" w:rsidRPr="006350AD">
        <w:rPr>
          <w:lang w:val="en-AU"/>
        </w:rPr>
        <w:t>h</w:t>
      </w:r>
      <w:r w:rsidR="00FE15B3" w:rsidRPr="006350AD">
        <w:rPr>
          <w:lang w:val="en-AU"/>
        </w:rPr>
        <w:t>in academic contexts, such as schools and universities where participants are literate in their n</w:t>
      </w:r>
      <w:r w:rsidR="00FE15B3" w:rsidRPr="006350AD">
        <w:rPr>
          <w:lang w:val="en-AU"/>
        </w:rPr>
        <w:t>a</w:t>
      </w:r>
      <w:r w:rsidR="00FE15B3" w:rsidRPr="006350AD">
        <w:rPr>
          <w:lang w:val="en-AU"/>
        </w:rPr>
        <w:t>tive language, familiar with English, and are in a formal and structured environment. The r</w:t>
      </w:r>
      <w:r w:rsidR="00FE15B3" w:rsidRPr="006350AD">
        <w:rPr>
          <w:lang w:val="en-AU"/>
        </w:rPr>
        <w:t>e</w:t>
      </w:r>
      <w:r w:rsidR="00FE15B3" w:rsidRPr="006350AD">
        <w:rPr>
          <w:lang w:val="en-AU"/>
        </w:rPr>
        <w:t>search reported in this paper is part of a larger study investigating the learning exper</w:t>
      </w:r>
      <w:r w:rsidR="00FE15B3" w:rsidRPr="006350AD">
        <w:rPr>
          <w:lang w:val="en-AU"/>
        </w:rPr>
        <w:t>i</w:t>
      </w:r>
      <w:r w:rsidR="00FE15B3" w:rsidRPr="006350AD">
        <w:rPr>
          <w:lang w:val="en-AU"/>
        </w:rPr>
        <w:t>ences of m</w:t>
      </w:r>
      <w:r w:rsidR="00FE15B3" w:rsidRPr="006350AD">
        <w:rPr>
          <w:lang w:val="en-AU"/>
        </w:rPr>
        <w:t>i</w:t>
      </w:r>
      <w:r w:rsidR="00FE15B3" w:rsidRPr="006350AD">
        <w:rPr>
          <w:lang w:val="en-AU"/>
        </w:rPr>
        <w:t xml:space="preserve">grant women in a non-academic context, who have lived in Australia between two and seven years, are literate in their native language, but </w:t>
      </w:r>
      <w:r w:rsidR="00FE15B3" w:rsidRPr="006350AD">
        <w:rPr>
          <w:lang w:val="en-AU"/>
        </w:rPr>
        <w:lastRenderedPageBreak/>
        <w:t>are struggling with English. In Australia, proficiency of the English language is essential for ge</w:t>
      </w:r>
      <w:r w:rsidR="00FE15B3" w:rsidRPr="006350AD">
        <w:rPr>
          <w:lang w:val="en-AU"/>
        </w:rPr>
        <w:t>n</w:t>
      </w:r>
      <w:r w:rsidR="00FE15B3" w:rsidRPr="006350AD">
        <w:rPr>
          <w:lang w:val="en-AU"/>
        </w:rPr>
        <w:t xml:space="preserve">eral social interaction, furthering education and employment </w:t>
      </w:r>
      <w:r w:rsidR="00FE15B3" w:rsidRPr="006350AD">
        <w:rPr>
          <w:lang w:val="en-AU"/>
        </w:rPr>
        <w:fldChar w:fldCharType="begin">
          <w:fldData xml:space="preserve">PEVuZE5vdGU+PENpdGU+PEF1dGhvcj5BU0lCPC9BdXRob3I+PFllYXI+MjAxMjwvWWVhcj48UmVj
TnVtPjEyPC9SZWNOdW0+PERpc3BsYXlUZXh0PihBU0lCLCAyMDEyOyBCaW1yb3NlICZhbXA7IE1j
TmFpciwgMjAxMTsgQ29saWMtUGVpc2tlciAmYW1wOyBUaWxidXJ5LCAyMDA3OyBGb3pkYXIgJmFt
cDsgSGFydGxleSwgMjAxMjsgU21vbGljeiAmYW1wOyBTZWNvbWJlLCAyMDAzKTwvRGlzcGxheVRl
eHQ+PHJlY29yZD48cmVjLW51bWJlcj4xMjwvcmVjLW51bWJlcj48Zm9yZWlnbi1rZXlzPjxrZXkg
YXBwPSJFTiIgZGItaWQ9ImY5ZHp6NTVzaXJzdnM1ZXR3OTh4NTVlZ2RmNXp0ZHh4dnIwZiI+MTI8
L2tleT48L2ZvcmVpZ24ta2V5cz48cmVmLXR5cGUgbmFtZT0iR292ZXJubWVudCBEb2N1bWVudCI+
NDY8L3JlZi10eXBlPjxjb250cmlidXRvcnM+PGF1dGhvcnM+PGF1dGhvcj5BU0lCPC9hdXRob3I+
PC9hdXRob3JzPjxzZWNvbmRhcnktYXV0aG9ycz48YXV0aG9yPkRlcGFydG1lbnQgb2YgdGhlIFBy
aW1lIE1pbmlzdGVyIGFuZCBDYWJpbmV0PC9hdXRob3I+PC9zZWNvbmRhcnktYXV0aG9ycz48L2Nv
bnRyaWJ1dG9ycz48dGl0bGVzPjx0aXRsZT5Tb2NpYWwgSW5jbHVzaW9uIGluIEF1c3RyYWxpYTog
SG93IEF1c3RyYWxpYSBpcyBmYXJpbmc8L3RpdGxlPjwvdGl0bGVzPjxlZGl0aW9uPjJuZDwvZWRp
dGlvbj48ZGF0ZXM+PHllYXI+MjAxMjwveWVhcj48L2RhdGVzPjxwdWJsaXNoZXI+QXVzdHJhbGlh
biBTb2NpYWwgSW5jbHVzaW9uIEJvYXJkPC9wdWJsaXNoZXI+PHVybHM+PHJlbGF0ZWQtdXJscz48
dXJsPmh0dHA6Ly93d3cuc29jaWFsaW5jbHVzaW9uLmdvdi5hdS9zaXRlcy93d3cuc29jaWFsaW5j
bHVzaW9uLmdvdi5hdS9maWxlcy9wdWJsaWNhdGlvbnMvcGRmL0hBSUZfcmVwb3J0X2ZpbmFsLnBk
ZjwvdXJsPjwvcmVsYXRlZC11cmxzPjwvdXJscz48Y3VzdG9tMT5BdXN0cmFsaWFuIFNvY2lhbCBJ
bmNsdXNpb24gQm9hcmQ8L2N1c3RvbTE+PC9yZWNvcmQ+PC9DaXRlPjxDaXRlPjxBdXRob3I+U21v
bGljejwvQXV0aG9yPjxZZWFyPjIwMDM8L1llYXI+PFJlY051bT4zNzI8L1JlY051bT48cmVjb3Jk
PjxyZWMtbnVtYmVyPjM3MjwvcmVjLW51bWJlcj48Zm9yZWlnbi1rZXlzPjxrZXkgYXBwPSJFTiIg
ZGItaWQ9ImY5ZHp6NTVzaXJzdnM1ZXR3OTh4NTVlZ2RmNXp0ZHh4dnIwZiI+MzcyPC9rZXk+PC9m
b3JlaWduLWtleXM+PHJlZi10eXBlIG5hbWU9IkpvdXJuYWwgQXJ0aWNsZSI+MTc8L3JlZi10eXBl
Pjxjb250cmlidXRvcnM+PGF1dGhvcnM+PGF1dGhvcj5TbW9saWN6LCBKLjwvYXV0aG9yPjxhdXRo
b3I+U2Vjb21iZSwgTS4gSi48L2F1dGhvcj48L2F1dGhvcnM+PC9jb250cmlidXRvcnM+PHRpdGxl
cz48dGl0bGU+QXNzaW1pbGF0aW9uIG9yIHBsdXJhbGlzbT8gQ2hhbmdpbmcgcG9saWNpZXMgZm9y
IG1pbm9yaXR5IGxhbmd1YWdlcyBlZHVjYXRpb24gaW4gQXVzdHJhbGlhPC90aXRsZT48c2Vjb25k
YXJ5LXRpdGxlPkxhbmd1YWdlIFBvbGljeTwvc2Vjb25kYXJ5LXRpdGxlPjwvdGl0bGVzPjxwZXJp
b2RpY2FsPjxmdWxsLXRpdGxlPkxhbmd1YWdlIFBvbGljeTwvZnVsbC10aXRsZT48L3BlcmlvZGlj
YWw+PHBhZ2VzPjMtMjU8L3BhZ2VzPjx2b2x1bWU+Mjwvdm9sdW1lPjxkYXRlcz48eWVhcj4yMDAz
PC95ZWFyPjwvZGF0ZXM+PHVybHM+PC91cmxzPjwvcmVjb3JkPjwvQ2l0ZT48Q2l0ZT48QXV0aG9y
PkJpbXJvc2U8L0F1dGhvcj48WWVhcj4yMDExPC9ZZWFyPjxSZWNOdW0+MTM5PC9SZWNOdW0+PHJl
Y29yZD48cmVjLW51bWJlcj4xMzk8L3JlYy1udW1iZXI+PGZvcmVpZ24ta2V5cz48a2V5IGFwcD0i
RU4iIGRiLWlkPSJmOWR6ejU1c2lyc3ZzNWV0dzk4eDU1ZWdkZjV6dGR4eHZyMGYiPjEzOTwva2V5
PjwvZm9yZWlnbi1rZXlzPjxyZWYtdHlwZSBuYW1lPSJKb3VybmFsIEFydGljbGUiPjE3PC9yZWYt
dHlwZT48Y29udHJpYnV0b3JzPjxhdXRob3JzPjxhdXRob3I+Qmltcm9zZSwgSi48L2F1dGhvcj48
YXV0aG9yPk1jTmFpciwgUy48L2F1dGhvcj48L2F1dGhvcnM+PC9jb250cmlidXRvcnM+PHRpdGxl
cz48dGl0bGU+Q2FyZWVyIHN1cHBvcnQgZm9yIG1pZ3JhbnRzOiBUcmFuc2Zvcm1hdGlvbiBvciBh
ZGFwdGF0aW9uPzwvdGl0bGU+PHNlY29uZGFyeS10aXRsZT5Kb3VybmFsIG9mIFZvY2F0aW9uYWwg
QmVoYXZpb3I8L3NlY29uZGFyeS10aXRsZT48L3RpdGxlcz48cGVyaW9kaWNhbD48ZnVsbC10aXRs
ZT5Kb3VybmFsIG9mIFZvY2F0aW9uYWwgQmVoYXZpb3I8L2Z1bGwtdGl0bGU+PC9wZXJpb2RpY2Fs
PjxwYWdlcz4zMjUtMzMzPC9wYWdlcz48dm9sdW1lPjc4PC92b2x1bWU+PG51bWJlcj4zPC9udW1i
ZXI+PGtleXdvcmRzPjxrZXl3b3JkPk1pZ3JhdGlvbjwva2V5d29yZD48a2V5d29yZD5DYXJlZXJz
IHByYWN0aWNlPC9rZXl3b3JkPjxrZXl3b3JkPk11bHRpY3VsdHVyYWw8L2tleXdvcmQ+PGtleXdv
cmQ+VGhlb3J5IHByYWN0aWNlPC9rZXl3b3JkPjwva2V5d29yZHM+PGRhdGVzPjx5ZWFyPjIwMTE8
L3llYXI+PHB1Yi1kYXRlcz48ZGF0ZT42Ly88L2RhdGU+PC9wdWItZGF0ZXM+PC9kYXRlcz48aXNi
bj4wMDAxLTg3OTE8L2lzYm4+PHVybHM+PHJlbGF0ZWQtdXJscz48dXJsPmh0dHA6Ly93d3cuc2Np
ZW5jZWRpcmVjdC5jb20vc2NpZW5jZS9hcnRpY2xlL3BpaS9TMDAwMTg3OTExMTAwMDM2NDwvdXJs
PjwvcmVsYXRlZC11cmxzPjwvdXJscz48ZWxlY3Ryb25pYy1yZXNvdXJjZS1udW0+aHR0cDovL2R4
LmRvaS5vcmcvMTAuMTAxNi9qLmp2Yi4yMDExLjAzLjAxMjwvZWxlY3Ryb25pYy1yZXNvdXJjZS1u
dW0+PC9yZWNvcmQ+PC9DaXRlPjxDaXRlPjxBdXRob3I+Q29saWMtUGVpc2tlcjwvQXV0aG9yPjxZ
ZWFyPjIwMDc8L1llYXI+PFJlY051bT4xMzQ8L1JlY051bT48cmVjb3JkPjxyZWMtbnVtYmVyPjEz
NDwvcmVjLW51bWJlcj48Zm9yZWlnbi1rZXlzPjxrZXkgYXBwPSJFTiIgZGItaWQ9ImY5ZHp6NTVz
aXJzdnM1ZXR3OTh4NTVlZ2RmNXp0ZHh4dnIwZiI+MTM0PC9rZXk+PC9mb3JlaWduLWtleXM+PHJl
Zi10eXBlIG5hbWU9IlJlcG9ydCI+Mjc8L3JlZi10eXBlPjxjb250cmlidXRvcnM+PGF1dGhvcnM+
PGF1dGhvcj5Db2xpYy1QZWlza2VyLCBWPC9hdXRob3I+PGF1dGhvcj5UaWxidXJ5LCBGPC9hdXRo
b3I+PC9hdXRob3JzPjwvY29udHJpYnV0b3JzPjx0aXRsZXM+PHRpdGxlPlJlZnVnZWVzIGFuZCBl
bXBsb3ltZW50OiBUaGUgZWZmZWN0IG9mIHZpc2libGUgZGlmZmVyZW5jZSBvbiBkaXNjcmltaW5h
dGlvbjwvdGl0bGU+PC90aXRsZXM+PGRhdGVzPjx5ZWFyPjIwMDc8L3llYXI+PC9kYXRlcz48cHVi
LWxvY2F0aW9uPldlc3Rlcm4gQXVzdHJhbGlhPC9wdWItbG9jYXRpb24+PHB1Ymxpc2hlcj5NdXJk
b2NoIFVuaXZlcnNpdHk8L3B1Ymxpc2hlcj48dXJscz48cmVsYXRlZC11cmxzPjx1cmw+aHR0cDov
L3Jlc2VhcmNocmVwb3NpdG9yeS5tdXJkb2NoLmVkdS5hdS8xMDk5MS8xL3JlZnVnZWVzYW5kZW1w
bG95bWVudC5wZGY8L3VybD48L3JlbGF0ZWQtdXJscz48L3VybHM+PC9yZWNvcmQ+PC9DaXRlPjxD
aXRlPjxBdXRob3I+Rm96ZGFyPC9BdXRob3I+PFllYXI+MjAxMjwvWWVhcj48UmVjTnVtPjIxNjwv
UmVjTnVtPjxyZWNvcmQ+PHJlYy1udW1iZXI+MjE2PC9yZWMtbnVtYmVyPjxmb3JlaWduLWtleXM+
PGtleSBhcHA9IkVOIiBkYi1pZD0iZjlkeno1NXNpcnN2czVldHc5OHg1NWVnZGY1enRkeHh2cjBm
Ij4yMTY8L2tleT48L2ZvcmVpZ24ta2V5cz48cmVmLXR5cGUgbmFtZT0iUmVwb3J0Ij4yNzwvcmVm
LXR5cGU+PGNvbnRyaWJ1dG9ycz48YXV0aG9ycz48YXV0aG9yPkZvemRhciwgRjwvYXV0aG9yPjxh
dXRob3I+SGFydGxleSwgTDwvYXV0aG9yPjwvYXV0aG9ycz48L2NvbnRyaWJ1dG9ycz48dGl0bGVz
Pjx0aXRsZT5SZWZ1Z2VlcyBpbiBXZXN0ZXJuIEF1c3RyYWxpYTogc2V0dGxlbWVudCBhbmQgSW50
ZWdyYXRpb248L3RpdGxlPjwvdGl0bGVzPjxwYWdlcz4xNzY8L3BhZ2VzPjxkYXRlcz48eWVhcj4y
MDEyPC95ZWFyPjwvZGF0ZXM+PHB1Ymxpc2hlcj5NZXRyb3BvbGl0YW4gTWlncmFudCBSZXNvdXJj
ZSBDZW50cmUgSW5jPC9wdWJsaXNoZXI+PHVybHM+PHJlbGF0ZWQtdXJscz48dXJsPmh0dHA6Ly93
d3cubW1yY3dhLm9yZy5hdS9zaXRlcy9kZWZhdWx0L2ZpbGVzL1JlZnVnZWVzLWluLVdBJTIwLVNl
dHRsZW1lbnQtYW5kLUludGVncmF0aW9uLVJldmlzaW9uLnBkZjwvdXJsPjwvcmVsYXRlZC11cmxz
PjwvdXJscz48L3JlY29yZD48L0NpdGU+PC9FbmROb3RlPgAA
</w:fldData>
        </w:fldChar>
      </w:r>
      <w:r w:rsidR="00FE15B3" w:rsidRPr="006350AD">
        <w:rPr>
          <w:lang w:val="en-AU"/>
        </w:rPr>
        <w:instrText xml:space="preserve"> ADDIN EN.CITE </w:instrText>
      </w:r>
      <w:r w:rsidR="00FE15B3" w:rsidRPr="006350AD">
        <w:rPr>
          <w:lang w:val="en-AU"/>
        </w:rPr>
        <w:fldChar w:fldCharType="begin">
          <w:fldData xml:space="preserve">PEVuZE5vdGU+PENpdGU+PEF1dGhvcj5BU0lCPC9BdXRob3I+PFllYXI+MjAxMjwvWWVhcj48UmVj
TnVtPjEyPC9SZWNOdW0+PERpc3BsYXlUZXh0PihBU0lCLCAyMDEyOyBCaW1yb3NlICZhbXA7IE1j
TmFpciwgMjAxMTsgQ29saWMtUGVpc2tlciAmYW1wOyBUaWxidXJ5LCAyMDA3OyBGb3pkYXIgJmFt
cDsgSGFydGxleSwgMjAxMjsgU21vbGljeiAmYW1wOyBTZWNvbWJlLCAyMDAzKTwvRGlzcGxheVRl
eHQ+PHJlY29yZD48cmVjLW51bWJlcj4xMjwvcmVjLW51bWJlcj48Zm9yZWlnbi1rZXlzPjxrZXkg
YXBwPSJFTiIgZGItaWQ9ImY5ZHp6NTVzaXJzdnM1ZXR3OTh4NTVlZ2RmNXp0ZHh4dnIwZiI+MTI8
L2tleT48L2ZvcmVpZ24ta2V5cz48cmVmLXR5cGUgbmFtZT0iR292ZXJubWVudCBEb2N1bWVudCI+
NDY8L3JlZi10eXBlPjxjb250cmlidXRvcnM+PGF1dGhvcnM+PGF1dGhvcj5BU0lCPC9hdXRob3I+
PC9hdXRob3JzPjxzZWNvbmRhcnktYXV0aG9ycz48YXV0aG9yPkRlcGFydG1lbnQgb2YgdGhlIFBy
aW1lIE1pbmlzdGVyIGFuZCBDYWJpbmV0PC9hdXRob3I+PC9zZWNvbmRhcnktYXV0aG9ycz48L2Nv
bnRyaWJ1dG9ycz48dGl0bGVzPjx0aXRsZT5Tb2NpYWwgSW5jbHVzaW9uIGluIEF1c3RyYWxpYTog
SG93IEF1c3RyYWxpYSBpcyBmYXJpbmc8L3RpdGxlPjwvdGl0bGVzPjxlZGl0aW9uPjJuZDwvZWRp
dGlvbj48ZGF0ZXM+PHllYXI+MjAxMjwveWVhcj48L2RhdGVzPjxwdWJsaXNoZXI+QXVzdHJhbGlh
biBTb2NpYWwgSW5jbHVzaW9uIEJvYXJkPC9wdWJsaXNoZXI+PHVybHM+PHJlbGF0ZWQtdXJscz48
dXJsPmh0dHA6Ly93d3cuc29jaWFsaW5jbHVzaW9uLmdvdi5hdS9zaXRlcy93d3cuc29jaWFsaW5j
bHVzaW9uLmdvdi5hdS9maWxlcy9wdWJsaWNhdGlvbnMvcGRmL0hBSUZfcmVwb3J0X2ZpbmFsLnBk
ZjwvdXJsPjwvcmVsYXRlZC11cmxzPjwvdXJscz48Y3VzdG9tMT5BdXN0cmFsaWFuIFNvY2lhbCBJ
bmNsdXNpb24gQm9hcmQ8L2N1c3RvbTE+PC9yZWNvcmQ+PC9DaXRlPjxDaXRlPjxBdXRob3I+U21v
bGljejwvQXV0aG9yPjxZZWFyPjIwMDM8L1llYXI+PFJlY051bT4zNzI8L1JlY051bT48cmVjb3Jk
PjxyZWMtbnVtYmVyPjM3MjwvcmVjLW51bWJlcj48Zm9yZWlnbi1rZXlzPjxrZXkgYXBwPSJFTiIg
ZGItaWQ9ImY5ZHp6NTVzaXJzdnM1ZXR3OTh4NTVlZ2RmNXp0ZHh4dnIwZiI+MzcyPC9rZXk+PC9m
b3JlaWduLWtleXM+PHJlZi10eXBlIG5hbWU9IkpvdXJuYWwgQXJ0aWNsZSI+MTc8L3JlZi10eXBl
Pjxjb250cmlidXRvcnM+PGF1dGhvcnM+PGF1dGhvcj5TbW9saWN6LCBKLjwvYXV0aG9yPjxhdXRo
b3I+U2Vjb21iZSwgTS4gSi48L2F1dGhvcj48L2F1dGhvcnM+PC9jb250cmlidXRvcnM+PHRpdGxl
cz48dGl0bGU+QXNzaW1pbGF0aW9uIG9yIHBsdXJhbGlzbT8gQ2hhbmdpbmcgcG9saWNpZXMgZm9y
IG1pbm9yaXR5IGxhbmd1YWdlcyBlZHVjYXRpb24gaW4gQXVzdHJhbGlhPC90aXRsZT48c2Vjb25k
YXJ5LXRpdGxlPkxhbmd1YWdlIFBvbGljeTwvc2Vjb25kYXJ5LXRpdGxlPjwvdGl0bGVzPjxwZXJp
b2RpY2FsPjxmdWxsLXRpdGxlPkxhbmd1YWdlIFBvbGljeTwvZnVsbC10aXRsZT48L3BlcmlvZGlj
YWw+PHBhZ2VzPjMtMjU8L3BhZ2VzPjx2b2x1bWU+Mjwvdm9sdW1lPjxkYXRlcz48eWVhcj4yMDAz
PC95ZWFyPjwvZGF0ZXM+PHVybHM+PC91cmxzPjwvcmVjb3JkPjwvQ2l0ZT48Q2l0ZT48QXV0aG9y
PkJpbXJvc2U8L0F1dGhvcj48WWVhcj4yMDExPC9ZZWFyPjxSZWNOdW0+MTM5PC9SZWNOdW0+PHJl
Y29yZD48cmVjLW51bWJlcj4xMzk8L3JlYy1udW1iZXI+PGZvcmVpZ24ta2V5cz48a2V5IGFwcD0i
RU4iIGRiLWlkPSJmOWR6ejU1c2lyc3ZzNWV0dzk4eDU1ZWdkZjV6dGR4eHZyMGYiPjEzOTwva2V5
PjwvZm9yZWlnbi1rZXlzPjxyZWYtdHlwZSBuYW1lPSJKb3VybmFsIEFydGljbGUiPjE3PC9yZWYt
dHlwZT48Y29udHJpYnV0b3JzPjxhdXRob3JzPjxhdXRob3I+Qmltcm9zZSwgSi48L2F1dGhvcj48
YXV0aG9yPk1jTmFpciwgUy48L2F1dGhvcj48L2F1dGhvcnM+PC9jb250cmlidXRvcnM+PHRpdGxl
cz48dGl0bGU+Q2FyZWVyIHN1cHBvcnQgZm9yIG1pZ3JhbnRzOiBUcmFuc2Zvcm1hdGlvbiBvciBh
ZGFwdGF0aW9uPzwvdGl0bGU+PHNlY29uZGFyeS10aXRsZT5Kb3VybmFsIG9mIFZvY2F0aW9uYWwg
QmVoYXZpb3I8L3NlY29uZGFyeS10aXRsZT48L3RpdGxlcz48cGVyaW9kaWNhbD48ZnVsbC10aXRs
ZT5Kb3VybmFsIG9mIFZvY2F0aW9uYWwgQmVoYXZpb3I8L2Z1bGwtdGl0bGU+PC9wZXJpb2RpY2Fs
PjxwYWdlcz4zMjUtMzMzPC9wYWdlcz48dm9sdW1lPjc4PC92b2x1bWU+PG51bWJlcj4zPC9udW1i
ZXI+PGtleXdvcmRzPjxrZXl3b3JkPk1pZ3JhdGlvbjwva2V5d29yZD48a2V5d29yZD5DYXJlZXJz
IHByYWN0aWNlPC9rZXl3b3JkPjxrZXl3b3JkPk11bHRpY3VsdHVyYWw8L2tleXdvcmQ+PGtleXdv
cmQ+VGhlb3J5IHByYWN0aWNlPC9rZXl3b3JkPjwva2V5d29yZHM+PGRhdGVzPjx5ZWFyPjIwMTE8
L3llYXI+PHB1Yi1kYXRlcz48ZGF0ZT42Ly88L2RhdGU+PC9wdWItZGF0ZXM+PC9kYXRlcz48aXNi
bj4wMDAxLTg3OTE8L2lzYm4+PHVybHM+PHJlbGF0ZWQtdXJscz48dXJsPmh0dHA6Ly93d3cuc2Np
ZW5jZWRpcmVjdC5jb20vc2NpZW5jZS9hcnRpY2xlL3BpaS9TMDAwMTg3OTExMTAwMDM2NDwvdXJs
PjwvcmVsYXRlZC11cmxzPjwvdXJscz48ZWxlY3Ryb25pYy1yZXNvdXJjZS1udW0+aHR0cDovL2R4
LmRvaS5vcmcvMTAuMTAxNi9qLmp2Yi4yMDExLjAzLjAxMjwvZWxlY3Ryb25pYy1yZXNvdXJjZS1u
dW0+PC9yZWNvcmQ+PC9DaXRlPjxDaXRlPjxBdXRob3I+Q29saWMtUGVpc2tlcjwvQXV0aG9yPjxZ
ZWFyPjIwMDc8L1llYXI+PFJlY051bT4xMzQ8L1JlY051bT48cmVjb3JkPjxyZWMtbnVtYmVyPjEz
NDwvcmVjLW51bWJlcj48Zm9yZWlnbi1rZXlzPjxrZXkgYXBwPSJFTiIgZGItaWQ9ImY5ZHp6NTVz
aXJzdnM1ZXR3OTh4NTVlZ2RmNXp0ZHh4dnIwZiI+MTM0PC9rZXk+PC9mb3JlaWduLWtleXM+PHJl
Zi10eXBlIG5hbWU9IlJlcG9ydCI+Mjc8L3JlZi10eXBlPjxjb250cmlidXRvcnM+PGF1dGhvcnM+
PGF1dGhvcj5Db2xpYy1QZWlza2VyLCBWPC9hdXRob3I+PGF1dGhvcj5UaWxidXJ5LCBGPC9hdXRo
b3I+PC9hdXRob3JzPjwvY29udHJpYnV0b3JzPjx0aXRsZXM+PHRpdGxlPlJlZnVnZWVzIGFuZCBl
bXBsb3ltZW50OiBUaGUgZWZmZWN0IG9mIHZpc2libGUgZGlmZmVyZW5jZSBvbiBkaXNjcmltaW5h
dGlvbjwvdGl0bGU+PC90aXRsZXM+PGRhdGVzPjx5ZWFyPjIwMDc8L3llYXI+PC9kYXRlcz48cHVi
LWxvY2F0aW9uPldlc3Rlcm4gQXVzdHJhbGlhPC9wdWItbG9jYXRpb24+PHB1Ymxpc2hlcj5NdXJk
b2NoIFVuaXZlcnNpdHk8L3B1Ymxpc2hlcj48dXJscz48cmVsYXRlZC11cmxzPjx1cmw+aHR0cDov
L3Jlc2VhcmNocmVwb3NpdG9yeS5tdXJkb2NoLmVkdS5hdS8xMDk5MS8xL3JlZnVnZWVzYW5kZW1w
bG95bWVudC5wZGY8L3VybD48L3JlbGF0ZWQtdXJscz48L3VybHM+PC9yZWNvcmQ+PC9DaXRlPjxD
aXRlPjxBdXRob3I+Rm96ZGFyPC9BdXRob3I+PFllYXI+MjAxMjwvWWVhcj48UmVjTnVtPjIxNjwv
UmVjTnVtPjxyZWNvcmQ+PHJlYy1udW1iZXI+MjE2PC9yZWMtbnVtYmVyPjxmb3JlaWduLWtleXM+
PGtleSBhcHA9IkVOIiBkYi1pZD0iZjlkeno1NXNpcnN2czVldHc5OHg1NWVnZGY1enRkeHh2cjBm
Ij4yMTY8L2tleT48L2ZvcmVpZ24ta2V5cz48cmVmLXR5cGUgbmFtZT0iUmVwb3J0Ij4yNzwvcmVm
LXR5cGU+PGNvbnRyaWJ1dG9ycz48YXV0aG9ycz48YXV0aG9yPkZvemRhciwgRjwvYXV0aG9yPjxh
dXRob3I+SGFydGxleSwgTDwvYXV0aG9yPjwvYXV0aG9ycz48L2NvbnRyaWJ1dG9ycz48dGl0bGVz
Pjx0aXRsZT5SZWZ1Z2VlcyBpbiBXZXN0ZXJuIEF1c3RyYWxpYTogc2V0dGxlbWVudCBhbmQgSW50
ZWdyYXRpb248L3RpdGxlPjwvdGl0bGVzPjxwYWdlcz4xNzY8L3BhZ2VzPjxkYXRlcz48eWVhcj4y
MDEyPC95ZWFyPjwvZGF0ZXM+PHB1Ymxpc2hlcj5NZXRyb3BvbGl0YW4gTWlncmFudCBSZXNvdXJj
ZSBDZW50cmUgSW5jPC9wdWJsaXNoZXI+PHVybHM+PHJlbGF0ZWQtdXJscz48dXJsPmh0dHA6Ly93
d3cubW1yY3dhLm9yZy5hdS9zaXRlcy9kZWZhdWx0L2ZpbGVzL1JlZnVnZWVzLWluLVdBJTIwLVNl
dHRsZW1lbnQtYW5kLUludGVncmF0aW9uLVJldmlzaW9uLnBkZjwvdXJsPjwvcmVsYXRlZC11cmxz
PjwvdXJscz48L3JlY29yZD48L0NpdGU+PC9FbmROb3RlPgAA
</w:fldData>
        </w:fldChar>
      </w:r>
      <w:r w:rsidR="00FE15B3" w:rsidRPr="006350AD">
        <w:rPr>
          <w:lang w:val="en-AU"/>
        </w:rPr>
        <w:instrText xml:space="preserve"> ADDIN EN.CITE.DATA </w:instrText>
      </w:r>
      <w:r w:rsidR="00FE15B3" w:rsidRPr="006350AD">
        <w:rPr>
          <w:lang w:val="en-AU"/>
        </w:rPr>
      </w:r>
      <w:r w:rsidR="00FE15B3" w:rsidRPr="006350AD">
        <w:rPr>
          <w:lang w:val="en-AU"/>
        </w:rPr>
        <w:fldChar w:fldCharType="end"/>
      </w:r>
      <w:r w:rsidR="00FE15B3" w:rsidRPr="006350AD">
        <w:rPr>
          <w:lang w:val="en-AU"/>
        </w:rPr>
      </w:r>
      <w:r w:rsidR="00FE15B3" w:rsidRPr="006350AD">
        <w:rPr>
          <w:lang w:val="en-AU"/>
        </w:rPr>
        <w:fldChar w:fldCharType="separate"/>
      </w:r>
      <w:r w:rsidR="00FE15B3" w:rsidRPr="006350AD">
        <w:rPr>
          <w:noProof/>
          <w:lang w:val="en-AU"/>
        </w:rPr>
        <w:t>(</w:t>
      </w:r>
      <w:hyperlink w:anchor="_ENREF_6" w:tooltip="ASIB, 2012 #12" w:history="1">
        <w:r w:rsidR="00FE15B3" w:rsidRPr="006350AD">
          <w:rPr>
            <w:noProof/>
            <w:lang w:val="en-AU"/>
          </w:rPr>
          <w:t>ASIB, 2012</w:t>
        </w:r>
      </w:hyperlink>
      <w:r w:rsidR="00FE15B3" w:rsidRPr="006350AD">
        <w:rPr>
          <w:noProof/>
          <w:lang w:val="en-AU"/>
        </w:rPr>
        <w:t xml:space="preserve">; </w:t>
      </w:r>
      <w:hyperlink w:anchor="_ENREF_8" w:tooltip="Bimrose, 2011 #139" w:history="1">
        <w:r w:rsidR="00FE15B3" w:rsidRPr="006350AD">
          <w:rPr>
            <w:noProof/>
            <w:lang w:val="en-AU"/>
          </w:rPr>
          <w:t>Bimrose &amp; McNair, 2011</w:t>
        </w:r>
      </w:hyperlink>
      <w:r w:rsidR="00FE15B3" w:rsidRPr="006350AD">
        <w:rPr>
          <w:noProof/>
          <w:lang w:val="en-AU"/>
        </w:rPr>
        <w:t xml:space="preserve">; </w:t>
      </w:r>
      <w:hyperlink w:anchor="_ENREF_17" w:tooltip="Colic-Peisker, 2007 #134" w:history="1">
        <w:r w:rsidR="00FE15B3" w:rsidRPr="006350AD">
          <w:rPr>
            <w:noProof/>
            <w:lang w:val="en-AU"/>
          </w:rPr>
          <w:t>Colic-Peisker &amp; Tilbury, 2007</w:t>
        </w:r>
      </w:hyperlink>
      <w:r w:rsidR="00FE15B3" w:rsidRPr="006350AD">
        <w:rPr>
          <w:noProof/>
          <w:lang w:val="en-AU"/>
        </w:rPr>
        <w:t xml:space="preserve">; </w:t>
      </w:r>
      <w:hyperlink w:anchor="_ENREF_21" w:tooltip="Fozdar, 2012 #216" w:history="1">
        <w:r w:rsidR="00FE15B3" w:rsidRPr="006350AD">
          <w:rPr>
            <w:noProof/>
            <w:lang w:val="en-AU"/>
          </w:rPr>
          <w:t>Fozdar &amp; Hartley, 2012</w:t>
        </w:r>
      </w:hyperlink>
      <w:r w:rsidR="00FE15B3" w:rsidRPr="006350AD">
        <w:rPr>
          <w:noProof/>
          <w:lang w:val="en-AU"/>
        </w:rPr>
        <w:t xml:space="preserve">; </w:t>
      </w:r>
      <w:hyperlink w:anchor="_ENREF_46" w:tooltip="Smolicz, 2003 #372" w:history="1">
        <w:r w:rsidR="00FE15B3" w:rsidRPr="006350AD">
          <w:rPr>
            <w:noProof/>
            <w:lang w:val="en-AU"/>
          </w:rPr>
          <w:t>Smolicz &amp; Secombe, 2003</w:t>
        </w:r>
      </w:hyperlink>
      <w:r w:rsidR="00FE15B3" w:rsidRPr="006350AD">
        <w:rPr>
          <w:noProof/>
          <w:lang w:val="en-AU"/>
        </w:rPr>
        <w:t>)</w:t>
      </w:r>
      <w:r w:rsidR="00FE15B3" w:rsidRPr="006350AD">
        <w:rPr>
          <w:lang w:val="en-AU"/>
        </w:rPr>
        <w:fldChar w:fldCharType="end"/>
      </w:r>
      <w:r w:rsidR="00FE15B3" w:rsidRPr="006350AD">
        <w:rPr>
          <w:lang w:val="en-AU"/>
        </w:rPr>
        <w:t>.</w:t>
      </w:r>
    </w:p>
    <w:p w:rsidR="00FE15B3" w:rsidRPr="006350AD" w:rsidRDefault="00FE15B3" w:rsidP="0080200F">
      <w:pPr>
        <w:rPr>
          <w:rFonts w:eastAsia="SimSun"/>
          <w:spacing w:val="-1"/>
          <w:lang w:val="en-AU"/>
        </w:rPr>
      </w:pPr>
      <w:r w:rsidRPr="006350AD">
        <w:rPr>
          <w:rFonts w:eastAsia="SimSun"/>
          <w:spacing w:val="-1"/>
          <w:lang w:val="en-AU"/>
        </w:rPr>
        <w:t xml:space="preserve">This study focuses on the sociocultural factors that affect migrant women’s language learning in </w:t>
      </w:r>
      <w:r w:rsidR="006350AD" w:rsidRPr="006350AD">
        <w:rPr>
          <w:rFonts w:eastAsia="SimSun"/>
          <w:spacing w:val="-1"/>
          <w:lang w:val="en-AU"/>
        </w:rPr>
        <w:t>general</w:t>
      </w:r>
      <w:r w:rsidRPr="006350AD">
        <w:rPr>
          <w:rFonts w:eastAsia="SimSun"/>
          <w:spacing w:val="-1"/>
          <w:lang w:val="en-AU"/>
        </w:rPr>
        <w:t xml:space="preserve"> and vocabulary acquisition in particular. </w:t>
      </w:r>
      <w:r w:rsidRPr="006350AD">
        <w:rPr>
          <w:lang w:val="en-AU"/>
        </w:rPr>
        <w:t>This study specifically addresses vocabulary a</w:t>
      </w:r>
      <w:r w:rsidRPr="006350AD">
        <w:rPr>
          <w:lang w:val="en-AU"/>
        </w:rPr>
        <w:t>c</w:t>
      </w:r>
      <w:r w:rsidRPr="006350AD">
        <w:rPr>
          <w:lang w:val="en-AU"/>
        </w:rPr>
        <w:t xml:space="preserve">quisition as it is a branch of language that is important for second language oral proficiency </w:t>
      </w:r>
      <w:r w:rsidRPr="006350AD">
        <w:rPr>
          <w:lang w:val="en-AU"/>
        </w:rPr>
        <w:fldChar w:fldCharType="begin">
          <w:fldData xml:space="preserve">PEVuZE5vdGU+PENpdGU+PEF1dGhvcj5BaG1hZDwvQXV0aG9yPjxZZWFyPjIwMTE8L1llYXI+PFJl
Y051bT45MzwvUmVjTnVtPjxEaXNwbGF5VGV4dD4oSi4gQWhtYWQsIDIwMTE7IENob28sIExpbiwg
JmFtcDsgUGFuZGlhbiwgMjAxMjsgQ29hZHkgJmFtcDsgSHVja2luLCAxOTk3KTwvRGlzcGxheVRl
eHQ+PHJlY29yZD48cmVjLW51bWJlcj45MzwvcmVjLW51bWJlcj48Zm9yZWlnbi1rZXlzPjxrZXkg
YXBwPSJFTiIgZGItaWQ9ImY5ZHp6NTVzaXJzdnM1ZXR3OTh4NTVlZ2RmNXp0ZHh4dnIwZiI+OTM8
L2tleT48L2ZvcmVpZ24ta2V5cz48cmVmLXR5cGUgbmFtZT0iSm91cm5hbCBBcnRpY2xlIj4xNzwv
cmVmLXR5cGU+PGNvbnRyaWJ1dG9ycz48YXV0aG9ycz48YXV0aG9yPkFobWFkLCBKPC9hdXRob3I+
PC9hdXRob3JzPjwvY29udHJpYnV0b3JzPjx0aXRsZXM+PHRpdGxlPkludGVudGlvbmFsIHZzIGlu
Y2lkZW50YWwgYW5kIHZvY2FidWxhcnkgbGVhcm5pbmc8L3RpdGxlPjxzZWNvbmRhcnktdGl0bGU+
SW50ZXJkaXNjaXBsaW5hcnkgSm91cm5hbCBvZiBDb250ZW1wb3JhcnkgUmVzZWFyY2ggaW4gQnVz
aW5lc3M8L3NlY29uZGFyeS10aXRsZT48L3RpdGxlcz48cGVyaW9kaWNhbD48ZnVsbC10aXRsZT5J
bnRlcmRpc2NpcGxpbmFyeSBKb3VybmFsIG9mIENvbnRlbXBvcmFyeSBSZXNlYXJjaCBpbiBCdXNp
bmVzczwvZnVsbC10aXRsZT48L3BlcmlvZGljYWw+PHBhZ2VzPjY3LTc1PC9wYWdlcz48dm9sdW1l
PjM8L3ZvbHVtZT48bnVtYmVyPjU8L251bWJlcj48a2V5d29yZHM+PGtleXdvcmQ+SW50ZW50aW9u
YWwgJmFtcDsgaW5jaWRlbnRhbCB2b2NhYnVsYXJ5IGxlYXJuaW5nLCBjb250ZXh0dWFsIGNsdWVz
LCBndWVzc2luZywgaW5mZXJyaW5nIHRoZSBtZWFuaW5nLCBzdGF0aXN0aWNhbCB0ZWNobmlxdWUs
IGV4dGVuc2l2ZSByZWFkaW5nLCBjb2duaXRpdmUgcHJvY2VzcyBvZiBsZWFybmluZzwva2V5d29y
ZD48L2tleXdvcmRzPjxkYXRlcz48eWVhcj4yMDExPC95ZWFyPjwvZGF0ZXM+PHVybHM+PC91cmxz
PjxhY2Nlc3MtZGF0ZT5BcHJpbCAwMSwgMjAxMzwvYWNjZXNzLWRhdGU+PC9yZWNvcmQ+PC9DaXRl
PjxDaXRlPjxBdXRob3I+Q2hvbzwvQXV0aG9yPjxZZWFyPjIwMTI8L1llYXI+PFJlY051bT4xNDM8
L1JlY051bT48cmVjb3JkPjxyZWMtbnVtYmVyPjE0MzwvcmVjLW51bWJlcj48Zm9yZWlnbi1rZXlz
PjxrZXkgYXBwPSJFTiIgZGItaWQ9ImY5ZHp6NTVzaXJzdnM1ZXR3OTh4NTVlZ2RmNXp0ZHh4dnIw
ZiI+MTQzPC9rZXk+PGtleSBhcHA9IkVOV2ViIiBkYi1pZD0iIj4wPC9rZXk+PC9mb3JlaWduLWtl
eXM+PHJlZi10eXBlIG5hbWU9IkpvdXJuYWwgQXJ0aWNsZSI+MTc8L3JlZi10eXBlPjxjb250cmli
dXRvcnM+PGF1dGhvcnM+PGF1dGhvcj5DaG9vLCBMLiBFLiBFLiBCLjwvYXV0aG9yPjxhdXRob3I+
TGluLCBELiBULiBBLiBOLiBBPC9hdXRob3I+PGF1dGhvcj5QYW5kaWFuLCBBLjwvYXV0aG9yPjwv
YXV0aG9ycz48L2NvbnRyaWJ1dG9ycz48dGl0bGVzPjx0aXRsZT5MYW5ndWFnZSBsZWFybmluZyBh
cHByb2FjaGVzOiBBIHJldmlldyBvZiByZXNlYXJjaCBvbiBleHBsaWNpdCBhbmQgaW1wbGljaXQg
bGVhcm5pbmcgaW4gdm9jYWJ1bGFyeSBhY3F1aXNpdGlvbjwvdGl0bGU+PHNlY29uZGFyeS10aXRs
ZT5Qcm9jZWRpYSAtIFNvY2lhbCBhbmQgQmVoYXZpb3JhbCBTY2llbmNlczwvc2Vjb25kYXJ5LXRp
dGxlPjwvdGl0bGVzPjxwZXJpb2RpY2FsPjxmdWxsLXRpdGxlPlByb2NlZGlhIC0gU29jaWFsIGFu
ZCBCZWhhdmlvcmFsIFNjaWVuY2VzPC9mdWxsLXRpdGxlPjwvcGVyaW9kaWNhbD48cGFnZXM+ODUy
LTg2MDwvcGFnZXM+PHZvbHVtZT41NTwvdm9sdW1lPjxudW1iZXI+MDwvbnVtYmVyPjxrZXl3b3Jk
cz48a2V5d29yZD5sZXhpcy92b2NhYnVsYXJ5PC9rZXl3b3JkPjxrZXl3b3JkPkwyL3NlY29uZCBs
YW5ndWFnZSBhY3F1aXNpdGlvbjwva2V5d29yZD48a2V5d29yZD5leHBsaWNpdC9pbXBsaWNpdCB2
b2NhYnVsYXJ5IGxlYXJuaW5nPC9rZXl3b3JkPjwva2V5d29yZHM+PGRhdGVzPjx5ZWFyPjIwMTI8
L3llYXI+PHB1Yi1kYXRlcz48ZGF0ZT4xMC81LzwvZGF0ZT48L3B1Yi1kYXRlcz48L2RhdGVzPjxp
c2JuPjE4NzctMDQyODwvaXNibj48dXJscz48cmVsYXRlZC11cmxzPjx1cmw+aHR0cDovL3d3dy5z
Y2llbmNlZGlyZWN0LmNvbS9zY2llbmNlL2FydGljbGUvcGlpL1MxODc3MDQyODEyMDQwMzQ3PC91
cmw+PC9yZWxhdGVkLXVybHM+PC91cmxzPjxlbGVjdHJvbmljLXJlc291cmNlLW51bT5odHRwOi8v
ZHguZG9pLm9yZy8xMC4xMDE2L2ouc2JzcHJvLjIwMTIuMDkuNTcyPC9lbGVjdHJvbmljLXJlc291
cmNlLW51bT48L3JlY29yZD48L0NpdGU+PENpdGU+PEF1dGhvcj5Db2FkeTwvQXV0aG9yPjxZZWFy
PjE5OTc8L1llYXI+PFJlY051bT4yMTA8L1JlY051bT48cmVjb3JkPjxyZWMtbnVtYmVyPjIxMDwv
cmVjLW51bWJlcj48Zm9yZWlnbi1rZXlzPjxrZXkgYXBwPSJFTiIgZGItaWQ9ImY5ZHp6NTVzaXJz
dnM1ZXR3OTh4NTVlZ2RmNXp0ZHh4dnIwZiI+MjEwPC9rZXk+PC9mb3JlaWduLWtleXM+PHJlZi10
eXBlIG5hbWU9IkJvb2siPjY8L3JlZi10eXBlPjxjb250cmlidXRvcnM+PGF1dGhvcnM+PGF1dGhv
cj5Db2FkeSwgSi48L2F1dGhvcj48YXV0aG9yPkh1Y2tpbiwgVC4gPC9hdXRob3I+PC9hdXRob3Jz
PjwvY29udHJpYnV0b3JzPjx0aXRsZXM+PHRpdGxlPlNlY29uZCBsYW5ndWFnZSB2b2NhYnVsYXJ5
IGFjcXVpc2l0aW9uOiBBIHJhdGlvbmFsZSBmb3IgcGVkYWdvZ3k8L3RpdGxlPjwvdGl0bGVzPjxk
YXRlcz48eWVhcj4xOTk3PC95ZWFyPjwvZGF0ZXM+PHB1Yi1sb2NhdGlvbj5DYW1icmlkZ2U8L3B1
Yi1sb2NhdGlvbj48cHVibGlzaGVyPkNhbWJyaWRnZSBVbml2ZXJzaXR5IFByZXNzPC9wdWJsaXNo
ZXI+PHVybHM+PC91cmxzPjwvcmVjb3JkPjwvQ2l0ZT48L0VuZE5vdGU+AAAA
</w:fldData>
        </w:fldChar>
      </w:r>
      <w:r w:rsidRPr="006350AD">
        <w:rPr>
          <w:lang w:val="en-AU"/>
        </w:rPr>
        <w:instrText xml:space="preserve"> ADDIN EN.CITE </w:instrText>
      </w:r>
      <w:r w:rsidRPr="006350AD">
        <w:rPr>
          <w:lang w:val="en-AU"/>
        </w:rPr>
        <w:fldChar w:fldCharType="begin">
          <w:fldData xml:space="preserve">PEVuZE5vdGU+PENpdGU+PEF1dGhvcj5BaG1hZDwvQXV0aG9yPjxZZWFyPjIwMTE8L1llYXI+PFJl
Y051bT45MzwvUmVjTnVtPjxEaXNwbGF5VGV4dD4oSi4gQWhtYWQsIDIwMTE7IENob28sIExpbiwg
JmFtcDsgUGFuZGlhbiwgMjAxMjsgQ29hZHkgJmFtcDsgSHVja2luLCAxOTk3KTwvRGlzcGxheVRl
eHQ+PHJlY29yZD48cmVjLW51bWJlcj45MzwvcmVjLW51bWJlcj48Zm9yZWlnbi1rZXlzPjxrZXkg
YXBwPSJFTiIgZGItaWQ9ImY5ZHp6NTVzaXJzdnM1ZXR3OTh4NTVlZ2RmNXp0ZHh4dnIwZiI+OTM8
L2tleT48L2ZvcmVpZ24ta2V5cz48cmVmLXR5cGUgbmFtZT0iSm91cm5hbCBBcnRpY2xlIj4xNzwv
cmVmLXR5cGU+PGNvbnRyaWJ1dG9ycz48YXV0aG9ycz48YXV0aG9yPkFobWFkLCBKPC9hdXRob3I+
PC9hdXRob3JzPjwvY29udHJpYnV0b3JzPjx0aXRsZXM+PHRpdGxlPkludGVudGlvbmFsIHZzIGlu
Y2lkZW50YWwgYW5kIHZvY2FidWxhcnkgbGVhcm5pbmc8L3RpdGxlPjxzZWNvbmRhcnktdGl0bGU+
SW50ZXJkaXNjaXBsaW5hcnkgSm91cm5hbCBvZiBDb250ZW1wb3JhcnkgUmVzZWFyY2ggaW4gQnVz
aW5lc3M8L3NlY29uZGFyeS10aXRsZT48L3RpdGxlcz48cGVyaW9kaWNhbD48ZnVsbC10aXRsZT5J
bnRlcmRpc2NpcGxpbmFyeSBKb3VybmFsIG9mIENvbnRlbXBvcmFyeSBSZXNlYXJjaCBpbiBCdXNp
bmVzczwvZnVsbC10aXRsZT48L3BlcmlvZGljYWw+PHBhZ2VzPjY3LTc1PC9wYWdlcz48dm9sdW1l
PjM8L3ZvbHVtZT48bnVtYmVyPjU8L251bWJlcj48a2V5d29yZHM+PGtleXdvcmQ+SW50ZW50aW9u
YWwgJmFtcDsgaW5jaWRlbnRhbCB2b2NhYnVsYXJ5IGxlYXJuaW5nLCBjb250ZXh0dWFsIGNsdWVz
LCBndWVzc2luZywgaW5mZXJyaW5nIHRoZSBtZWFuaW5nLCBzdGF0aXN0aWNhbCB0ZWNobmlxdWUs
IGV4dGVuc2l2ZSByZWFkaW5nLCBjb2duaXRpdmUgcHJvY2VzcyBvZiBsZWFybmluZzwva2V5d29y
ZD48L2tleXdvcmRzPjxkYXRlcz48eWVhcj4yMDExPC95ZWFyPjwvZGF0ZXM+PHVybHM+PC91cmxz
PjxhY2Nlc3MtZGF0ZT5BcHJpbCAwMSwgMjAxMzwvYWNjZXNzLWRhdGU+PC9yZWNvcmQ+PC9DaXRl
PjxDaXRlPjxBdXRob3I+Q2hvbzwvQXV0aG9yPjxZZWFyPjIwMTI8L1llYXI+PFJlY051bT4xNDM8
L1JlY051bT48cmVjb3JkPjxyZWMtbnVtYmVyPjE0MzwvcmVjLW51bWJlcj48Zm9yZWlnbi1rZXlz
PjxrZXkgYXBwPSJFTiIgZGItaWQ9ImY5ZHp6NTVzaXJzdnM1ZXR3OTh4NTVlZ2RmNXp0ZHh4dnIw
ZiI+MTQzPC9rZXk+PGtleSBhcHA9IkVOV2ViIiBkYi1pZD0iIj4wPC9rZXk+PC9mb3JlaWduLWtl
eXM+PHJlZi10eXBlIG5hbWU9IkpvdXJuYWwgQXJ0aWNsZSI+MTc8L3JlZi10eXBlPjxjb250cmli
dXRvcnM+PGF1dGhvcnM+PGF1dGhvcj5DaG9vLCBMLiBFLiBFLiBCLjwvYXV0aG9yPjxhdXRob3I+
TGluLCBELiBULiBBLiBOLiBBPC9hdXRob3I+PGF1dGhvcj5QYW5kaWFuLCBBLjwvYXV0aG9yPjwv
YXV0aG9ycz48L2NvbnRyaWJ1dG9ycz48dGl0bGVzPjx0aXRsZT5MYW5ndWFnZSBsZWFybmluZyBh
cHByb2FjaGVzOiBBIHJldmlldyBvZiByZXNlYXJjaCBvbiBleHBsaWNpdCBhbmQgaW1wbGljaXQg
bGVhcm5pbmcgaW4gdm9jYWJ1bGFyeSBhY3F1aXNpdGlvbjwvdGl0bGU+PHNlY29uZGFyeS10aXRs
ZT5Qcm9jZWRpYSAtIFNvY2lhbCBhbmQgQmVoYXZpb3JhbCBTY2llbmNlczwvc2Vjb25kYXJ5LXRp
dGxlPjwvdGl0bGVzPjxwZXJpb2RpY2FsPjxmdWxsLXRpdGxlPlByb2NlZGlhIC0gU29jaWFsIGFu
ZCBCZWhhdmlvcmFsIFNjaWVuY2VzPC9mdWxsLXRpdGxlPjwvcGVyaW9kaWNhbD48cGFnZXM+ODUy
LTg2MDwvcGFnZXM+PHZvbHVtZT41NTwvdm9sdW1lPjxudW1iZXI+MDwvbnVtYmVyPjxrZXl3b3Jk
cz48a2V5d29yZD5sZXhpcy92b2NhYnVsYXJ5PC9rZXl3b3JkPjxrZXl3b3JkPkwyL3NlY29uZCBs
YW5ndWFnZSBhY3F1aXNpdGlvbjwva2V5d29yZD48a2V5d29yZD5leHBsaWNpdC9pbXBsaWNpdCB2
b2NhYnVsYXJ5IGxlYXJuaW5nPC9rZXl3b3JkPjwva2V5d29yZHM+PGRhdGVzPjx5ZWFyPjIwMTI8
L3llYXI+PHB1Yi1kYXRlcz48ZGF0ZT4xMC81LzwvZGF0ZT48L3B1Yi1kYXRlcz48L2RhdGVzPjxp
c2JuPjE4NzctMDQyODwvaXNibj48dXJscz48cmVsYXRlZC11cmxzPjx1cmw+aHR0cDovL3d3dy5z
Y2llbmNlZGlyZWN0LmNvbS9zY2llbmNlL2FydGljbGUvcGlpL1MxODc3MDQyODEyMDQwMzQ3PC91
cmw+PC9yZWxhdGVkLXVybHM+PC91cmxzPjxlbGVjdHJvbmljLXJlc291cmNlLW51bT5odHRwOi8v
ZHguZG9pLm9yZy8xMC4xMDE2L2ouc2JzcHJvLjIwMTIuMDkuNTcyPC9lbGVjdHJvbmljLXJlc291
cmNlLW51bT48L3JlY29yZD48L0NpdGU+PENpdGU+PEF1dGhvcj5Db2FkeTwvQXV0aG9yPjxZZWFy
PjE5OTc8L1llYXI+PFJlY051bT4yMTA8L1JlY051bT48cmVjb3JkPjxyZWMtbnVtYmVyPjIxMDwv
cmVjLW51bWJlcj48Zm9yZWlnbi1rZXlzPjxrZXkgYXBwPSJFTiIgZGItaWQ9ImY5ZHp6NTVzaXJz
dnM1ZXR3OTh4NTVlZ2RmNXp0ZHh4dnIwZiI+MjEwPC9rZXk+PC9mb3JlaWduLWtleXM+PHJlZi10
eXBlIG5hbWU9IkJvb2siPjY8L3JlZi10eXBlPjxjb250cmlidXRvcnM+PGF1dGhvcnM+PGF1dGhv
cj5Db2FkeSwgSi48L2F1dGhvcj48YXV0aG9yPkh1Y2tpbiwgVC4gPC9hdXRob3I+PC9hdXRob3Jz
PjwvY29udHJpYnV0b3JzPjx0aXRsZXM+PHRpdGxlPlNlY29uZCBsYW5ndWFnZSB2b2NhYnVsYXJ5
IGFjcXVpc2l0aW9uOiBBIHJhdGlvbmFsZSBmb3IgcGVkYWdvZ3k8L3RpdGxlPjwvdGl0bGVzPjxk
YXRlcz48eWVhcj4xOTk3PC95ZWFyPjwvZGF0ZXM+PHB1Yi1sb2NhdGlvbj5DYW1icmlkZ2U8L3B1
Yi1sb2NhdGlvbj48cHVibGlzaGVyPkNhbWJyaWRnZSBVbml2ZXJzaXR5IFByZXNzPC9wdWJsaXNo
ZXI+PHVybHM+PC91cmxzPjwvcmVjb3JkPjwvQ2l0ZT48L0VuZE5vdGU+AAAA
</w:fldData>
        </w:fldChar>
      </w:r>
      <w:r w:rsidRPr="006350AD">
        <w:rPr>
          <w:lang w:val="en-AU"/>
        </w:rPr>
        <w:instrText xml:space="preserve"> ADDIN EN.CITE.DATA </w:instrText>
      </w:r>
      <w:r w:rsidRPr="006350AD">
        <w:rPr>
          <w:lang w:val="en-AU"/>
        </w:rPr>
      </w:r>
      <w:r w:rsidRPr="006350AD">
        <w:rPr>
          <w:lang w:val="en-AU"/>
        </w:rPr>
        <w:fldChar w:fldCharType="end"/>
      </w:r>
      <w:r w:rsidRPr="006350AD">
        <w:rPr>
          <w:lang w:val="en-AU"/>
        </w:rPr>
      </w:r>
      <w:r w:rsidRPr="006350AD">
        <w:rPr>
          <w:lang w:val="en-AU"/>
        </w:rPr>
        <w:fldChar w:fldCharType="separate"/>
      </w:r>
      <w:r w:rsidRPr="006350AD">
        <w:rPr>
          <w:noProof/>
          <w:lang w:val="en-AU"/>
        </w:rPr>
        <w:t>(</w:t>
      </w:r>
      <w:hyperlink w:anchor="_ENREF_1" w:tooltip="Ahmad, 2011 #93" w:history="1">
        <w:r w:rsidRPr="006350AD">
          <w:rPr>
            <w:noProof/>
            <w:lang w:val="en-AU"/>
          </w:rPr>
          <w:t>J. Ahmad, 2011</w:t>
        </w:r>
      </w:hyperlink>
      <w:proofErr w:type="gramStart"/>
      <w:r w:rsidRPr="006350AD">
        <w:rPr>
          <w:noProof/>
          <w:lang w:val="en-AU"/>
        </w:rPr>
        <w:t xml:space="preserve">; </w:t>
      </w:r>
      <w:hyperlink w:anchor="_ENREF_13" w:tooltip="Choo, 2012 #143" w:history="1">
        <w:r w:rsidRPr="006350AD">
          <w:rPr>
            <w:noProof/>
            <w:lang w:val="en-AU"/>
          </w:rPr>
          <w:t>Choo, Lin, &amp; Pandian, 2012</w:t>
        </w:r>
      </w:hyperlink>
      <w:r w:rsidRPr="006350AD">
        <w:rPr>
          <w:noProof/>
          <w:lang w:val="en-AU"/>
        </w:rPr>
        <w:t>;</w:t>
      </w:r>
      <w:proofErr w:type="gramEnd"/>
      <w:r w:rsidRPr="006350AD">
        <w:rPr>
          <w:noProof/>
          <w:lang w:val="en-AU"/>
        </w:rPr>
        <w:t xml:space="preserve"> </w:t>
      </w:r>
      <w:hyperlink w:anchor="_ENREF_15" w:tooltip="Coady, 1997 #210" w:history="1">
        <w:r w:rsidRPr="006350AD">
          <w:rPr>
            <w:noProof/>
            <w:lang w:val="en-AU"/>
          </w:rPr>
          <w:t>Coady &amp; Huckin, 1997</w:t>
        </w:r>
      </w:hyperlink>
      <w:r w:rsidRPr="006350AD">
        <w:rPr>
          <w:noProof/>
          <w:lang w:val="en-AU"/>
        </w:rPr>
        <w:t>)</w:t>
      </w:r>
      <w:r w:rsidRPr="006350AD">
        <w:rPr>
          <w:lang w:val="en-AU"/>
        </w:rPr>
        <w:fldChar w:fldCharType="end"/>
      </w:r>
      <w:r w:rsidRPr="006350AD">
        <w:rPr>
          <w:noProof/>
          <w:lang w:val="en-AU"/>
        </w:rPr>
        <w:t xml:space="preserve">. </w:t>
      </w:r>
      <w:r w:rsidRPr="006350AD">
        <w:rPr>
          <w:lang w:val="en-AU"/>
        </w:rPr>
        <w:t xml:space="preserve">Vocabulary acquisition, </w:t>
      </w:r>
      <w:proofErr w:type="spellStart"/>
      <w:r w:rsidRPr="006350AD">
        <w:rPr>
          <w:lang w:val="en-AU"/>
        </w:rPr>
        <w:t>centering</w:t>
      </w:r>
      <w:proofErr w:type="spellEnd"/>
      <w:r w:rsidRPr="006350AD">
        <w:rPr>
          <w:lang w:val="en-AU"/>
        </w:rPr>
        <w:t xml:space="preserve"> on the speaking and listening branch of language development, is seen as useful and beneficial for migrant women to develop general English proficiency </w:t>
      </w:r>
      <w:r w:rsidRPr="006350AD">
        <w:rPr>
          <w:lang w:val="en-AU"/>
        </w:rPr>
        <w:fldChar w:fldCharType="begin">
          <w:fldData xml:space="preserve">PEVuZE5vdGU+PENpdGU+PEF1dGhvcj5BaG1hZDwvQXV0aG9yPjxZZWFyPjIwMTM8L1llYXI+PFJl
Y051bT4zMzE8L1JlY051bT48RGlzcGxheVRleHQ+KEsuIFMuIEFobWFkLCBBcm1hcmVnbywgJmFt
cDsgU3Vkd2Vla3MsIDIwMTMpPC9EaXNwbGF5VGV4dD48cmVjb3JkPjxyZWMtbnVtYmVyPjMzMTwv
cmVjLW51bWJlcj48Zm9yZWlnbi1rZXlzPjxrZXkgYXBwPSJFTiIgZGItaWQ9ImY5ZHp6NTVzaXJz
dnM1ZXR3OTh4NTVlZ2RmNXp0ZHh4dnIwZiI+MzMxPC9rZXk+PC9mb3JlaWduLWtleXM+PHJlZi10
eXBlIG5hbWU9IkNvbmZlcmVuY2UgUHJvY2VlZGluZ3MiPjEwPC9yZWYtdHlwZT48Y29udHJpYnV0
b3JzPjxhdXRob3JzPjxhdXRob3I+QWhtYWQsIEsuIFMuPC9hdXRob3I+PGF1dGhvcj5Bcm1hcmVn
bywgSi48L2F1dGhvcj48YXV0aG9yPlN1ZHdlZWtzLCBGLjwvYXV0aG9yPjwvYXV0aG9ycz48L2Nv
bnRyaWJ1dG9ycz48dGl0bGVzPjx0aXRsZT5MaXRlcmF0dXJlIHJldmlldyBvbiB0aGUgZmVhc2li
aWxpdHkgb2YgbW9iaWxlLWFzc2lzdGVkIGxhbmd1YWdlIGxlYXJuaW5nIChNQUxMKSBpbiBkZXZl
bG9waW5nIHZvY2FidWxhcnkgc2tpbGxzIGFtb25nIG5vbi1FbmdsaXNoIHNwZWFraW5nIG1pZ3Jh
bnQgYW5kIHJlZnVnZWUgd29tZW48L3RpdGxlPjxzZWNvbmRhcnktdGl0bGU+SW50ZXJuYXRpb25h
bCBDb25mZXJlbmNlIG9uIFJlc2VhcmNoIGFuZCBJbm5vdmF0aW9uIGluIEluZm9ybWF0aW9uIFN5
c3RlbXMgKElDUklJUyksIDIwMTMgPC9zZWNvbmRhcnktdGl0bGU+PGFsdC10aXRsZT5SZXNlYXJj
aCBhbmQgSW5ub3ZhdGlvbiBpbiBJbmZvcm1hdGlvbiBTeXN0ZW1zIChJQ1JJSVMpLCAyMDEzIElu
dGVybmF0aW9uYWwgQ29uZmVyZW5jZSBvbjwvYWx0LXRpdGxlPjwvdGl0bGVzPjxwYWdlcz4zMzYt
MzQxPC9wYWdlcz48a2V5d29yZHM+PGtleXdvcmQ+Y29tcHV0ZXIgYWlkZWQgaW5zdHJ1Y3Rpb248
L2tleXdvcmQ+PGtleXdvcmQ+Y3VsdHVyYWwgYXNwZWN0czwva2V5d29yZD48a2V5d29yZD5nZW5k
ZXIgaXNzdWVzPC9rZXl3b3JkPjxrZXl3b3JkPm1vYmlsZSBjb21wdXRpbmc8L2tleXdvcmQ+PGtl
eXdvcmQ+bmF0dXJhbCBsYW5ndWFnZSBwcm9jZXNzaW5nPC9rZXl3b3JkPjxrZXl3b3JkPnZvY2Fi
dWxhcnk8L2tleXdvcmQ+PGtleXdvcmQ+QXVzdHJhbGlhPC9rZXl3b3JkPjxrZXl3b3JkPk1BTEw8
L2tleXdvcmQ+PGtleXdvcmQ+bG9jYWwgY29tbXVuaXR5IGNlbnRyZTwva2V5d29yZD48a2V5d29y
ZD5tb2JpbGUtYXNzaXN0ZWQgbGFuZ3VhZ2UgbGVhcm5pbmc8L2tleXdvcmQ+PGtleXdvcmQ+bm9u
RW5nbGlzaCBzcGVha2luZyBtaWdyYW50PC9rZXl3b3JkPjxrZXl3b3JkPm5vbmZvcm1hbCBsZWFy
bmluZyBzZXR0aW5nPC9rZXl3b3JkPjxrZXl3b3JkPnBlcnNvbmFsIGZhY3Rvcjwva2V5d29yZD48
a2V5d29yZD5yZWZ1Z2VlIHdvbWVuPC9rZXl3b3JkPjxrZXl3b3JkPnNvY2lvY3VsdHVyYWwgZmFj
dG9yPC9rZXl3b3JkPjxrZXl3b3JkPnZvY2FidWxhcnkgc2tpbGwgZGV2ZWxvcG1lbnQ8L2tleXdv
cmQ+PGtleXdvcmQ+d29tZW4gbGFuZ3VhZ2Ugc2tpbGxzPC9rZXl3b3JkPjxrZXl3b3JkPkNvbW11
bml0aWVzPC9rZXl3b3JkPjxrZXl3b3JkPkVkdWNhdGlvbjwva2V5d29yZD48a2V5d29yZD5FbXBs
b3ltZW50PC9rZXl3b3JkPjxrZXl3b3JkPk1vYmlsZSBjb21tdW5pY2F0aW9uPC9rZXl3b3JkPjxr
ZXl3b3JkPldyaXRpbmc8L2tleXdvcmQ+PGtleXdvcmQ+bGFuZ3VhZ2UgbGVhcm5pbmc8L2tleXdv
cmQ+PGtleXdvcmQ+bWlncmFudDwva2V5d29yZD48a2V5d29yZD5tb2JpbGUtYXNzaXN0ZWQgbGFu
Z3VhZ2UgbGVhcm5pbmcgKE1BTEwpPC9rZXl3b3JkPjxrZXl3b3JkPm5vbmZvcm1hbCBsZWFybmlu
Zzwva2V5d29yZD48a2V5d29yZD5yZWZ1Z2VlPC9rZXl3b3JkPjxrZXl3b3JkPndvbWVuPC9rZXl3
b3JkPjwva2V5d29yZHM+PGRhdGVzPjx5ZWFyPjIwMTM8L3llYXI+PHB1Yi1kYXRlcz48ZGF0ZT4y
Ny0yOCBOb3YuIDIwMTM8L2RhdGU+PC9wdWItZGF0ZXM+PC9kYXRlcz48dXJscz48L3VybHM+PGVs
ZWN0cm9uaWMtcmVzb3VyY2UtbnVtPjEwLjExMDkvSUNSSUlTLjIwMTMuNjcxNjczMjwvZWxlY3Ry
b25pYy1yZXNvdXJjZS1udW0+PC9yZWNvcmQ+PC9DaXRlPjwvRW5kTm90ZT4AAAA=
</w:fldData>
        </w:fldChar>
      </w:r>
      <w:r w:rsidRPr="006350AD">
        <w:rPr>
          <w:lang w:val="en-AU"/>
        </w:rPr>
        <w:instrText xml:space="preserve"> ADDIN EN.CITE </w:instrText>
      </w:r>
      <w:r w:rsidRPr="006350AD">
        <w:rPr>
          <w:lang w:val="en-AU"/>
        </w:rPr>
        <w:fldChar w:fldCharType="begin">
          <w:fldData xml:space="preserve">PEVuZE5vdGU+PENpdGU+PEF1dGhvcj5BaG1hZDwvQXV0aG9yPjxZZWFyPjIwMTM8L1llYXI+PFJl
Y051bT4zMzE8L1JlY051bT48RGlzcGxheVRleHQ+KEsuIFMuIEFobWFkLCBBcm1hcmVnbywgJmFt
cDsgU3Vkd2Vla3MsIDIwMTMpPC9EaXNwbGF5VGV4dD48cmVjb3JkPjxyZWMtbnVtYmVyPjMzMTwv
cmVjLW51bWJlcj48Zm9yZWlnbi1rZXlzPjxrZXkgYXBwPSJFTiIgZGItaWQ9ImY5ZHp6NTVzaXJz
dnM1ZXR3OTh4NTVlZ2RmNXp0ZHh4dnIwZiI+MzMxPC9rZXk+PC9mb3JlaWduLWtleXM+PHJlZi10
eXBlIG5hbWU9IkNvbmZlcmVuY2UgUHJvY2VlZGluZ3MiPjEwPC9yZWYtdHlwZT48Y29udHJpYnV0
b3JzPjxhdXRob3JzPjxhdXRob3I+QWhtYWQsIEsuIFMuPC9hdXRob3I+PGF1dGhvcj5Bcm1hcmVn
bywgSi48L2F1dGhvcj48YXV0aG9yPlN1ZHdlZWtzLCBGLjwvYXV0aG9yPjwvYXV0aG9ycz48L2Nv
bnRyaWJ1dG9ycz48dGl0bGVzPjx0aXRsZT5MaXRlcmF0dXJlIHJldmlldyBvbiB0aGUgZmVhc2li
aWxpdHkgb2YgbW9iaWxlLWFzc2lzdGVkIGxhbmd1YWdlIGxlYXJuaW5nIChNQUxMKSBpbiBkZXZl
bG9waW5nIHZvY2FidWxhcnkgc2tpbGxzIGFtb25nIG5vbi1FbmdsaXNoIHNwZWFraW5nIG1pZ3Jh
bnQgYW5kIHJlZnVnZWUgd29tZW48L3RpdGxlPjxzZWNvbmRhcnktdGl0bGU+SW50ZXJuYXRpb25h
bCBDb25mZXJlbmNlIG9uIFJlc2VhcmNoIGFuZCBJbm5vdmF0aW9uIGluIEluZm9ybWF0aW9uIFN5
c3RlbXMgKElDUklJUyksIDIwMTMgPC9zZWNvbmRhcnktdGl0bGU+PGFsdC10aXRsZT5SZXNlYXJj
aCBhbmQgSW5ub3ZhdGlvbiBpbiBJbmZvcm1hdGlvbiBTeXN0ZW1zIChJQ1JJSVMpLCAyMDEzIElu
dGVybmF0aW9uYWwgQ29uZmVyZW5jZSBvbjwvYWx0LXRpdGxlPjwvdGl0bGVzPjxwYWdlcz4zMzYt
MzQxPC9wYWdlcz48a2V5d29yZHM+PGtleXdvcmQ+Y29tcHV0ZXIgYWlkZWQgaW5zdHJ1Y3Rpb248
L2tleXdvcmQ+PGtleXdvcmQ+Y3VsdHVyYWwgYXNwZWN0czwva2V5d29yZD48a2V5d29yZD5nZW5k
ZXIgaXNzdWVzPC9rZXl3b3JkPjxrZXl3b3JkPm1vYmlsZSBjb21wdXRpbmc8L2tleXdvcmQ+PGtl
eXdvcmQ+bmF0dXJhbCBsYW5ndWFnZSBwcm9jZXNzaW5nPC9rZXl3b3JkPjxrZXl3b3JkPnZvY2Fi
dWxhcnk8L2tleXdvcmQ+PGtleXdvcmQ+QXVzdHJhbGlhPC9rZXl3b3JkPjxrZXl3b3JkPk1BTEw8
L2tleXdvcmQ+PGtleXdvcmQ+bG9jYWwgY29tbXVuaXR5IGNlbnRyZTwva2V5d29yZD48a2V5d29y
ZD5tb2JpbGUtYXNzaXN0ZWQgbGFuZ3VhZ2UgbGVhcm5pbmc8L2tleXdvcmQ+PGtleXdvcmQ+bm9u
RW5nbGlzaCBzcGVha2luZyBtaWdyYW50PC9rZXl3b3JkPjxrZXl3b3JkPm5vbmZvcm1hbCBsZWFy
bmluZyBzZXR0aW5nPC9rZXl3b3JkPjxrZXl3b3JkPnBlcnNvbmFsIGZhY3Rvcjwva2V5d29yZD48
a2V5d29yZD5yZWZ1Z2VlIHdvbWVuPC9rZXl3b3JkPjxrZXl3b3JkPnNvY2lvY3VsdHVyYWwgZmFj
dG9yPC9rZXl3b3JkPjxrZXl3b3JkPnZvY2FidWxhcnkgc2tpbGwgZGV2ZWxvcG1lbnQ8L2tleXdv
cmQ+PGtleXdvcmQ+d29tZW4gbGFuZ3VhZ2Ugc2tpbGxzPC9rZXl3b3JkPjxrZXl3b3JkPkNvbW11
bml0aWVzPC9rZXl3b3JkPjxrZXl3b3JkPkVkdWNhdGlvbjwva2V5d29yZD48a2V5d29yZD5FbXBs
b3ltZW50PC9rZXl3b3JkPjxrZXl3b3JkPk1vYmlsZSBjb21tdW5pY2F0aW9uPC9rZXl3b3JkPjxr
ZXl3b3JkPldyaXRpbmc8L2tleXdvcmQ+PGtleXdvcmQ+bGFuZ3VhZ2UgbGVhcm5pbmc8L2tleXdv
cmQ+PGtleXdvcmQ+bWlncmFudDwva2V5d29yZD48a2V5d29yZD5tb2JpbGUtYXNzaXN0ZWQgbGFu
Z3VhZ2UgbGVhcm5pbmcgKE1BTEwpPC9rZXl3b3JkPjxrZXl3b3JkPm5vbmZvcm1hbCBsZWFybmlu
Zzwva2V5d29yZD48a2V5d29yZD5yZWZ1Z2VlPC9rZXl3b3JkPjxrZXl3b3JkPndvbWVuPC9rZXl3
b3JkPjwva2V5d29yZHM+PGRhdGVzPjx5ZWFyPjIwMTM8L3llYXI+PHB1Yi1kYXRlcz48ZGF0ZT4y
Ny0yOCBOb3YuIDIwMTM8L2RhdGU+PC9wdWItZGF0ZXM+PC9kYXRlcz48dXJscz48L3VybHM+PGVs
ZWN0cm9uaWMtcmVzb3VyY2UtbnVtPjEwLjExMDkvSUNSSUlTLjIwMTMuNjcxNjczMjwvZWxlY3Ry
b25pYy1yZXNvdXJjZS1udW0+PC9yZWNvcmQ+PC9DaXRlPjwvRW5kTm90ZT4AAAA=
</w:fldData>
        </w:fldChar>
      </w:r>
      <w:r w:rsidRPr="006350AD">
        <w:rPr>
          <w:lang w:val="en-AU"/>
        </w:rPr>
        <w:instrText xml:space="preserve"> ADDIN EN.CITE.DATA </w:instrText>
      </w:r>
      <w:r w:rsidRPr="006350AD">
        <w:rPr>
          <w:lang w:val="en-AU"/>
        </w:rPr>
      </w:r>
      <w:r w:rsidRPr="006350AD">
        <w:rPr>
          <w:lang w:val="en-AU"/>
        </w:rPr>
        <w:fldChar w:fldCharType="end"/>
      </w:r>
      <w:r w:rsidRPr="006350AD">
        <w:rPr>
          <w:lang w:val="en-AU"/>
        </w:rPr>
      </w:r>
      <w:r w:rsidRPr="006350AD">
        <w:rPr>
          <w:lang w:val="en-AU"/>
        </w:rPr>
        <w:fldChar w:fldCharType="separate"/>
      </w:r>
      <w:r w:rsidRPr="006350AD">
        <w:rPr>
          <w:noProof/>
          <w:lang w:val="en-AU"/>
        </w:rPr>
        <w:t>(</w:t>
      </w:r>
      <w:hyperlink w:anchor="_ENREF_2" w:tooltip="Ahmad, 2013 #331" w:history="1">
        <w:r w:rsidRPr="006350AD">
          <w:rPr>
            <w:noProof/>
            <w:lang w:val="en-AU"/>
          </w:rPr>
          <w:t>K. S. Ahmad, Armarego, &amp; Sudweeks, 2013</w:t>
        </w:r>
      </w:hyperlink>
      <w:r w:rsidRPr="006350AD">
        <w:rPr>
          <w:noProof/>
          <w:lang w:val="en-AU"/>
        </w:rPr>
        <w:t>)</w:t>
      </w:r>
      <w:r w:rsidRPr="006350AD">
        <w:rPr>
          <w:lang w:val="en-AU"/>
        </w:rPr>
        <w:fldChar w:fldCharType="end"/>
      </w:r>
      <w:r w:rsidRPr="006350AD">
        <w:rPr>
          <w:lang w:val="en-AU"/>
        </w:rPr>
        <w:t xml:space="preserve">. </w:t>
      </w:r>
      <w:r w:rsidRPr="006350AD">
        <w:rPr>
          <w:rFonts w:eastAsia="SimSun"/>
          <w:spacing w:val="-1"/>
          <w:lang w:val="en-AU"/>
        </w:rPr>
        <w:t>The approach to learning vocabulary adopted in this study is supported by</w:t>
      </w:r>
      <w:r w:rsidR="006350AD">
        <w:rPr>
          <w:rFonts w:eastAsia="SimSun"/>
          <w:spacing w:val="-1"/>
          <w:lang w:val="en-AU"/>
        </w:rPr>
        <w:t xml:space="preserve"> </w:t>
      </w:r>
      <w:r w:rsidRPr="006350AD">
        <w:rPr>
          <w:rFonts w:eastAsia="SimSun"/>
          <w:spacing w:val="-1"/>
          <w:lang w:val="en-AU"/>
        </w:rPr>
        <w:fldChar w:fldCharType="begin"/>
      </w:r>
      <w:r w:rsidRPr="006350AD">
        <w:rPr>
          <w:rFonts w:eastAsia="SimSun"/>
          <w:spacing w:val="-1"/>
          <w:lang w:val="en-AU"/>
        </w:rPr>
        <w:instrText xml:space="preserve"> ADDIN EN.CITE &lt;EndNote&gt;&lt;Cite AuthorYear="1"&gt;&lt;Author&gt;Halliday&lt;/Author&gt;&lt;Year&gt;2004&lt;/Year&gt;&lt;RecNum&gt;49&lt;/RecNum&gt;&lt;DisplayText&gt;Halliday (2004)&lt;/DisplayText&gt;&lt;record&gt;&lt;rec-number&gt;49&lt;/rec-number&gt;&lt;foreign-keys&gt;&lt;key app="EN" db-id="a2z9apfsx9fdzle55r0pz9rr9v5rezxdv9wd"&gt;49&lt;/key&gt;&lt;/foreign-keys&gt;&lt;ref-type name="Book"&gt;6&lt;/ref-type&gt;&lt;contributors&gt;&lt;authors&gt;&lt;author&gt;Halliday, M. A. K.&lt;/author&gt;&lt;/authors&gt;&lt;/contributors&gt;&lt;titles&gt;&lt;title&gt;An introduction to functional grammar&lt;/title&gt;&lt;/titles&gt;&lt;dates&gt;&lt;year&gt;2004&lt;/year&gt;&lt;/dates&gt;&lt;pub-location&gt;London&lt;/pub-location&gt;&lt;publisher&gt;Hodder Arnold&lt;/publisher&gt;&lt;urls&gt;&lt;/urls&gt;&lt;/record&gt;&lt;/Cite&gt;&lt;/EndNote&gt;</w:instrText>
      </w:r>
      <w:r w:rsidRPr="006350AD">
        <w:rPr>
          <w:rFonts w:eastAsia="SimSun"/>
          <w:spacing w:val="-1"/>
          <w:lang w:val="en-AU"/>
        </w:rPr>
        <w:fldChar w:fldCharType="separate"/>
      </w:r>
      <w:hyperlink w:anchor="_ENREF_24" w:tooltip="Halliday, 2004 #49" w:history="1">
        <w:r w:rsidRPr="006350AD">
          <w:rPr>
            <w:rFonts w:eastAsia="SimSun"/>
            <w:noProof/>
            <w:spacing w:val="-1"/>
            <w:lang w:val="en-AU"/>
          </w:rPr>
          <w:t>Halliday</w:t>
        </w:r>
        <w:r w:rsidR="006350AD">
          <w:rPr>
            <w:rFonts w:eastAsia="SimSun"/>
            <w:noProof/>
            <w:spacing w:val="-1"/>
            <w:lang w:val="en-AU"/>
          </w:rPr>
          <w:t>’s</w:t>
        </w:r>
        <w:r w:rsidRPr="006350AD">
          <w:rPr>
            <w:rFonts w:eastAsia="SimSun"/>
            <w:noProof/>
            <w:spacing w:val="-1"/>
            <w:lang w:val="en-AU"/>
          </w:rPr>
          <w:t xml:space="preserve"> (2004</w:t>
        </w:r>
      </w:hyperlink>
      <w:r w:rsidRPr="006350AD">
        <w:rPr>
          <w:rFonts w:eastAsia="SimSun"/>
          <w:noProof/>
          <w:spacing w:val="-1"/>
          <w:lang w:val="en-AU"/>
        </w:rPr>
        <w:t>)</w:t>
      </w:r>
      <w:r w:rsidRPr="006350AD">
        <w:rPr>
          <w:rFonts w:eastAsia="SimSun"/>
          <w:spacing w:val="-1"/>
          <w:lang w:val="en-AU"/>
        </w:rPr>
        <w:fldChar w:fldCharType="end"/>
      </w:r>
      <w:r w:rsidR="006350AD">
        <w:rPr>
          <w:rFonts w:eastAsia="SimSun"/>
          <w:spacing w:val="-1"/>
          <w:lang w:val="en-AU"/>
        </w:rPr>
        <w:t xml:space="preserve"> and </w:t>
      </w:r>
      <w:hyperlink w:anchor="_ENREF_54" w:tooltip="Vygotsky, 1978 #50" w:history="1">
        <w:r w:rsidRPr="006350AD">
          <w:rPr>
            <w:noProof/>
            <w:lang w:val="en-AU"/>
          </w:rPr>
          <w:t>Vygotsky (1978</w:t>
        </w:r>
      </w:hyperlink>
      <w:r w:rsidRPr="006350AD">
        <w:rPr>
          <w:noProof/>
          <w:lang w:val="en-AU"/>
        </w:rPr>
        <w:t>)’s</w:t>
      </w:r>
      <w:r w:rsidRPr="006350AD">
        <w:rPr>
          <w:rFonts w:eastAsia="SimSun"/>
          <w:spacing w:val="-1"/>
          <w:lang w:val="en-AU"/>
        </w:rPr>
        <w:t xml:space="preserve"> sociocultural theory.  </w:t>
      </w:r>
    </w:p>
    <w:p w:rsidR="00FE15B3" w:rsidRPr="006350AD" w:rsidRDefault="00FE15B3" w:rsidP="000B778C">
      <w:pPr>
        <w:pStyle w:val="Heading1"/>
        <w:rPr>
          <w:lang w:val="en-AU"/>
        </w:rPr>
      </w:pPr>
      <w:r w:rsidRPr="006350AD">
        <w:rPr>
          <w:lang w:val="en-AU"/>
        </w:rPr>
        <w:t>Background</w:t>
      </w:r>
    </w:p>
    <w:p w:rsidR="00FE15B3" w:rsidRPr="006350AD" w:rsidRDefault="00FE15B3" w:rsidP="00B81100">
      <w:pPr>
        <w:rPr>
          <w:lang w:val="en-AU"/>
        </w:rPr>
      </w:pPr>
      <w:r w:rsidRPr="006350AD">
        <w:rPr>
          <w:lang w:val="en-AU"/>
        </w:rPr>
        <w:t>For this study, the term ‘migrant women’ refers to women who enter Australia under the family reunion program or for humanitarian reasons. Typically, the purpose of migration is to build a new and better life for families; however, the causes of migration can be “personal and voluntary” or “forced” due to political turmoil, threats to their lives, violence, famine</w:t>
      </w:r>
      <w:r w:rsidR="005538ED">
        <w:rPr>
          <w:lang w:val="en-AU"/>
        </w:rPr>
        <w:t>,</w:t>
      </w:r>
      <w:r w:rsidRPr="006350AD">
        <w:rPr>
          <w:lang w:val="en-AU"/>
        </w:rPr>
        <w:t xml:space="preserve"> or war </w:t>
      </w:r>
      <w:r w:rsidRPr="006350AD">
        <w:rPr>
          <w:lang w:val="en-AU"/>
        </w:rPr>
        <w:fldChar w:fldCharType="begin">
          <w:fldData xml:space="preserve">PEVuZE5vdGU+PENpdGU+PEF1dGhvcj5LdW56PC9BdXRob3I+PFllYXI+MTk3MzwvWWVhcj48UmVj
TnVtPjYxPC9SZWNOdW0+PERpc3BsYXlUZXh0PihLdW56LCAxOTczOyBVTiwgMjAxMzsgVU5IQ1Is
IDIwMTFjOyBXYXJkLCBCb2NobmVyLCAmYW1wOyBGdXJuaGFtLCAyMDAxKTwvRGlzcGxheVRleHQ+
PHJlY29yZD48cmVjLW51bWJlcj42MTwvcmVjLW51bWJlcj48Zm9yZWlnbi1rZXlzPjxrZXkgYXBw
PSJFTiIgZGItaWQ9ImY5ZHp6NTVzaXJzdnM1ZXR3OTh4NTVlZ2RmNXp0ZHh4dnIwZiI+NjE8L2tl
eT48L2ZvcmVpZ24ta2V5cz48cmVmLXR5cGUgbmFtZT0iSm91cm5hbCBBcnRpY2xlIj4xNzwvcmVm
LXR5cGU+PGNvbnRyaWJ1dG9ycz48YXV0aG9ycz48YXV0aG9yPkt1bnosIEUuRi48L2F1dGhvcj48
L2F1dGhvcnM+PC9jb250cmlidXRvcnM+PHRpdGxlcz48dGl0bGU+VGhlIFJlZnVnZWUgRmxpZ2h0
X0tpbmV0aWMgbW9kZWxzIGFuZCBGb3JtcyBvZiBEaXNwbGFjZW1lbnQ8L3RpdGxlPjxzZWNvbmRh
cnktdGl0bGU+SW50ZXJuYXRpb25hbCBNaWdyYXRpb24gUmV2aWV3PC9zZWNvbmRhcnktdGl0bGU+
PC90aXRsZXM+PHBlcmlvZGljYWw+PGZ1bGwtdGl0bGU+SW50ZXJuYXRpb25hbCBNaWdyYXRpb24g
UmV2aWV3PC9mdWxsLXRpdGxlPjwvcGVyaW9kaWNhbD48cGFnZXM+MTI1LTE0NjwvcGFnZXM+PHZv
bHVtZT43PC92b2x1bWU+PG51bWJlcj4yPC9udW1iZXI+PGRhdGVzPjx5ZWFyPjE5NzM8L3llYXI+
PC9kYXRlcz48dXJscz48L3VybHM+PC9yZWNvcmQ+PC9DaXRlPjxDaXRlPjxBdXRob3I+V2FyZDwv
QXV0aG9yPjxZZWFyPjIwMDE8L1llYXI+PFJlY051bT42MjwvUmVjTnVtPjxyZWNvcmQ+PHJlYy1u
dW1iZXI+NjI8L3JlYy1udW1iZXI+PGZvcmVpZ24ta2V5cz48a2V5IGFwcD0iRU4iIGRiLWlkPSJm
OWR6ejU1c2lyc3ZzNWV0dzk4eDU1ZWdkZjV6dGR4eHZyMGYiPjYyPC9rZXk+PC9mb3JlaWduLWtl
eXM+PHJlZi10eXBlIG5hbWU9IkJvb2siPjY8L3JlZi10eXBlPjxjb250cmlidXRvcnM+PGF1dGhv
cnM+PGF1dGhvcj5XYXJkLCBDLjwvYXV0aG9yPjxhdXRob3I+Qm9jaG5lciwgUy48L2F1dGhvcj48
YXV0aG9yPkZ1cm5oYW0sIEEuIDwvYXV0aG9yPjwvYXV0aG9ycz48L2NvbnRyaWJ1dG9ycz48dGl0
bGVzPjx0aXRsZT5UaGUgcHN5Y2hvbG9neSBvZiBjdWx0dXJlIHNob2NrLiA8L3RpdGxlPjwvdGl0
bGVzPjxlZGl0aW9uPjJuZDwvZWRpdGlvbj48ZGF0ZXM+PHllYXI+MjAwMTwveWVhcj48L2RhdGVz
PjxwdWItbG9jYXRpb24+Um91dGxlZGdlPC9wdWItbG9jYXRpb24+PHB1Ymxpc2hlcj5Ib3ZlPC9w
dWJsaXNoZXI+PHVybHM+PC91cmxzPjwvcmVjb3JkPjwvQ2l0ZT48Q2l0ZT48QXV0aG9yPlVOSENS
PC9BdXRob3I+PFllYXI+MjAxMWM8L1llYXI+PFJlY051bT4zNjwvUmVjTnVtPjxyZWNvcmQ+PHJl
Yy1udW1iZXI+MzY8L3JlYy1udW1iZXI+PGZvcmVpZ24ta2V5cz48a2V5IGFwcD0iRU4iIGRiLWlk
PSJmOWR6ejU1c2lyc3ZzNWV0dzk4eDU1ZWdkZjV6dGR4eHZyMGYiPjM2PC9rZXk+PC9mb3JlaWdu
LWtleXM+PHJlZi10eXBlIG5hbWU9IkpvdXJuYWwgQXJ0aWNsZSI+MTc8L3JlZi10eXBlPjxjb250
cmlidXRvcnM+PGF1dGhvcnM+PGF1dGhvcj5VTkhDUjwvYXV0aG9yPjwvYXV0aG9ycz48L2NvbnRy
aWJ1dG9ycz48dGl0bGVzPjx0aXRsZT5VTkhDUiBSZXNldHRsZW1lbnQgSGFuZGJvb2s8L3RpdGxl
PjwvdGl0bGVzPjxkYXRlcz48eWVhcj4yMDExYzwveWVhcj48L2RhdGVzPjx1cmxzPjxyZWxhdGVk
LXVybHM+PHVybD5odHRwOi8vd3d3LnBsYWluc2Vuc2UuY2gvd3AtY29udGVudC91cGxvYWRzLzIw
MTEvMDcvZmluYWxfcmVzZXR0bGVtZW50MS5wZGY8L3VybD48L3JlbGF0ZWQtdXJscz48L3VybHM+
PC9yZWNvcmQ+PC9DaXRlPjxDaXRlPjxBdXRob3I+VU48L0F1dGhvcj48WWVhcj4yMDEzPC9ZZWFy
PjxSZWNOdW0+NzA8L1JlY051bT48cmVjb3JkPjxyZWMtbnVtYmVyPjcwPC9yZWMtbnVtYmVyPjxm
b3JlaWduLWtleXM+PGtleSBhcHA9IkVOIiBkYi1pZD0iZjlkeno1NXNpcnN2czVldHc5OHg1NWVn
ZGY1enRkeHh2cjBmIj43MDwva2V5PjwvZm9yZWlnbi1rZXlzPjxyZWYtdHlwZSBuYW1lPSJFbGVj
dHJvbmljIEFydGljbGUiPjQzPC9yZWYtdHlwZT48Y29udHJpYnV0b3JzPjxhdXRob3JzPjxhdXRo
b3I+VU48L2F1dGhvcj48L2F1dGhvcnM+PC9jb250cmlidXRvcnM+PHRpdGxlcz48dGl0bGU+UmVm
dWdlZXMgLSBPdmVydmlldyBvZiBmb3JjZWQgZGlzcGxhY2VtZW50PC90aXRsZT48dGVydGlhcnkt
dGl0bGU+UmVzb3VyY2VzIGZvciBTcGVha2VycyBvbiBHbG9iYWwgSXNzdWVzPC90ZXJ0aWFyeS10
aXRsZT48L3RpdGxlcz48ZGF0ZXM+PHllYXI+MjAxMzwveWVhcj48cHViLWRhdGVzPjxkYXRlPjI2
dGggTWFyY2gsIDIwMTM8L2RhdGU+PC9wdWItZGF0ZXM+PC9kYXRlcz48cHVibGlzaGVyPlVuaXRl
ZCBOYXRpb25zPC9wdWJsaXNoZXI+PHVybHM+PHJlbGF0ZWQtdXJscz48dXJsPmh0dHA6Ly93d3cu
dW4ub3JnL2VuL2dsb2JhbGlzc3Vlcy9icmllZmluZ3BhcGVycy9yZWZ1Z2Vlcy9vdmVydmlld29m
Zm9yY2VkZGlzcGxhY2VtZW50Lmh0bWw8L3VybD48L3JlbGF0ZWQtdXJscz48L3VybHM+PC9yZWNv
cmQ+PC9DaXRlPjwvRW5kTm90ZT4AAD==
</w:fldData>
        </w:fldChar>
      </w:r>
      <w:r w:rsidRPr="006350AD">
        <w:rPr>
          <w:lang w:val="en-AU"/>
        </w:rPr>
        <w:instrText xml:space="preserve"> ADDIN EN.CITE </w:instrText>
      </w:r>
      <w:r w:rsidRPr="006350AD">
        <w:rPr>
          <w:lang w:val="en-AU"/>
        </w:rPr>
        <w:fldChar w:fldCharType="begin">
          <w:fldData xml:space="preserve">PEVuZE5vdGU+PENpdGU+PEF1dGhvcj5LdW56PC9BdXRob3I+PFllYXI+MTk3MzwvWWVhcj48UmVj
TnVtPjYxPC9SZWNOdW0+PERpc3BsYXlUZXh0PihLdW56LCAxOTczOyBVTiwgMjAxMzsgVU5IQ1Is
IDIwMTFjOyBXYXJkLCBCb2NobmVyLCAmYW1wOyBGdXJuaGFtLCAyMDAxKTwvRGlzcGxheVRleHQ+
PHJlY29yZD48cmVjLW51bWJlcj42MTwvcmVjLW51bWJlcj48Zm9yZWlnbi1rZXlzPjxrZXkgYXBw
PSJFTiIgZGItaWQ9ImY5ZHp6NTVzaXJzdnM1ZXR3OTh4NTVlZ2RmNXp0ZHh4dnIwZiI+NjE8L2tl
eT48L2ZvcmVpZ24ta2V5cz48cmVmLXR5cGUgbmFtZT0iSm91cm5hbCBBcnRpY2xlIj4xNzwvcmVm
LXR5cGU+PGNvbnRyaWJ1dG9ycz48YXV0aG9ycz48YXV0aG9yPkt1bnosIEUuRi48L2F1dGhvcj48
L2F1dGhvcnM+PC9jb250cmlidXRvcnM+PHRpdGxlcz48dGl0bGU+VGhlIFJlZnVnZWUgRmxpZ2h0
X0tpbmV0aWMgbW9kZWxzIGFuZCBGb3JtcyBvZiBEaXNwbGFjZW1lbnQ8L3RpdGxlPjxzZWNvbmRh
cnktdGl0bGU+SW50ZXJuYXRpb25hbCBNaWdyYXRpb24gUmV2aWV3PC9zZWNvbmRhcnktdGl0bGU+
PC90aXRsZXM+PHBlcmlvZGljYWw+PGZ1bGwtdGl0bGU+SW50ZXJuYXRpb25hbCBNaWdyYXRpb24g
UmV2aWV3PC9mdWxsLXRpdGxlPjwvcGVyaW9kaWNhbD48cGFnZXM+MTI1LTE0NjwvcGFnZXM+PHZv
bHVtZT43PC92b2x1bWU+PG51bWJlcj4yPC9udW1iZXI+PGRhdGVzPjx5ZWFyPjE5NzM8L3llYXI+
PC9kYXRlcz48dXJscz48L3VybHM+PC9yZWNvcmQ+PC9DaXRlPjxDaXRlPjxBdXRob3I+V2FyZDwv
QXV0aG9yPjxZZWFyPjIwMDE8L1llYXI+PFJlY051bT42MjwvUmVjTnVtPjxyZWNvcmQ+PHJlYy1u
dW1iZXI+NjI8L3JlYy1udW1iZXI+PGZvcmVpZ24ta2V5cz48a2V5IGFwcD0iRU4iIGRiLWlkPSJm
OWR6ejU1c2lyc3ZzNWV0dzk4eDU1ZWdkZjV6dGR4eHZyMGYiPjYyPC9rZXk+PC9mb3JlaWduLWtl
eXM+PHJlZi10eXBlIG5hbWU9IkJvb2siPjY8L3JlZi10eXBlPjxjb250cmlidXRvcnM+PGF1dGhv
cnM+PGF1dGhvcj5XYXJkLCBDLjwvYXV0aG9yPjxhdXRob3I+Qm9jaG5lciwgUy48L2F1dGhvcj48
YXV0aG9yPkZ1cm5oYW0sIEEuIDwvYXV0aG9yPjwvYXV0aG9ycz48L2NvbnRyaWJ1dG9ycz48dGl0
bGVzPjx0aXRsZT5UaGUgcHN5Y2hvbG9neSBvZiBjdWx0dXJlIHNob2NrLiA8L3RpdGxlPjwvdGl0
bGVzPjxlZGl0aW9uPjJuZDwvZWRpdGlvbj48ZGF0ZXM+PHllYXI+MjAwMTwveWVhcj48L2RhdGVz
PjxwdWItbG9jYXRpb24+Um91dGxlZGdlPC9wdWItbG9jYXRpb24+PHB1Ymxpc2hlcj5Ib3ZlPC9w
dWJsaXNoZXI+PHVybHM+PC91cmxzPjwvcmVjb3JkPjwvQ2l0ZT48Q2l0ZT48QXV0aG9yPlVOSENS
PC9BdXRob3I+PFllYXI+MjAxMWM8L1llYXI+PFJlY051bT4zNjwvUmVjTnVtPjxyZWNvcmQ+PHJl
Yy1udW1iZXI+MzY8L3JlYy1udW1iZXI+PGZvcmVpZ24ta2V5cz48a2V5IGFwcD0iRU4iIGRiLWlk
PSJmOWR6ejU1c2lyc3ZzNWV0dzk4eDU1ZWdkZjV6dGR4eHZyMGYiPjM2PC9rZXk+PC9mb3JlaWdu
LWtleXM+PHJlZi10eXBlIG5hbWU9IkpvdXJuYWwgQXJ0aWNsZSI+MTc8L3JlZi10eXBlPjxjb250
cmlidXRvcnM+PGF1dGhvcnM+PGF1dGhvcj5VTkhDUjwvYXV0aG9yPjwvYXV0aG9ycz48L2NvbnRy
aWJ1dG9ycz48dGl0bGVzPjx0aXRsZT5VTkhDUiBSZXNldHRsZW1lbnQgSGFuZGJvb2s8L3RpdGxl
PjwvdGl0bGVzPjxkYXRlcz48eWVhcj4yMDExYzwveWVhcj48L2RhdGVzPjx1cmxzPjxyZWxhdGVk
LXVybHM+PHVybD5odHRwOi8vd3d3LnBsYWluc2Vuc2UuY2gvd3AtY29udGVudC91cGxvYWRzLzIw
MTEvMDcvZmluYWxfcmVzZXR0bGVtZW50MS5wZGY8L3VybD48L3JlbGF0ZWQtdXJscz48L3VybHM+
PC9yZWNvcmQ+PC9DaXRlPjxDaXRlPjxBdXRob3I+VU48L0F1dGhvcj48WWVhcj4yMDEzPC9ZZWFy
PjxSZWNOdW0+NzA8L1JlY051bT48cmVjb3JkPjxyZWMtbnVtYmVyPjcwPC9yZWMtbnVtYmVyPjxm
b3JlaWduLWtleXM+PGtleSBhcHA9IkVOIiBkYi1pZD0iZjlkeno1NXNpcnN2czVldHc5OHg1NWVn
ZGY1enRkeHh2cjBmIj43MDwva2V5PjwvZm9yZWlnbi1rZXlzPjxyZWYtdHlwZSBuYW1lPSJFbGVj
dHJvbmljIEFydGljbGUiPjQzPC9yZWYtdHlwZT48Y29udHJpYnV0b3JzPjxhdXRob3JzPjxhdXRo
b3I+VU48L2F1dGhvcj48L2F1dGhvcnM+PC9jb250cmlidXRvcnM+PHRpdGxlcz48dGl0bGU+UmVm
dWdlZXMgLSBPdmVydmlldyBvZiBmb3JjZWQgZGlzcGxhY2VtZW50PC90aXRsZT48dGVydGlhcnkt
dGl0bGU+UmVzb3VyY2VzIGZvciBTcGVha2VycyBvbiBHbG9iYWwgSXNzdWVzPC90ZXJ0aWFyeS10
aXRsZT48L3RpdGxlcz48ZGF0ZXM+PHllYXI+MjAxMzwveWVhcj48cHViLWRhdGVzPjxkYXRlPjI2
dGggTWFyY2gsIDIwMTM8L2RhdGU+PC9wdWItZGF0ZXM+PC9kYXRlcz48cHVibGlzaGVyPlVuaXRl
ZCBOYXRpb25zPC9wdWJsaXNoZXI+PHVybHM+PHJlbGF0ZWQtdXJscz48dXJsPmh0dHA6Ly93d3cu
dW4ub3JnL2VuL2dsb2JhbGlzc3Vlcy9icmllZmluZ3BhcGVycy9yZWZ1Z2Vlcy9vdmVydmlld29m
Zm9yY2VkZGlzcGxhY2VtZW50Lmh0bWw8L3VybD48L3JlbGF0ZWQtdXJscz48L3VybHM+PC9yZWNv
cmQ+PC9DaXRlPjwvRW5kTm90ZT4AAD==
</w:fldData>
        </w:fldChar>
      </w:r>
      <w:r w:rsidRPr="006350AD">
        <w:rPr>
          <w:lang w:val="en-AU"/>
        </w:rPr>
        <w:instrText xml:space="preserve"> ADDIN EN.CITE.DATA </w:instrText>
      </w:r>
      <w:r w:rsidRPr="006350AD">
        <w:rPr>
          <w:lang w:val="en-AU"/>
        </w:rPr>
      </w:r>
      <w:r w:rsidRPr="006350AD">
        <w:rPr>
          <w:lang w:val="en-AU"/>
        </w:rPr>
        <w:fldChar w:fldCharType="end"/>
      </w:r>
      <w:r w:rsidRPr="006350AD">
        <w:rPr>
          <w:lang w:val="en-AU"/>
        </w:rPr>
      </w:r>
      <w:r w:rsidRPr="006350AD">
        <w:rPr>
          <w:lang w:val="en-AU"/>
        </w:rPr>
        <w:fldChar w:fldCharType="separate"/>
      </w:r>
      <w:r w:rsidRPr="006350AD">
        <w:rPr>
          <w:noProof/>
          <w:lang w:val="en-AU"/>
        </w:rPr>
        <w:t>(</w:t>
      </w:r>
      <w:hyperlink w:anchor="_ENREF_29" w:tooltip="Kunz, 1973 #61" w:history="1">
        <w:r w:rsidRPr="006350AD">
          <w:rPr>
            <w:noProof/>
            <w:lang w:val="en-AU"/>
          </w:rPr>
          <w:t>Kunz, 1973</w:t>
        </w:r>
      </w:hyperlink>
      <w:r w:rsidRPr="006350AD">
        <w:rPr>
          <w:noProof/>
          <w:lang w:val="en-AU"/>
        </w:rPr>
        <w:t xml:space="preserve">; </w:t>
      </w:r>
      <w:hyperlink w:anchor="_ENREF_51" w:tooltip="UN, 2013 #70" w:history="1">
        <w:r w:rsidRPr="006350AD">
          <w:rPr>
            <w:noProof/>
            <w:lang w:val="en-AU"/>
          </w:rPr>
          <w:t>UN, 2013</w:t>
        </w:r>
      </w:hyperlink>
      <w:r w:rsidRPr="006350AD">
        <w:rPr>
          <w:noProof/>
          <w:lang w:val="en-AU"/>
        </w:rPr>
        <w:t xml:space="preserve">; </w:t>
      </w:r>
      <w:hyperlink w:anchor="_ENREF_52" w:tooltip="UNHCR, 2011c #36" w:history="1">
        <w:r w:rsidRPr="006350AD">
          <w:rPr>
            <w:noProof/>
            <w:lang w:val="en-AU"/>
          </w:rPr>
          <w:t>UNHCR, 2011</w:t>
        </w:r>
      </w:hyperlink>
      <w:r w:rsidRPr="006350AD">
        <w:rPr>
          <w:noProof/>
          <w:lang w:val="en-AU"/>
        </w:rPr>
        <w:t xml:space="preserve">; </w:t>
      </w:r>
      <w:hyperlink w:anchor="_ENREF_55" w:tooltip="Ward, 2001 #62" w:history="1">
        <w:r w:rsidRPr="006350AD">
          <w:rPr>
            <w:noProof/>
            <w:lang w:val="en-AU"/>
          </w:rPr>
          <w:t>Ward, Bochner, &amp; Furnham, 2001</w:t>
        </w:r>
      </w:hyperlink>
      <w:r w:rsidRPr="006350AD">
        <w:rPr>
          <w:noProof/>
          <w:lang w:val="en-AU"/>
        </w:rPr>
        <w:t>)</w:t>
      </w:r>
      <w:r w:rsidRPr="006350AD">
        <w:rPr>
          <w:lang w:val="en-AU"/>
        </w:rPr>
        <w:fldChar w:fldCharType="end"/>
      </w:r>
      <w:r w:rsidRPr="006350AD">
        <w:rPr>
          <w:lang w:val="en-AU"/>
        </w:rPr>
        <w:t xml:space="preserve">. </w:t>
      </w:r>
      <w:r w:rsidRPr="006350AD">
        <w:rPr>
          <w:lang w:val="en-AU" w:eastAsia="en-GB"/>
        </w:rPr>
        <w:t>Settlement into a new life i</w:t>
      </w:r>
      <w:r w:rsidRPr="006350AD">
        <w:rPr>
          <w:lang w:val="en-AU" w:eastAsia="en-GB"/>
        </w:rPr>
        <w:t>n</w:t>
      </w:r>
      <w:r w:rsidRPr="006350AD">
        <w:rPr>
          <w:lang w:val="en-AU" w:eastAsia="en-GB"/>
        </w:rPr>
        <w:t>cludes having to learn and adapt to a new culture, dealing with emotional and psychological i</w:t>
      </w:r>
      <w:r w:rsidRPr="006350AD">
        <w:rPr>
          <w:lang w:val="en-AU" w:eastAsia="en-GB"/>
        </w:rPr>
        <w:t>s</w:t>
      </w:r>
      <w:r w:rsidRPr="006350AD">
        <w:rPr>
          <w:lang w:val="en-AU" w:eastAsia="en-GB"/>
        </w:rPr>
        <w:t xml:space="preserve">sues, dealing with sociocultural and socioeconomic challenges, and learning English as a new language </w:t>
      </w:r>
      <w:r w:rsidRPr="006350AD">
        <w:rPr>
          <w:lang w:val="en-AU" w:eastAsia="en-GB"/>
        </w:rPr>
        <w:fldChar w:fldCharType="begin"/>
      </w:r>
      <w:r w:rsidRPr="006350AD">
        <w:rPr>
          <w:lang w:val="en-AU" w:eastAsia="en-GB"/>
        </w:rPr>
        <w:instrText xml:space="preserve"> ADDIN EN.CITE &lt;EndNote&gt;&lt;Cite&gt;&lt;Author&gt;OMI&lt;/Author&gt;&lt;Year&gt;2012&lt;/Year&gt;&lt;RecNum&gt;4&lt;/RecNum&gt;&lt;DisplayText&gt;(OMI, 2012)&lt;/DisplayText&gt;&lt;record&gt;&lt;rec-number&gt;4&lt;/rec-number&gt;&lt;foreign-keys&gt;&lt;key app="EN" db-id="f9dzz55sirsvs5etw98x55egdf5ztdxxvr0f"&gt;4&lt;/key&gt;&lt;/foreign-keys&gt;&lt;ref-type name="Pamphlet"&gt;24&lt;/ref-type&gt;&lt;contributors&gt;&lt;authors&gt;&lt;author&gt;OMI&lt;/author&gt;&lt;/authors&gt;&lt;secondary-authors&gt;&lt;author&gt;Office of Multicultural Interests&lt;/author&gt;&lt;/secondary-authors&gt;&lt;/contributors&gt;&lt;titles&gt;&lt;title&gt;New and Emerging Communities&lt;/title&gt;&lt;/titles&gt;&lt;dates&gt;&lt;year&gt;2012&lt;/year&gt;&lt;/dates&gt;&lt;publisher&gt;Government of Western Australia Department of Local Government&lt;/publisher&gt;&lt;urls&gt;&lt;related-urls&gt;&lt;url&gt;http://www.omi.wa.gov.au/resources/publications/community_profiles/New_and_Emerging_Communities.pdf&lt;/url&gt;&lt;/related-urls&gt;&lt;/urls&gt;&lt;access-date&gt;16 February 2013&lt;/access-date&gt;&lt;/record&gt;&lt;/Cite&gt;&lt;/EndNote&gt;</w:instrText>
      </w:r>
      <w:r w:rsidRPr="006350AD">
        <w:rPr>
          <w:lang w:val="en-AU" w:eastAsia="en-GB"/>
        </w:rPr>
        <w:fldChar w:fldCharType="separate"/>
      </w:r>
      <w:r w:rsidRPr="006350AD">
        <w:rPr>
          <w:noProof/>
          <w:lang w:val="en-AU" w:eastAsia="en-GB"/>
        </w:rPr>
        <w:t>(</w:t>
      </w:r>
      <w:hyperlink w:anchor="_ENREF_41" w:tooltip="OMI, 2012 #4" w:history="1">
        <w:r w:rsidRPr="006350AD">
          <w:rPr>
            <w:noProof/>
            <w:lang w:val="en-AU" w:eastAsia="en-GB"/>
          </w:rPr>
          <w:t>OMI, 2012</w:t>
        </w:r>
      </w:hyperlink>
      <w:r w:rsidRPr="006350AD">
        <w:rPr>
          <w:noProof/>
          <w:lang w:val="en-AU" w:eastAsia="en-GB"/>
        </w:rPr>
        <w:t>)</w:t>
      </w:r>
      <w:r w:rsidRPr="006350AD">
        <w:rPr>
          <w:lang w:val="en-AU" w:eastAsia="en-GB"/>
        </w:rPr>
        <w:fldChar w:fldCharType="end"/>
      </w:r>
      <w:r w:rsidRPr="006350AD">
        <w:rPr>
          <w:lang w:val="en-AU" w:eastAsia="en-GB"/>
        </w:rPr>
        <w:t xml:space="preserve">. </w:t>
      </w:r>
      <w:r w:rsidRPr="006350AD">
        <w:rPr>
          <w:lang w:val="en-AU"/>
        </w:rPr>
        <w:t xml:space="preserve">The lack of English language proficiency is one of the common barriers for migrants’ settlement in Australia </w:t>
      </w:r>
      <w:r w:rsidRPr="006350AD">
        <w:rPr>
          <w:lang w:val="en-AU"/>
        </w:rPr>
        <w:fldChar w:fldCharType="begin">
          <w:fldData xml:space="preserve">PEVuZE5vdGU+PENpdGU+PEF1dGhvcj5NaWdsaW9yaW5vPC9BdXRob3I+PFllYXI+MjAxMTwvWWVh
cj48UmVjTnVtPjQ0PC9SZWNOdW0+PERpc3BsYXlUZXh0PihDb2F0ZXMgJmFtcDsgQ2FyciwgMjAw
NTsgQ29saWMtUGVpc2tlciAmYW1wOyBUaWxidXJ5LCAyMDA3OyBGb3pkYXIgJmFtcDsgSGFydGxl
eSwgMjAxMjsgTWlnbGlvcmlubywgMjAxMSk8L0Rpc3BsYXlUZXh0PjxyZWNvcmQ+PHJlYy1udW1i
ZXI+NDQ8L3JlYy1udW1iZXI+PGZvcmVpZ24ta2V5cz48a2V5IGFwcD0iRU4iIGRiLWlkPSJmOWR6
ejU1c2lyc3ZzNWV0dzk4eDU1ZWdkZjV6dGR4eHZyMGYiPjQ0PC9rZXk+PC9mb3JlaWduLWtleXM+
PHJlZi10eXBlIG5hbWU9IkpvdXJuYWwgQXJ0aWNsZSI+MTc8L3JlZi10eXBlPjxjb250cmlidXRv
cnM+PGF1dGhvcnM+PGF1dGhvcj5NaWdsaW9yaW5vLCBQPC9hdXRob3I+PC9hdXRob3JzPjwvY29u
dHJpYnV0b3JzPjx0aXRsZXM+PHRpdGxlPkRpZ2l0YWwgdGVjaG5vbG9naWVzIGNhbiB1bml0ZSBi
dXQgYWxzbyBkaXZpZGU6IENBTEQgY29tbXVuaXRpZXMgaW4gdGhlIGRpZ2l0YWwgYWdlPC90aXRs
ZT48c2Vjb25kYXJ5LXRpdGxlPkFwbGlzPC9zZWNvbmRhcnktdGl0bGU+PC90aXRsZXM+PHBlcmlv
ZGljYWw+PGZ1bGwtdGl0bGU+QXBsaXM8L2Z1bGwtdGl0bGU+PC9wZXJpb2RpY2FsPjx2b2x1bWU+
MjQ8L3ZvbHVtZT48bnVtYmVyPjM8L251bWJlcj48ZGF0ZXM+PHllYXI+MjAxMTwveWVhcj48cHVi
LWRhdGVzPjxkYXRlPlNlcHRlbWJlciAyMDExPC9kYXRlPjwvcHViLWRhdGVzPjwvZGF0ZXM+PHVy
bHM+PC91cmxzPjwvcmVjb3JkPjwvQ2l0ZT48Q2l0ZT48QXV0aG9yPkNvYXRlczwvQXV0aG9yPjxZ
ZWFyPjIwMDU8L1llYXI+PFJlY051bT42ODwvUmVjTnVtPjxyZWNvcmQ+PHJlYy1udW1iZXI+Njg8
L3JlYy1udW1iZXI+PGZvcmVpZ24ta2V5cz48a2V5IGFwcD0iRU4iIGRiLWlkPSJmOWR6ejU1c2ly
c3ZzNWV0dzk4eDU1ZWdkZjV6dGR4eHZyMGYiPjY4PC9rZXk+PC9mb3JlaWduLWtleXM+PHJlZi10
eXBlIG5hbWU9IkpvdXJuYWwgQXJ0aWNsZSI+MTc8L3JlZi10eXBlPjxjb250cmlidXRvcnM+PGF1
dGhvcnM+PGF1dGhvcj5Db2F0ZXMsIEsuIE0uPC9hdXRob3I+PGF1dGhvcj5DYXJyLCBTLiBDLjwv
YXV0aG9yPjwvYXV0aG9ycz48L2NvbnRyaWJ1dG9ycz48dGl0bGVzPjx0aXRsZT5Ta2lsbGVkIGlt
bWlncmFudHMgYW5kIHNlbGVjdGlvbiBiaWFzOiBhIHRoZW9yeWJhc2VkIGZpZWxkIHN0dWR5IGZy
b20gTmV3IFplYWxhbmQ8L3RpdGxlPjxzZWNvbmRhcnktdGl0bGU+SW50ZXJuYXRpb25hbCBKb3Vy
bmFsIG9mIEludGVyY3VsdHVyYWwgUmVsYXRpb25zPC9zZWNvbmRhcnktdGl0bGU+PC90aXRsZXM+
PHBlcmlvZGljYWw+PGZ1bGwtdGl0bGU+SW50ZXJuYXRpb25hbCBKb3VybmFsIG9mIEludGVyY3Vs
dHVyYWwgUmVsYXRpb25zPC9mdWxsLXRpdGxlPjwvcGVyaW9kaWNhbD48cGFnZXM+NTc3LTU5OTwv
cGFnZXM+PHZvbHVtZT4yOTwvdm9sdW1lPjxudW1iZXI+NTwvbnVtYmVyPjxkYXRlcz48eWVhcj4y
MDA1PC95ZWFyPjwvZGF0ZXM+PHVybHM+PC91cmxzPjwvcmVjb3JkPjwvQ2l0ZT48Q2l0ZT48QXV0
aG9yPkZvemRhcjwvQXV0aG9yPjxZZWFyPjIwMTI8L1llYXI+PFJlY051bT4yMTY8L1JlY051bT48
cmVjb3JkPjxyZWMtbnVtYmVyPjIxNjwvcmVjLW51bWJlcj48Zm9yZWlnbi1rZXlzPjxrZXkgYXBw
PSJFTiIgZGItaWQ9ImY5ZHp6NTVzaXJzdnM1ZXR3OTh4NTVlZ2RmNXp0ZHh4dnIwZiI+MjE2PC9r
ZXk+PC9mb3JlaWduLWtleXM+PHJlZi10eXBlIG5hbWU9IlJlcG9ydCI+Mjc8L3JlZi10eXBlPjxj
b250cmlidXRvcnM+PGF1dGhvcnM+PGF1dGhvcj5Gb3pkYXIsIEY8L2F1dGhvcj48YXV0aG9yPkhh
cnRsZXksIEw8L2F1dGhvcj48L2F1dGhvcnM+PC9jb250cmlidXRvcnM+PHRpdGxlcz48dGl0bGU+
UmVmdWdlZXMgaW4gV2VzdGVybiBBdXN0cmFsaWE6IHNldHRsZW1lbnQgYW5kIEludGVncmF0aW9u
PC90aXRsZT48L3RpdGxlcz48cGFnZXM+MTc2PC9wYWdlcz48ZGF0ZXM+PHllYXI+MjAxMjwveWVh
cj48L2RhdGVzPjxwdWJsaXNoZXI+TWV0cm9wb2xpdGFuIE1pZ3JhbnQgUmVzb3VyY2UgQ2VudHJl
IEluYzwvcHVibGlzaGVyPjx1cmxzPjxyZWxhdGVkLXVybHM+PHVybD5odHRwOi8vd3d3Lm1tcmN3
YS5vcmcuYXUvc2l0ZXMvZGVmYXVsdC9maWxlcy9SZWZ1Z2Vlcy1pbi1XQSUyMC1TZXR0bGVtZW50
LWFuZC1JbnRlZ3JhdGlvbi1SZXZpc2lvbi5wZGY8L3VybD48L3JlbGF0ZWQtdXJscz48L3VybHM+
PC9yZWNvcmQ+PC9DaXRlPjxDaXRlPjxBdXRob3I+Q29saWMtUGVpc2tlcjwvQXV0aG9yPjxZZWFy
PjIwMDc8L1llYXI+PFJlY051bT4xMzQ8L1JlY051bT48cmVjb3JkPjxyZWMtbnVtYmVyPjEzNDwv
cmVjLW51bWJlcj48Zm9yZWlnbi1rZXlzPjxrZXkgYXBwPSJFTiIgZGItaWQ9ImY5ZHp6NTVzaXJz
dnM1ZXR3OTh4NTVlZ2RmNXp0ZHh4dnIwZiI+MTM0PC9rZXk+PC9mb3JlaWduLWtleXM+PHJlZi10
eXBlIG5hbWU9IlJlcG9ydCI+Mjc8L3JlZi10eXBlPjxjb250cmlidXRvcnM+PGF1dGhvcnM+PGF1
dGhvcj5Db2xpYy1QZWlza2VyLCBWPC9hdXRob3I+PGF1dGhvcj5UaWxidXJ5LCBGPC9hdXRob3I+
PC9hdXRob3JzPjwvY29udHJpYnV0b3JzPjx0aXRsZXM+PHRpdGxlPlJlZnVnZWVzIGFuZCBlbXBs
b3ltZW50OiBUaGUgZWZmZWN0IG9mIHZpc2libGUgZGlmZmVyZW5jZSBvbiBkaXNjcmltaW5hdGlv
bjwvdGl0bGU+PC90aXRsZXM+PGRhdGVzPjx5ZWFyPjIwMDc8L3llYXI+PC9kYXRlcz48cHViLWxv
Y2F0aW9uPldlc3Rlcm4gQXVzdHJhbGlhPC9wdWItbG9jYXRpb24+PHB1Ymxpc2hlcj5NdXJkb2No
IFVuaXZlcnNpdHk8L3B1Ymxpc2hlcj48dXJscz48cmVsYXRlZC11cmxzPjx1cmw+aHR0cDovL3Jl
c2VhcmNocmVwb3NpdG9yeS5tdXJkb2NoLmVkdS5hdS8xMDk5MS8xL3JlZnVnZWVzYW5kZW1wbG95
bWVudC5wZGY8L3VybD48L3JlbGF0ZWQtdXJscz48L3VybHM+PC9yZWNvcmQ+PC9DaXRlPjwvRW5k
Tm90ZT4AAD==
</w:fldData>
        </w:fldChar>
      </w:r>
      <w:r w:rsidRPr="006350AD">
        <w:rPr>
          <w:lang w:val="en-AU"/>
        </w:rPr>
        <w:instrText xml:space="preserve"> ADDIN EN.CITE </w:instrText>
      </w:r>
      <w:r w:rsidRPr="006350AD">
        <w:rPr>
          <w:lang w:val="en-AU"/>
        </w:rPr>
        <w:fldChar w:fldCharType="begin">
          <w:fldData xml:space="preserve">PEVuZE5vdGU+PENpdGU+PEF1dGhvcj5NaWdsaW9yaW5vPC9BdXRob3I+PFllYXI+MjAxMTwvWWVh
cj48UmVjTnVtPjQ0PC9SZWNOdW0+PERpc3BsYXlUZXh0PihDb2F0ZXMgJmFtcDsgQ2FyciwgMjAw
NTsgQ29saWMtUGVpc2tlciAmYW1wOyBUaWxidXJ5LCAyMDA3OyBGb3pkYXIgJmFtcDsgSGFydGxl
eSwgMjAxMjsgTWlnbGlvcmlubywgMjAxMSk8L0Rpc3BsYXlUZXh0PjxyZWNvcmQ+PHJlYy1udW1i
ZXI+NDQ8L3JlYy1udW1iZXI+PGZvcmVpZ24ta2V5cz48a2V5IGFwcD0iRU4iIGRiLWlkPSJmOWR6
ejU1c2lyc3ZzNWV0dzk4eDU1ZWdkZjV6dGR4eHZyMGYiPjQ0PC9rZXk+PC9mb3JlaWduLWtleXM+
PHJlZi10eXBlIG5hbWU9IkpvdXJuYWwgQXJ0aWNsZSI+MTc8L3JlZi10eXBlPjxjb250cmlidXRv
cnM+PGF1dGhvcnM+PGF1dGhvcj5NaWdsaW9yaW5vLCBQPC9hdXRob3I+PC9hdXRob3JzPjwvY29u
dHJpYnV0b3JzPjx0aXRsZXM+PHRpdGxlPkRpZ2l0YWwgdGVjaG5vbG9naWVzIGNhbiB1bml0ZSBi
dXQgYWxzbyBkaXZpZGU6IENBTEQgY29tbXVuaXRpZXMgaW4gdGhlIGRpZ2l0YWwgYWdlPC90aXRs
ZT48c2Vjb25kYXJ5LXRpdGxlPkFwbGlzPC9zZWNvbmRhcnktdGl0bGU+PC90aXRsZXM+PHBlcmlv
ZGljYWw+PGZ1bGwtdGl0bGU+QXBsaXM8L2Z1bGwtdGl0bGU+PC9wZXJpb2RpY2FsPjx2b2x1bWU+
MjQ8L3ZvbHVtZT48bnVtYmVyPjM8L251bWJlcj48ZGF0ZXM+PHllYXI+MjAxMTwveWVhcj48cHVi
LWRhdGVzPjxkYXRlPlNlcHRlbWJlciAyMDExPC9kYXRlPjwvcHViLWRhdGVzPjwvZGF0ZXM+PHVy
bHM+PC91cmxzPjwvcmVjb3JkPjwvQ2l0ZT48Q2l0ZT48QXV0aG9yPkNvYXRlczwvQXV0aG9yPjxZ
ZWFyPjIwMDU8L1llYXI+PFJlY051bT42ODwvUmVjTnVtPjxyZWNvcmQ+PHJlYy1udW1iZXI+Njg8
L3JlYy1udW1iZXI+PGZvcmVpZ24ta2V5cz48a2V5IGFwcD0iRU4iIGRiLWlkPSJmOWR6ejU1c2ly
c3ZzNWV0dzk4eDU1ZWdkZjV6dGR4eHZyMGYiPjY4PC9rZXk+PC9mb3JlaWduLWtleXM+PHJlZi10
eXBlIG5hbWU9IkpvdXJuYWwgQXJ0aWNsZSI+MTc8L3JlZi10eXBlPjxjb250cmlidXRvcnM+PGF1
dGhvcnM+PGF1dGhvcj5Db2F0ZXMsIEsuIE0uPC9hdXRob3I+PGF1dGhvcj5DYXJyLCBTLiBDLjwv
YXV0aG9yPjwvYXV0aG9ycz48L2NvbnRyaWJ1dG9ycz48dGl0bGVzPjx0aXRsZT5Ta2lsbGVkIGlt
bWlncmFudHMgYW5kIHNlbGVjdGlvbiBiaWFzOiBhIHRoZW9yeWJhc2VkIGZpZWxkIHN0dWR5IGZy
b20gTmV3IFplYWxhbmQ8L3RpdGxlPjxzZWNvbmRhcnktdGl0bGU+SW50ZXJuYXRpb25hbCBKb3Vy
bmFsIG9mIEludGVyY3VsdHVyYWwgUmVsYXRpb25zPC9zZWNvbmRhcnktdGl0bGU+PC90aXRsZXM+
PHBlcmlvZGljYWw+PGZ1bGwtdGl0bGU+SW50ZXJuYXRpb25hbCBKb3VybmFsIG9mIEludGVyY3Vs
dHVyYWwgUmVsYXRpb25zPC9mdWxsLXRpdGxlPjwvcGVyaW9kaWNhbD48cGFnZXM+NTc3LTU5OTwv
cGFnZXM+PHZvbHVtZT4yOTwvdm9sdW1lPjxudW1iZXI+NTwvbnVtYmVyPjxkYXRlcz48eWVhcj4y
MDA1PC95ZWFyPjwvZGF0ZXM+PHVybHM+PC91cmxzPjwvcmVjb3JkPjwvQ2l0ZT48Q2l0ZT48QXV0
aG9yPkZvemRhcjwvQXV0aG9yPjxZZWFyPjIwMTI8L1llYXI+PFJlY051bT4yMTY8L1JlY051bT48
cmVjb3JkPjxyZWMtbnVtYmVyPjIxNjwvcmVjLW51bWJlcj48Zm9yZWlnbi1rZXlzPjxrZXkgYXBw
PSJFTiIgZGItaWQ9ImY5ZHp6NTVzaXJzdnM1ZXR3OTh4NTVlZ2RmNXp0ZHh4dnIwZiI+MjE2PC9r
ZXk+PC9mb3JlaWduLWtleXM+PHJlZi10eXBlIG5hbWU9IlJlcG9ydCI+Mjc8L3JlZi10eXBlPjxj
b250cmlidXRvcnM+PGF1dGhvcnM+PGF1dGhvcj5Gb3pkYXIsIEY8L2F1dGhvcj48YXV0aG9yPkhh
cnRsZXksIEw8L2F1dGhvcj48L2F1dGhvcnM+PC9jb250cmlidXRvcnM+PHRpdGxlcz48dGl0bGU+
UmVmdWdlZXMgaW4gV2VzdGVybiBBdXN0cmFsaWE6IHNldHRsZW1lbnQgYW5kIEludGVncmF0aW9u
PC90aXRsZT48L3RpdGxlcz48cGFnZXM+MTc2PC9wYWdlcz48ZGF0ZXM+PHllYXI+MjAxMjwveWVh
cj48L2RhdGVzPjxwdWJsaXNoZXI+TWV0cm9wb2xpdGFuIE1pZ3JhbnQgUmVzb3VyY2UgQ2VudHJl
IEluYzwvcHVibGlzaGVyPjx1cmxzPjxyZWxhdGVkLXVybHM+PHVybD5odHRwOi8vd3d3Lm1tcmN3
YS5vcmcuYXUvc2l0ZXMvZGVmYXVsdC9maWxlcy9SZWZ1Z2Vlcy1pbi1XQSUyMC1TZXR0bGVtZW50
LWFuZC1JbnRlZ3JhdGlvbi1SZXZpc2lvbi5wZGY8L3VybD48L3JlbGF0ZWQtdXJscz48L3VybHM+
PC9yZWNvcmQ+PC9DaXRlPjxDaXRlPjxBdXRob3I+Q29saWMtUGVpc2tlcjwvQXV0aG9yPjxZZWFy
PjIwMDc8L1llYXI+PFJlY051bT4xMzQ8L1JlY051bT48cmVjb3JkPjxyZWMtbnVtYmVyPjEzNDwv
cmVjLW51bWJlcj48Zm9yZWlnbi1rZXlzPjxrZXkgYXBwPSJFTiIgZGItaWQ9ImY5ZHp6NTVzaXJz
dnM1ZXR3OTh4NTVlZ2RmNXp0ZHh4dnIwZiI+MTM0PC9rZXk+PC9mb3JlaWduLWtleXM+PHJlZi10
eXBlIG5hbWU9IlJlcG9ydCI+Mjc8L3JlZi10eXBlPjxjb250cmlidXRvcnM+PGF1dGhvcnM+PGF1
dGhvcj5Db2xpYy1QZWlza2VyLCBWPC9hdXRob3I+PGF1dGhvcj5UaWxidXJ5LCBGPC9hdXRob3I+
PC9hdXRob3JzPjwvY29udHJpYnV0b3JzPjx0aXRsZXM+PHRpdGxlPlJlZnVnZWVzIGFuZCBlbXBs
b3ltZW50OiBUaGUgZWZmZWN0IG9mIHZpc2libGUgZGlmZmVyZW5jZSBvbiBkaXNjcmltaW5hdGlv
bjwvdGl0bGU+PC90aXRsZXM+PGRhdGVzPjx5ZWFyPjIwMDc8L3llYXI+PC9kYXRlcz48cHViLWxv
Y2F0aW9uPldlc3Rlcm4gQXVzdHJhbGlhPC9wdWItbG9jYXRpb24+PHB1Ymxpc2hlcj5NdXJkb2No
IFVuaXZlcnNpdHk8L3B1Ymxpc2hlcj48dXJscz48cmVsYXRlZC11cmxzPjx1cmw+aHR0cDovL3Jl
c2VhcmNocmVwb3NpdG9yeS5tdXJkb2NoLmVkdS5hdS8xMDk5MS8xL3JlZnVnZWVzYW5kZW1wbG95
bWVudC5wZGY8L3VybD48L3JlbGF0ZWQtdXJscz48L3VybHM+PC9yZWNvcmQ+PC9DaXRlPjwvRW5k
Tm90ZT4AAD==
</w:fldData>
        </w:fldChar>
      </w:r>
      <w:r w:rsidRPr="006350AD">
        <w:rPr>
          <w:lang w:val="en-AU"/>
        </w:rPr>
        <w:instrText xml:space="preserve"> ADDIN EN.CITE.DATA </w:instrText>
      </w:r>
      <w:r w:rsidRPr="006350AD">
        <w:rPr>
          <w:lang w:val="en-AU"/>
        </w:rPr>
      </w:r>
      <w:r w:rsidRPr="006350AD">
        <w:rPr>
          <w:lang w:val="en-AU"/>
        </w:rPr>
        <w:fldChar w:fldCharType="end"/>
      </w:r>
      <w:r w:rsidRPr="006350AD">
        <w:rPr>
          <w:lang w:val="en-AU"/>
        </w:rPr>
      </w:r>
      <w:r w:rsidRPr="006350AD">
        <w:rPr>
          <w:lang w:val="en-AU"/>
        </w:rPr>
        <w:fldChar w:fldCharType="separate"/>
      </w:r>
      <w:r w:rsidRPr="006350AD">
        <w:rPr>
          <w:noProof/>
          <w:lang w:val="en-AU"/>
        </w:rPr>
        <w:t>(</w:t>
      </w:r>
      <w:hyperlink w:anchor="_ENREF_16" w:tooltip="Coates, 2005 #68" w:history="1">
        <w:r w:rsidRPr="006350AD">
          <w:rPr>
            <w:noProof/>
            <w:lang w:val="en-AU"/>
          </w:rPr>
          <w:t>Coates &amp; Carr, 2005</w:t>
        </w:r>
      </w:hyperlink>
      <w:proofErr w:type="gramStart"/>
      <w:r w:rsidRPr="006350AD">
        <w:rPr>
          <w:noProof/>
          <w:lang w:val="en-AU"/>
        </w:rPr>
        <w:t xml:space="preserve">; </w:t>
      </w:r>
      <w:hyperlink w:anchor="_ENREF_17" w:tooltip="Colic-Peisker, 2007 #134" w:history="1">
        <w:r w:rsidRPr="006350AD">
          <w:rPr>
            <w:noProof/>
            <w:lang w:val="en-AU"/>
          </w:rPr>
          <w:t>Colic-Peisker &amp; Tilbury, 2007</w:t>
        </w:r>
      </w:hyperlink>
      <w:r w:rsidRPr="006350AD">
        <w:rPr>
          <w:noProof/>
          <w:lang w:val="en-AU"/>
        </w:rPr>
        <w:t xml:space="preserve">; </w:t>
      </w:r>
      <w:hyperlink w:anchor="_ENREF_21" w:tooltip="Fozdar, 2012 #216" w:history="1">
        <w:r w:rsidRPr="006350AD">
          <w:rPr>
            <w:noProof/>
            <w:lang w:val="en-AU"/>
          </w:rPr>
          <w:t>Fozdar &amp; Hartley, 2012</w:t>
        </w:r>
      </w:hyperlink>
      <w:r w:rsidRPr="006350AD">
        <w:rPr>
          <w:noProof/>
          <w:lang w:val="en-AU"/>
        </w:rPr>
        <w:t>;</w:t>
      </w:r>
      <w:proofErr w:type="gramEnd"/>
      <w:r w:rsidRPr="006350AD">
        <w:rPr>
          <w:noProof/>
          <w:lang w:val="en-AU"/>
        </w:rPr>
        <w:t xml:space="preserve"> </w:t>
      </w:r>
      <w:hyperlink w:anchor="_ENREF_35" w:tooltip="Migliorino, 2011 #44" w:history="1">
        <w:r w:rsidRPr="006350AD">
          <w:rPr>
            <w:noProof/>
            <w:lang w:val="en-AU"/>
          </w:rPr>
          <w:t>Migliorino, 2011</w:t>
        </w:r>
      </w:hyperlink>
      <w:r w:rsidRPr="006350AD">
        <w:rPr>
          <w:noProof/>
          <w:lang w:val="en-AU"/>
        </w:rPr>
        <w:t>)</w:t>
      </w:r>
      <w:r w:rsidRPr="006350AD">
        <w:rPr>
          <w:lang w:val="en-AU"/>
        </w:rPr>
        <w:fldChar w:fldCharType="end"/>
      </w:r>
      <w:r w:rsidRPr="006350AD">
        <w:rPr>
          <w:lang w:val="en-AU"/>
        </w:rPr>
        <w:t xml:space="preserve">. For </w:t>
      </w:r>
      <w:r w:rsidRPr="006350AD">
        <w:rPr>
          <w:rFonts w:eastAsia="SimSun"/>
          <w:spacing w:val="-1"/>
          <w:lang w:val="en-AU"/>
        </w:rPr>
        <w:t>women, this barrier cannot be overcome as quic</w:t>
      </w:r>
      <w:r w:rsidRPr="006350AD">
        <w:rPr>
          <w:rFonts w:eastAsia="SimSun"/>
          <w:spacing w:val="-1"/>
          <w:lang w:val="en-AU"/>
        </w:rPr>
        <w:t>k</w:t>
      </w:r>
      <w:r w:rsidRPr="006350AD">
        <w:rPr>
          <w:rFonts w:eastAsia="SimSun"/>
          <w:spacing w:val="-1"/>
          <w:lang w:val="en-AU"/>
        </w:rPr>
        <w:t xml:space="preserve">ly as for men. To some extent, </w:t>
      </w:r>
      <w:r w:rsidRPr="006350AD">
        <w:rPr>
          <w:lang w:val="en-AU"/>
        </w:rPr>
        <w:t>pressures of family duties, staying at home and engaging in full-time care of families, leads to isolation from the broader community for several years. As a co</w:t>
      </w:r>
      <w:r w:rsidRPr="006350AD">
        <w:rPr>
          <w:lang w:val="en-AU"/>
        </w:rPr>
        <w:t>n</w:t>
      </w:r>
      <w:r w:rsidRPr="006350AD">
        <w:rPr>
          <w:lang w:val="en-AU"/>
        </w:rPr>
        <w:t xml:space="preserve">sequence, finding employment can be a challenging and overwhelming experience. Personal and sociocultural factors are the important influences in the lives of these women </w:t>
      </w:r>
      <w:r w:rsidRPr="006350AD">
        <w:rPr>
          <w:lang w:val="en-AU"/>
        </w:rPr>
        <w:fldChar w:fldCharType="begin">
          <w:fldData xml:space="preserve">PEVuZE5vdGU+PENpdGU+PEF1dGhvcj5BTUVTPC9BdXRob3I+PFllYXI+MjAxMTwvWWVhcj48UmVj
TnVtPjQxPC9SZWNOdW0+PERpc3BsYXlUZXh0PihBTUVTLCAyMDExOyBFQ0NWLCAyMDA5OyBNY01p
Y2hhZWwgJmFtcDsgTWFuZGVyc29uLCAyMDA0KTwvRGlzcGxheVRleHQ+PHJlY29yZD48cmVjLW51
bWJlcj40MTwvcmVjLW51bWJlcj48Zm9yZWlnbi1rZXlzPjxrZXkgYXBwPSJFTiIgZGItaWQ9ImY5
ZHp6NTVzaXJzdnM1ZXR3OTh4NTVlZ2RmNXp0ZHh4dnIwZiI+NDE8L2tleT48L2ZvcmVpZ24ta2V5
cz48cmVmLXR5cGUgbmFtZT0iUmVwb3J0Ij4yNzwvcmVmLXR5cGU+PGNvbnRyaWJ1dG9ycz48YXV0
aG9ycz48YXV0aG9yPkFNRVM8L2F1dGhvcj48L2F1dGhvcnM+PHRlcnRpYXJ5LWF1dGhvcnM+PGF1
dGhvcj5BTUVTIFJlc2VhcmNoIGFuZCBQb2xpY3kgVW5pdDwvYXV0aG9yPjwvdGVydGlhcnktYXV0
aG9ycz48L2NvbnRyaWJ1dG9ycz48dGl0bGVzPjx0aXRsZT5Xb3JkcyB0byB3b3JrOiBUaGUgZXhw
ZXJpZW5jZXMgb2YgcGVvcGxlIGluIHRoZSBBZHVsdCBNaWdyYW50IEVuZ2xpc2ggUHJvZ3JhbSBp
biBNZWxib3VybmU8L3RpdGxlPjwvdGl0bGVzPjxkYXRlcz48eWVhcj4yMDExPC95ZWFyPjwvZGF0
ZXM+PHB1Yi1sb2NhdGlvbj5NZWxib3VybmUsIFZpY3RvcmlhPC9wdWItbG9jYXRpb24+PHVybHM+
PHJlbGF0ZWQtdXJscz48dXJsPmh0dHA6Ly93d3cuYW1lcy5uZXQuYXUvZmlsZXMvZmlsZS9SZXNl
YXJjaC9Xb3Jkc190b19Xb3JrLnBkZjwvdXJsPjwvcmVsYXRlZC11cmxzPjwvdXJscz48L3JlY29y
ZD48L0NpdGU+PENpdGU+PEF1dGhvcj5FQ0NWPC9BdXRob3I+PFllYXI+MjAwOTwvWWVhcj48UmVj
TnVtPjE5PC9SZWNOdW0+PHJlY29yZD48cmVjLW51bWJlcj4xOTwvcmVjLW51bWJlcj48Zm9yZWln
bi1rZXlzPjxrZXkgYXBwPSJFTiIgZGItaWQ9ImY5ZHp6NTVzaXJzdnM1ZXR3OTh4NTVlZ2RmNXp0
ZHh4dnIwZiI+MTk8L2tleT48L2ZvcmVpZ24ta2V5cz48cmVmLXR5cGUgbmFtZT0iUmVwb3J0Ij4y
NzwvcmVmLXR5cGU+PGNvbnRyaWJ1dG9ycz48YXV0aG9ycz48YXV0aG9yPkVDQ1Y8L2F1dGhvcj48
L2F1dGhvcnM+PHRlcnRpYXJ5LWF1dGhvcnM+PGF1dGhvcj5FdGhuaWMgQ29tbXVuaXRpZXPigJkg
Q291bmNpbCBvZiBWaWN0b3JpYTwvYXV0aG9yPjwvdGVydGlhcnktYXV0aG9ycz48L2NvbnRyaWJ1
dG9ycz48dGl0bGVzPjx0aXRsZT5Tb2NpYWwgSW5jbHVzaW9uIGZvciBtaWdyYW50cyBhbmQgcmVm
dWdlZXM8L3RpdGxlPjwvdGl0bGVzPjxkYXRlcz48eWVhcj4yMDA5PC95ZWFyPjwvZGF0ZXM+PHB1
Yi1sb2NhdGlvbj5DYXJsdG9uIFZJQzwvcHViLWxvY2F0aW9uPjx1cmxzPjxyZWxhdGVkLXVybHM+
PHVybD5odHRwOi8vZWNjdi5vcmcuYXUvbGlicmFyeS9kb2MvMDNGZWIwOV9FQ0NWX0lzc3VlX1Bh
cGVyX1NvY2lhbF9JbmNsdXNpb25fZm9yX01pZ3JhbnRzX2FuZF9SZWZ1Z2Vlcy5wZGY8L3VybD48
L3JlbGF0ZWQtdXJscz48L3VybHM+PC9yZWNvcmQ+PC9DaXRlPjxDaXRlPjxBdXRob3I+TWNNaWNo
YWVsPC9BdXRob3I+PFllYXI+MjAwNDwvWWVhcj48UmVjTnVtPjE1OTwvUmVjTnVtPjxyZWNvcmQ+
PHJlYy1udW1iZXI+MTU5PC9yZWMtbnVtYmVyPjxmb3JlaWduLWtleXM+PGtleSBhcHA9IkVOIiBk
Yi1pZD0iZjlkeno1NXNpcnN2czVldHc5OHg1NWVnZGY1enRkeHh2cjBmIj4xNTk8L2tleT48L2Zv
cmVpZ24ta2V5cz48cmVmLXR5cGUgbmFtZT0iSm91cm5hbCBBcnRpY2xlIj4xNzwvcmVmLXR5cGU+
PGNvbnRyaWJ1dG9ycz48YXV0aG9ycz48YXV0aG9yPk1jTWljaGFlbCwgQzwvYXV0aG9yPjxhdXRo
b3I+TWFuZGVyc29uLCBMPC9hdXRob3I+PC9hdXRob3JzPjwvY29udHJpYnV0b3JzPjx0aXRsZXM+
PHRpdGxlPlNvbWFsaSB3b21lbiBhbmQgd2VsbC1iZWluZzogU29jaWFsIG5ldHdvcmtzIGFuZCBz
b2NpYWwgY2FwaXRhbCBhbW9uZyBpbW1pZ3JhbnQgd29tZW4gaW4gQXVzdHJhbGlhPC90aXRsZT48
c2Vjb25kYXJ5LXRpdGxlPkh1bWFuIE9yZ2FuaXphdGlvbjwvc2Vjb25kYXJ5LXRpdGxlPjwvdGl0
bGVzPjxwZXJpb2RpY2FsPjxmdWxsLXRpdGxlPkh1bWFuIE9yZ2FuaXphdGlvbjwvZnVsbC10aXRs
ZT48L3BlcmlvZGljYWw+PHBhZ2VzPjg4LTk5PC9wYWdlcz48dm9sdW1lPjYzPC92b2x1bWU+PG51
bWJlcj4xPC9udW1iZXI+PGtleXdvcmRzPjxrZXl3b3JkPlNjaWVuY2VzOiBDb21wcmVoZW5zaXZl
IFdvcmtzPC9rZXl3b3JkPjxrZXl3b3JkPldvbWVuPC9rZXl3b3JkPjxrZXl3b3JkPkF1c3RyYWxp
YTwva2V5d29yZD48a2V5d29yZD5IZWFsdGg8L2tleXdvcmQ+PGtleXdvcmQ+U29jaWFsIGNhcGl0
YWw8L2tleXdvcmQ+PGtleXdvcmQ+UmVmdWdlZXM8L2tleXdvcmQ+PGtleXdvcmQ+U29tYWxpYTwv
a2V5d29yZD48L2tleXdvcmRzPjxkYXRlcz48eWVhcj4yMDA0PC95ZWFyPjwvZGF0ZXM+PHB1Yi1s
b2NhdGlvbj5XYXNoaW5ndG9uLCBVbml0ZWQgU3RhdGVzLCBXYXNoaW5ndG9uPC9wdWItbG9jYXRp
b24+PHB1Ymxpc2hlcj5Tb2NpZXR5IG9mIEFwcGxpZWQgQW50aHJvcG9sb2d5PC9wdWJsaXNoZXI+
PGlzYm4+MDAxODcyNTk8L2lzYm4+PGFjY2Vzc2lvbi1udW0+MjAxMDMzODI3PC9hY2Nlc3Npb24t
bnVtPjx1cmxzPjxyZWxhdGVkLXVybHM+PHVybD5odHRwOi8vMC1zZWFyY2gucHJvcXVlc3QuY29t
LnByb3NwZXJvLm11cmRvY2guZWR1LmF1L2RvY3ZpZXcvMjAxMDMzODI3P2FjY291bnRpZD0xMjYy
OTwvdXJsPjx1cmw+aHR0cDovL1NSNExQMldSM0Muc2VhcmNoLnNlcmlhbHNzb2x1dGlvbnMuY29t
Lz9jdHhfdmVyPVozOS44OC0yMDA0JmFtcDtjdHhfZW5jPWluZm86b2ZpL2VuYzpVVEYtOCZhbXA7
cmZyX2lkPWluZm86c2lkL1Byb1ElM0FhYmlnbG9iYWwmYW1wO3JmdF92YWxfZm10PWluZm86b2Zp
L2ZtdDprZXY6bXR4OmpvdXJuYWwmYW1wO3JmdC5nZW5yZT1hcnRpY2xlJmFtcDtyZnQuanRpdGxl
PUh1bWFuK09yZ2FuaXphdGlvbiZhbXA7cmZ0LmF0aXRsZT1Tb21hbGkrV29tZW4rYW5kK1dlbGwt
QmVpbmclM0ErU29jaWFsK05ldHdvcmtzK2FuZCtTb2NpYWwrQ2FwaXRhbCthbW9uZytJbW1pZ3Jh
bnQrV29tZW4raW4rQXVzdHJhbGlhJmFtcDtyZnQuYXU9TWNNaWNoYWVsJTJDK0NlbGlhJTNCTWFu
ZGVyc29uJTJDK0xlbm9yZSZhbXA7cmZ0LmF1bGFzdD1NY01pY2hhZWwmYW1wO3JmdC5hdWZpcnN0
PUNlbGlhJmFtcDtyZnQuZGF0ZT0yMDA0LTA0LTAxJmFtcDtyZnQudm9sdW1lPTYzJmFtcDtyZnQu
aXNzdWU9MSZhbXA7cmZ0LnNwYWdlPTg4JmFtcDtyZnQuaXNibj0mYW1wO3JmdC5idGl0bGU9JmFt
cDtyZnQudGl0bGU9SHVtYW4rT3JnYW5pemF0aW9uJmFtcDtyZnQuaXNzbj0wMDE4NzI1OTwvdXJs
PjwvcmVsYXRlZC11cmxzPjwvdXJscz48cmVtb3RlLWRhdGFiYXNlLW5hbWU+UHJvUXVlc3QgQ2Vu
dHJhbDwvcmVtb3RlLWRhdGFiYXNlLW5hbWU+PGxhbmd1YWdlPkVuZ2xpc2g8L2xhbmd1YWdlPjwv
cmVjb3JkPjwvQ2l0ZT48L0VuZE5vdGU+AAAA
</w:fldData>
        </w:fldChar>
      </w:r>
      <w:r w:rsidRPr="006350AD">
        <w:rPr>
          <w:lang w:val="en-AU"/>
        </w:rPr>
        <w:instrText xml:space="preserve"> ADDIN EN.CITE </w:instrText>
      </w:r>
      <w:r w:rsidRPr="006350AD">
        <w:rPr>
          <w:lang w:val="en-AU"/>
        </w:rPr>
        <w:fldChar w:fldCharType="begin">
          <w:fldData xml:space="preserve">PEVuZE5vdGU+PENpdGU+PEF1dGhvcj5BTUVTPC9BdXRob3I+PFllYXI+MjAxMTwvWWVhcj48UmVj
TnVtPjQxPC9SZWNOdW0+PERpc3BsYXlUZXh0PihBTUVTLCAyMDExOyBFQ0NWLCAyMDA5OyBNY01p
Y2hhZWwgJmFtcDsgTWFuZGVyc29uLCAyMDA0KTwvRGlzcGxheVRleHQ+PHJlY29yZD48cmVjLW51
bWJlcj40MTwvcmVjLW51bWJlcj48Zm9yZWlnbi1rZXlzPjxrZXkgYXBwPSJFTiIgZGItaWQ9ImY5
ZHp6NTVzaXJzdnM1ZXR3OTh4NTVlZ2RmNXp0ZHh4dnIwZiI+NDE8L2tleT48L2ZvcmVpZ24ta2V5
cz48cmVmLXR5cGUgbmFtZT0iUmVwb3J0Ij4yNzwvcmVmLXR5cGU+PGNvbnRyaWJ1dG9ycz48YXV0
aG9ycz48YXV0aG9yPkFNRVM8L2F1dGhvcj48L2F1dGhvcnM+PHRlcnRpYXJ5LWF1dGhvcnM+PGF1
dGhvcj5BTUVTIFJlc2VhcmNoIGFuZCBQb2xpY3kgVW5pdDwvYXV0aG9yPjwvdGVydGlhcnktYXV0
aG9ycz48L2NvbnRyaWJ1dG9ycz48dGl0bGVzPjx0aXRsZT5Xb3JkcyB0byB3b3JrOiBUaGUgZXhw
ZXJpZW5jZXMgb2YgcGVvcGxlIGluIHRoZSBBZHVsdCBNaWdyYW50IEVuZ2xpc2ggUHJvZ3JhbSBp
biBNZWxib3VybmU8L3RpdGxlPjwvdGl0bGVzPjxkYXRlcz48eWVhcj4yMDExPC95ZWFyPjwvZGF0
ZXM+PHB1Yi1sb2NhdGlvbj5NZWxib3VybmUsIFZpY3RvcmlhPC9wdWItbG9jYXRpb24+PHVybHM+
PHJlbGF0ZWQtdXJscz48dXJsPmh0dHA6Ly93d3cuYW1lcy5uZXQuYXUvZmlsZXMvZmlsZS9SZXNl
YXJjaC9Xb3Jkc190b19Xb3JrLnBkZjwvdXJsPjwvcmVsYXRlZC11cmxzPjwvdXJscz48L3JlY29y
ZD48L0NpdGU+PENpdGU+PEF1dGhvcj5FQ0NWPC9BdXRob3I+PFllYXI+MjAwOTwvWWVhcj48UmVj
TnVtPjE5PC9SZWNOdW0+PHJlY29yZD48cmVjLW51bWJlcj4xOTwvcmVjLW51bWJlcj48Zm9yZWln
bi1rZXlzPjxrZXkgYXBwPSJFTiIgZGItaWQ9ImY5ZHp6NTVzaXJzdnM1ZXR3OTh4NTVlZ2RmNXp0
ZHh4dnIwZiI+MTk8L2tleT48L2ZvcmVpZ24ta2V5cz48cmVmLXR5cGUgbmFtZT0iUmVwb3J0Ij4y
NzwvcmVmLXR5cGU+PGNvbnRyaWJ1dG9ycz48YXV0aG9ycz48YXV0aG9yPkVDQ1Y8L2F1dGhvcj48
L2F1dGhvcnM+PHRlcnRpYXJ5LWF1dGhvcnM+PGF1dGhvcj5FdGhuaWMgQ29tbXVuaXRpZXPigJkg
Q291bmNpbCBvZiBWaWN0b3JpYTwvYXV0aG9yPjwvdGVydGlhcnktYXV0aG9ycz48L2NvbnRyaWJ1
dG9ycz48dGl0bGVzPjx0aXRsZT5Tb2NpYWwgSW5jbHVzaW9uIGZvciBtaWdyYW50cyBhbmQgcmVm
dWdlZXM8L3RpdGxlPjwvdGl0bGVzPjxkYXRlcz48eWVhcj4yMDA5PC95ZWFyPjwvZGF0ZXM+PHB1
Yi1sb2NhdGlvbj5DYXJsdG9uIFZJQzwvcHViLWxvY2F0aW9uPjx1cmxzPjxyZWxhdGVkLXVybHM+
PHVybD5odHRwOi8vZWNjdi5vcmcuYXUvbGlicmFyeS9kb2MvMDNGZWIwOV9FQ0NWX0lzc3VlX1Bh
cGVyX1NvY2lhbF9JbmNsdXNpb25fZm9yX01pZ3JhbnRzX2FuZF9SZWZ1Z2Vlcy5wZGY8L3VybD48
L3JlbGF0ZWQtdXJscz48L3VybHM+PC9yZWNvcmQ+PC9DaXRlPjxDaXRlPjxBdXRob3I+TWNNaWNo
YWVsPC9BdXRob3I+PFllYXI+MjAwNDwvWWVhcj48UmVjTnVtPjE1OTwvUmVjTnVtPjxyZWNvcmQ+
PHJlYy1udW1iZXI+MTU5PC9yZWMtbnVtYmVyPjxmb3JlaWduLWtleXM+PGtleSBhcHA9IkVOIiBk
Yi1pZD0iZjlkeno1NXNpcnN2czVldHc5OHg1NWVnZGY1enRkeHh2cjBmIj4xNTk8L2tleT48L2Zv
cmVpZ24ta2V5cz48cmVmLXR5cGUgbmFtZT0iSm91cm5hbCBBcnRpY2xlIj4xNzwvcmVmLXR5cGU+
PGNvbnRyaWJ1dG9ycz48YXV0aG9ycz48YXV0aG9yPk1jTWljaGFlbCwgQzwvYXV0aG9yPjxhdXRo
b3I+TWFuZGVyc29uLCBMPC9hdXRob3I+PC9hdXRob3JzPjwvY29udHJpYnV0b3JzPjx0aXRsZXM+
PHRpdGxlPlNvbWFsaSB3b21lbiBhbmQgd2VsbC1iZWluZzogU29jaWFsIG5ldHdvcmtzIGFuZCBz
b2NpYWwgY2FwaXRhbCBhbW9uZyBpbW1pZ3JhbnQgd29tZW4gaW4gQXVzdHJhbGlhPC90aXRsZT48
c2Vjb25kYXJ5LXRpdGxlPkh1bWFuIE9yZ2FuaXphdGlvbjwvc2Vjb25kYXJ5LXRpdGxlPjwvdGl0
bGVzPjxwZXJpb2RpY2FsPjxmdWxsLXRpdGxlPkh1bWFuIE9yZ2FuaXphdGlvbjwvZnVsbC10aXRs
ZT48L3BlcmlvZGljYWw+PHBhZ2VzPjg4LTk5PC9wYWdlcz48dm9sdW1lPjYzPC92b2x1bWU+PG51
bWJlcj4xPC9udW1iZXI+PGtleXdvcmRzPjxrZXl3b3JkPlNjaWVuY2VzOiBDb21wcmVoZW5zaXZl
IFdvcmtzPC9rZXl3b3JkPjxrZXl3b3JkPldvbWVuPC9rZXl3b3JkPjxrZXl3b3JkPkF1c3RyYWxp
YTwva2V5d29yZD48a2V5d29yZD5IZWFsdGg8L2tleXdvcmQ+PGtleXdvcmQ+U29jaWFsIGNhcGl0
YWw8L2tleXdvcmQ+PGtleXdvcmQ+UmVmdWdlZXM8L2tleXdvcmQ+PGtleXdvcmQ+U29tYWxpYTwv
a2V5d29yZD48L2tleXdvcmRzPjxkYXRlcz48eWVhcj4yMDA0PC95ZWFyPjwvZGF0ZXM+PHB1Yi1s
b2NhdGlvbj5XYXNoaW5ndG9uLCBVbml0ZWQgU3RhdGVzLCBXYXNoaW5ndG9uPC9wdWItbG9jYXRp
b24+PHB1Ymxpc2hlcj5Tb2NpZXR5IG9mIEFwcGxpZWQgQW50aHJvcG9sb2d5PC9wdWJsaXNoZXI+
PGlzYm4+MDAxODcyNTk8L2lzYm4+PGFjY2Vzc2lvbi1udW0+MjAxMDMzODI3PC9hY2Nlc3Npb24t
bnVtPjx1cmxzPjxyZWxhdGVkLXVybHM+PHVybD5odHRwOi8vMC1zZWFyY2gucHJvcXVlc3QuY29t
LnByb3NwZXJvLm11cmRvY2guZWR1LmF1L2RvY3ZpZXcvMjAxMDMzODI3P2FjY291bnRpZD0xMjYy
OTwvdXJsPjx1cmw+aHR0cDovL1NSNExQMldSM0Muc2VhcmNoLnNlcmlhbHNzb2x1dGlvbnMuY29t
Lz9jdHhfdmVyPVozOS44OC0yMDA0JmFtcDtjdHhfZW5jPWluZm86b2ZpL2VuYzpVVEYtOCZhbXA7
cmZyX2lkPWluZm86c2lkL1Byb1ElM0FhYmlnbG9iYWwmYW1wO3JmdF92YWxfZm10PWluZm86b2Zp
L2ZtdDprZXY6bXR4OmpvdXJuYWwmYW1wO3JmdC5nZW5yZT1hcnRpY2xlJmFtcDtyZnQuanRpdGxl
PUh1bWFuK09yZ2FuaXphdGlvbiZhbXA7cmZ0LmF0aXRsZT1Tb21hbGkrV29tZW4rYW5kK1dlbGwt
QmVpbmclM0ErU29jaWFsK05ldHdvcmtzK2FuZCtTb2NpYWwrQ2FwaXRhbCthbW9uZytJbW1pZ3Jh
bnQrV29tZW4raW4rQXVzdHJhbGlhJmFtcDtyZnQuYXU9TWNNaWNoYWVsJTJDK0NlbGlhJTNCTWFu
ZGVyc29uJTJDK0xlbm9yZSZhbXA7cmZ0LmF1bGFzdD1NY01pY2hhZWwmYW1wO3JmdC5hdWZpcnN0
PUNlbGlhJmFtcDtyZnQuZGF0ZT0yMDA0LTA0LTAxJmFtcDtyZnQudm9sdW1lPTYzJmFtcDtyZnQu
aXNzdWU9MSZhbXA7cmZ0LnNwYWdlPTg4JmFtcDtyZnQuaXNibj0mYW1wO3JmdC5idGl0bGU9JmFt
cDtyZnQudGl0bGU9SHVtYW4rT3JnYW5pemF0aW9uJmFtcDtyZnQuaXNzbj0wMDE4NzI1OTwvdXJs
PjwvcmVsYXRlZC11cmxzPjwvdXJscz48cmVtb3RlLWRhdGFiYXNlLW5hbWU+UHJvUXVlc3QgQ2Vu
dHJhbDwvcmVtb3RlLWRhdGFiYXNlLW5hbWU+PGxhbmd1YWdlPkVuZ2xpc2g8L2xhbmd1YWdlPjwv
cmVjb3JkPjwvQ2l0ZT48L0VuZE5vdGU+AAAA
</w:fldData>
        </w:fldChar>
      </w:r>
      <w:r w:rsidRPr="006350AD">
        <w:rPr>
          <w:lang w:val="en-AU"/>
        </w:rPr>
        <w:instrText xml:space="preserve"> ADDIN EN.CITE.DATA </w:instrText>
      </w:r>
      <w:r w:rsidRPr="006350AD">
        <w:rPr>
          <w:lang w:val="en-AU"/>
        </w:rPr>
      </w:r>
      <w:r w:rsidRPr="006350AD">
        <w:rPr>
          <w:lang w:val="en-AU"/>
        </w:rPr>
        <w:fldChar w:fldCharType="end"/>
      </w:r>
      <w:r w:rsidRPr="006350AD">
        <w:rPr>
          <w:lang w:val="en-AU"/>
        </w:rPr>
      </w:r>
      <w:r w:rsidRPr="006350AD">
        <w:rPr>
          <w:lang w:val="en-AU"/>
        </w:rPr>
        <w:fldChar w:fldCharType="separate"/>
      </w:r>
      <w:r w:rsidRPr="006350AD">
        <w:rPr>
          <w:noProof/>
          <w:lang w:val="en-AU"/>
        </w:rPr>
        <w:t>(</w:t>
      </w:r>
      <w:hyperlink w:anchor="_ENREF_5" w:tooltip="AMES, 2011 #41" w:history="1">
        <w:r w:rsidRPr="006350AD">
          <w:rPr>
            <w:noProof/>
            <w:lang w:val="en-AU"/>
          </w:rPr>
          <w:t>AMES, 2011</w:t>
        </w:r>
      </w:hyperlink>
      <w:proofErr w:type="gramStart"/>
      <w:r w:rsidRPr="006350AD">
        <w:rPr>
          <w:noProof/>
          <w:lang w:val="en-AU"/>
        </w:rPr>
        <w:t xml:space="preserve">; </w:t>
      </w:r>
      <w:hyperlink w:anchor="_ENREF_19" w:tooltip="ECCV, 2009 #19" w:history="1">
        <w:r w:rsidRPr="006350AD">
          <w:rPr>
            <w:noProof/>
            <w:lang w:val="en-AU"/>
          </w:rPr>
          <w:t>ECCV, 2009</w:t>
        </w:r>
      </w:hyperlink>
      <w:r w:rsidRPr="006350AD">
        <w:rPr>
          <w:noProof/>
          <w:lang w:val="en-AU"/>
        </w:rPr>
        <w:t>;</w:t>
      </w:r>
      <w:proofErr w:type="gramEnd"/>
      <w:r w:rsidRPr="006350AD">
        <w:rPr>
          <w:noProof/>
          <w:lang w:val="en-AU"/>
        </w:rPr>
        <w:t xml:space="preserve"> </w:t>
      </w:r>
      <w:hyperlink w:anchor="_ENREF_34" w:tooltip="McMichael, 2004 #159" w:history="1">
        <w:r w:rsidRPr="006350AD">
          <w:rPr>
            <w:noProof/>
            <w:lang w:val="en-AU"/>
          </w:rPr>
          <w:t>McMichael &amp; Manderson, 2004</w:t>
        </w:r>
      </w:hyperlink>
      <w:r w:rsidRPr="006350AD">
        <w:rPr>
          <w:noProof/>
          <w:lang w:val="en-AU"/>
        </w:rPr>
        <w:t>)</w:t>
      </w:r>
      <w:r w:rsidRPr="006350AD">
        <w:rPr>
          <w:lang w:val="en-AU"/>
        </w:rPr>
        <w:fldChar w:fldCharType="end"/>
      </w:r>
      <w:r w:rsidRPr="006350AD">
        <w:rPr>
          <w:lang w:val="en-AU"/>
        </w:rPr>
        <w:t xml:space="preserve">. It has been observed </w:t>
      </w:r>
      <w:r w:rsidRPr="006350AD">
        <w:rPr>
          <w:lang w:val="en-AU"/>
        </w:rPr>
        <w:fldChar w:fldCharType="begin">
          <w:fldData xml:space="preserve">PEVuZE5vdGU+PENpdGU+PEF1dGhvcj5BaG1hZDwvQXV0aG9yPjxZZWFyPjIwMTM8L1llYXI+PFJl
Y051bT4zMzE8L1JlY051bT48RGlzcGxheVRleHQ+KEsuIFMuIEFobWFkIGV0IGFsLiwgMjAxMzsg
UkNPQSwgMjAxMCk8L0Rpc3BsYXlUZXh0PjxyZWNvcmQ+PHJlYy1udW1iZXI+MzMxPC9yZWMtbnVt
YmVyPjxmb3JlaWduLWtleXM+PGtleSBhcHA9IkVOIiBkYi1pZD0iZjlkeno1NXNpcnN2czVldHc5
OHg1NWVnZGY1enRkeHh2cjBmIj4zMzE8L2tleT48L2ZvcmVpZ24ta2V5cz48cmVmLXR5cGUgbmFt
ZT0iQ29uZmVyZW5jZSBQcm9jZWVkaW5ncyI+MTA8L3JlZi10eXBlPjxjb250cmlidXRvcnM+PGF1
dGhvcnM+PGF1dGhvcj5BaG1hZCwgSy4gUy48L2F1dGhvcj48YXV0aG9yPkFybWFyZWdvLCBKLjwv
YXV0aG9yPjxhdXRob3I+U3Vkd2Vla3MsIEYuPC9hdXRob3I+PC9hdXRob3JzPjwvY29udHJpYnV0
b3JzPjx0aXRsZXM+PHRpdGxlPkxpdGVyYXR1cmUgcmV2aWV3IG9uIHRoZSBmZWFzaWJpbGl0eSBv
ZiBtb2JpbGUtYXNzaXN0ZWQgbGFuZ3VhZ2UgbGVhcm5pbmcgKE1BTEwpIGluIGRldmVsb3Bpbmcg
dm9jYWJ1bGFyeSBza2lsbHMgYW1vbmcgbm9uLUVuZ2xpc2ggc3BlYWtpbmcgbWlncmFudCBhbmQg
cmVmdWdlZSB3b21lbjwvdGl0bGU+PHNlY29uZGFyeS10aXRsZT5JbnRlcm5hdGlvbmFsIENvbmZl
cmVuY2Ugb24gUmVzZWFyY2ggYW5kIElubm92YXRpb24gaW4gSW5mb3JtYXRpb24gU3lzdGVtcyAo
SUNSSUlTKSwgMjAxMyA8L3NlY29uZGFyeS10aXRsZT48YWx0LXRpdGxlPlJlc2VhcmNoIGFuZCBJ
bm5vdmF0aW9uIGluIEluZm9ybWF0aW9uIFN5c3RlbXMgKElDUklJUyksIDIwMTMgSW50ZXJuYXRp
b25hbCBDb25mZXJlbmNlIG9uPC9hbHQtdGl0bGU+PC90aXRsZXM+PHBhZ2VzPjMzNi0zNDE8L3Bh
Z2VzPjxrZXl3b3Jkcz48a2V5d29yZD5jb21wdXRlciBhaWRlZCBpbnN0cnVjdGlvbjwva2V5d29y
ZD48a2V5d29yZD5jdWx0dXJhbCBhc3BlY3RzPC9rZXl3b3JkPjxrZXl3b3JkPmdlbmRlciBpc3N1
ZXM8L2tleXdvcmQ+PGtleXdvcmQ+bW9iaWxlIGNvbXB1dGluZzwva2V5d29yZD48a2V5d29yZD5u
YXR1cmFsIGxhbmd1YWdlIHByb2Nlc3Npbmc8L2tleXdvcmQ+PGtleXdvcmQ+dm9jYWJ1bGFyeTwv
a2V5d29yZD48a2V5d29yZD5BdXN0cmFsaWE8L2tleXdvcmQ+PGtleXdvcmQ+TUFMTDwva2V5d29y
ZD48a2V5d29yZD5sb2NhbCBjb21tdW5pdHkgY2VudHJlPC9rZXl3b3JkPjxrZXl3b3JkPm1vYmls
ZS1hc3Npc3RlZCBsYW5ndWFnZSBsZWFybmluZzwva2V5d29yZD48a2V5d29yZD5ub25FbmdsaXNo
IHNwZWFraW5nIG1pZ3JhbnQ8L2tleXdvcmQ+PGtleXdvcmQ+bm9uZm9ybWFsIGxlYXJuaW5nIHNl
dHRpbmc8L2tleXdvcmQ+PGtleXdvcmQ+cGVyc29uYWwgZmFjdG9yPC9rZXl3b3JkPjxrZXl3b3Jk
PnJlZnVnZWUgd29tZW48L2tleXdvcmQ+PGtleXdvcmQ+c29jaW9jdWx0dXJhbCBmYWN0b3I8L2tl
eXdvcmQ+PGtleXdvcmQ+dm9jYWJ1bGFyeSBza2lsbCBkZXZlbG9wbWVudDwva2V5d29yZD48a2V5
d29yZD53b21lbiBsYW5ndWFnZSBza2lsbHM8L2tleXdvcmQ+PGtleXdvcmQ+Q29tbXVuaXRpZXM8
L2tleXdvcmQ+PGtleXdvcmQ+RWR1Y2F0aW9uPC9rZXl3b3JkPjxrZXl3b3JkPkVtcGxveW1lbnQ8
L2tleXdvcmQ+PGtleXdvcmQ+TW9iaWxlIGNvbW11bmljYXRpb248L2tleXdvcmQ+PGtleXdvcmQ+
V3JpdGluZzwva2V5d29yZD48a2V5d29yZD5sYW5ndWFnZSBsZWFybmluZzwva2V5d29yZD48a2V5
d29yZD5taWdyYW50PC9rZXl3b3JkPjxrZXl3b3JkPm1vYmlsZS1hc3Npc3RlZCBsYW5ndWFnZSBs
ZWFybmluZyAoTUFMTCk8L2tleXdvcmQ+PGtleXdvcmQ+bm9uZm9ybWFsIGxlYXJuaW5nPC9rZXl3
b3JkPjxrZXl3b3JkPnJlZnVnZWU8L2tleXdvcmQ+PGtleXdvcmQ+d29tZW48L2tleXdvcmQ+PC9r
ZXl3b3Jkcz48ZGF0ZXM+PHllYXI+MjAxMzwveWVhcj48cHViLWRhdGVzPjxkYXRlPjI3LTI4IE5v
di4gMjAxMzwvZGF0ZT48L3B1Yi1kYXRlcz48L2RhdGVzPjx1cmxzPjwvdXJscz48ZWxlY3Ryb25p
Yy1yZXNvdXJjZS1udW0+MTAuMTEwOS9JQ1JJSVMuMjAxMy42NzE2NzMyPC9lbGVjdHJvbmljLXJl
c291cmNlLW51bT48L3JlY29yZD48L0NpdGU+PENpdGU+PEF1dGhvcj5SQ09BPC9BdXRob3I+PFll
YXI+MjAxMDwvWWVhcj48UmVjTnVtPjEzMjwvUmVjTnVtPjxyZWNvcmQ+PHJlYy1udW1iZXI+MTMy
PC9yZWMtbnVtYmVyPjxmb3JlaWduLWtleXM+PGtleSBhcHA9IkVOIiBkYi1pZD0iZjlkeno1NXNp
cnN2czVldHc5OHg1NWVnZGY1enRkeHh2cjBmIj4xMzI8L2tleT48L2ZvcmVpZ24ta2V5cz48cmVm
LXR5cGUgbmFtZT0iR292ZXJubWVudCBEb2N1bWVudCI+NDY8L3JlZi10eXBlPjxjb250cmlidXRv
cnM+PGF1dGhvcnM+PGF1dGhvcj5SQ09BPC9hdXRob3I+PC9hdXRob3JzPjwvY29udHJpYnV0b3Jz
Pjx0aXRsZXM+PHRpdGxlPldoYXQgd29ya3M6IEVtcGxveW1lbnQgc3RyYXRlZ2llcyBmb3IgcmVm
dWdlZSBhbmQgaHVtYW5pdGFyaWFuIGVudHJhbnRzPC90aXRsZT48L3RpdGxlcz48ZGF0ZXM+PHll
YXI+MjAxMDwveWVhcj48L2RhdGVzPjxwdWJsaXNoZXI+UkNPQTwvcHVibGlzaGVyPjx1cmxzPjwv
dXJscz48Y3VzdG9tMT5SZWZ1Z2VlIENvdW5jaWwgb2YgQXVzdHJhbGlhPC9jdXN0b20xPjwvcmVj
b3JkPjwvQ2l0ZT48L0VuZE5vdGU+AAA=
</w:fldData>
        </w:fldChar>
      </w:r>
      <w:r w:rsidRPr="006350AD">
        <w:rPr>
          <w:lang w:val="en-AU"/>
        </w:rPr>
        <w:instrText xml:space="preserve"> ADDIN EN.CITE </w:instrText>
      </w:r>
      <w:r w:rsidRPr="006350AD">
        <w:rPr>
          <w:lang w:val="en-AU"/>
        </w:rPr>
        <w:fldChar w:fldCharType="begin">
          <w:fldData xml:space="preserve">PEVuZE5vdGU+PENpdGU+PEF1dGhvcj5BaG1hZDwvQXV0aG9yPjxZZWFyPjIwMTM8L1llYXI+PFJl
Y051bT4zMzE8L1JlY051bT48RGlzcGxheVRleHQ+KEsuIFMuIEFobWFkIGV0IGFsLiwgMjAxMzsg
UkNPQSwgMjAxMCk8L0Rpc3BsYXlUZXh0PjxyZWNvcmQ+PHJlYy1udW1iZXI+MzMxPC9yZWMtbnVt
YmVyPjxmb3JlaWduLWtleXM+PGtleSBhcHA9IkVOIiBkYi1pZD0iZjlkeno1NXNpcnN2czVldHc5
OHg1NWVnZGY1enRkeHh2cjBmIj4zMzE8L2tleT48L2ZvcmVpZ24ta2V5cz48cmVmLXR5cGUgbmFt
ZT0iQ29uZmVyZW5jZSBQcm9jZWVkaW5ncyI+MTA8L3JlZi10eXBlPjxjb250cmlidXRvcnM+PGF1
dGhvcnM+PGF1dGhvcj5BaG1hZCwgSy4gUy48L2F1dGhvcj48YXV0aG9yPkFybWFyZWdvLCBKLjwv
YXV0aG9yPjxhdXRob3I+U3Vkd2Vla3MsIEYuPC9hdXRob3I+PC9hdXRob3JzPjwvY29udHJpYnV0
b3JzPjx0aXRsZXM+PHRpdGxlPkxpdGVyYXR1cmUgcmV2aWV3IG9uIHRoZSBmZWFzaWJpbGl0eSBv
ZiBtb2JpbGUtYXNzaXN0ZWQgbGFuZ3VhZ2UgbGVhcm5pbmcgKE1BTEwpIGluIGRldmVsb3Bpbmcg
dm9jYWJ1bGFyeSBza2lsbHMgYW1vbmcgbm9uLUVuZ2xpc2ggc3BlYWtpbmcgbWlncmFudCBhbmQg
cmVmdWdlZSB3b21lbjwvdGl0bGU+PHNlY29uZGFyeS10aXRsZT5JbnRlcm5hdGlvbmFsIENvbmZl
cmVuY2Ugb24gUmVzZWFyY2ggYW5kIElubm92YXRpb24gaW4gSW5mb3JtYXRpb24gU3lzdGVtcyAo
SUNSSUlTKSwgMjAxMyA8L3NlY29uZGFyeS10aXRsZT48YWx0LXRpdGxlPlJlc2VhcmNoIGFuZCBJ
bm5vdmF0aW9uIGluIEluZm9ybWF0aW9uIFN5c3RlbXMgKElDUklJUyksIDIwMTMgSW50ZXJuYXRp
b25hbCBDb25mZXJlbmNlIG9uPC9hbHQtdGl0bGU+PC90aXRsZXM+PHBhZ2VzPjMzNi0zNDE8L3Bh
Z2VzPjxrZXl3b3Jkcz48a2V5d29yZD5jb21wdXRlciBhaWRlZCBpbnN0cnVjdGlvbjwva2V5d29y
ZD48a2V5d29yZD5jdWx0dXJhbCBhc3BlY3RzPC9rZXl3b3JkPjxrZXl3b3JkPmdlbmRlciBpc3N1
ZXM8L2tleXdvcmQ+PGtleXdvcmQ+bW9iaWxlIGNvbXB1dGluZzwva2V5d29yZD48a2V5d29yZD5u
YXR1cmFsIGxhbmd1YWdlIHByb2Nlc3Npbmc8L2tleXdvcmQ+PGtleXdvcmQ+dm9jYWJ1bGFyeTwv
a2V5d29yZD48a2V5d29yZD5BdXN0cmFsaWE8L2tleXdvcmQ+PGtleXdvcmQ+TUFMTDwva2V5d29y
ZD48a2V5d29yZD5sb2NhbCBjb21tdW5pdHkgY2VudHJlPC9rZXl3b3JkPjxrZXl3b3JkPm1vYmls
ZS1hc3Npc3RlZCBsYW5ndWFnZSBsZWFybmluZzwva2V5d29yZD48a2V5d29yZD5ub25FbmdsaXNo
IHNwZWFraW5nIG1pZ3JhbnQ8L2tleXdvcmQ+PGtleXdvcmQ+bm9uZm9ybWFsIGxlYXJuaW5nIHNl
dHRpbmc8L2tleXdvcmQ+PGtleXdvcmQ+cGVyc29uYWwgZmFjdG9yPC9rZXl3b3JkPjxrZXl3b3Jk
PnJlZnVnZWUgd29tZW48L2tleXdvcmQ+PGtleXdvcmQ+c29jaW9jdWx0dXJhbCBmYWN0b3I8L2tl
eXdvcmQ+PGtleXdvcmQ+dm9jYWJ1bGFyeSBza2lsbCBkZXZlbG9wbWVudDwva2V5d29yZD48a2V5
d29yZD53b21lbiBsYW5ndWFnZSBza2lsbHM8L2tleXdvcmQ+PGtleXdvcmQ+Q29tbXVuaXRpZXM8
L2tleXdvcmQ+PGtleXdvcmQ+RWR1Y2F0aW9uPC9rZXl3b3JkPjxrZXl3b3JkPkVtcGxveW1lbnQ8
L2tleXdvcmQ+PGtleXdvcmQ+TW9iaWxlIGNvbW11bmljYXRpb248L2tleXdvcmQ+PGtleXdvcmQ+
V3JpdGluZzwva2V5d29yZD48a2V5d29yZD5sYW5ndWFnZSBsZWFybmluZzwva2V5d29yZD48a2V5
d29yZD5taWdyYW50PC9rZXl3b3JkPjxrZXl3b3JkPm1vYmlsZS1hc3Npc3RlZCBsYW5ndWFnZSBs
ZWFybmluZyAoTUFMTCk8L2tleXdvcmQ+PGtleXdvcmQ+bm9uZm9ybWFsIGxlYXJuaW5nPC9rZXl3
b3JkPjxrZXl3b3JkPnJlZnVnZWU8L2tleXdvcmQ+PGtleXdvcmQ+d29tZW48L2tleXdvcmQ+PC9r
ZXl3b3Jkcz48ZGF0ZXM+PHllYXI+MjAxMzwveWVhcj48cHViLWRhdGVzPjxkYXRlPjI3LTI4IE5v
di4gMjAxMzwvZGF0ZT48L3B1Yi1kYXRlcz48L2RhdGVzPjx1cmxzPjwvdXJscz48ZWxlY3Ryb25p
Yy1yZXNvdXJjZS1udW0+MTAuMTEwOS9JQ1JJSVMuMjAxMy42NzE2NzMyPC9lbGVjdHJvbmljLXJl
c291cmNlLW51bT48L3JlY29yZD48L0NpdGU+PENpdGU+PEF1dGhvcj5SQ09BPC9BdXRob3I+PFll
YXI+MjAxMDwvWWVhcj48UmVjTnVtPjEzMjwvUmVjTnVtPjxyZWNvcmQ+PHJlYy1udW1iZXI+MTMy
PC9yZWMtbnVtYmVyPjxmb3JlaWduLWtleXM+PGtleSBhcHA9IkVOIiBkYi1pZD0iZjlkeno1NXNp
cnN2czVldHc5OHg1NWVnZGY1enRkeHh2cjBmIj4xMzI8L2tleT48L2ZvcmVpZ24ta2V5cz48cmVm
LXR5cGUgbmFtZT0iR292ZXJubWVudCBEb2N1bWVudCI+NDY8L3JlZi10eXBlPjxjb250cmlidXRv
cnM+PGF1dGhvcnM+PGF1dGhvcj5SQ09BPC9hdXRob3I+PC9hdXRob3JzPjwvY29udHJpYnV0b3Jz
Pjx0aXRsZXM+PHRpdGxlPldoYXQgd29ya3M6IEVtcGxveW1lbnQgc3RyYXRlZ2llcyBmb3IgcmVm
dWdlZSBhbmQgaHVtYW5pdGFyaWFuIGVudHJhbnRzPC90aXRsZT48L3RpdGxlcz48ZGF0ZXM+PHll
YXI+MjAxMDwveWVhcj48L2RhdGVzPjxwdWJsaXNoZXI+UkNPQTwvcHVibGlzaGVyPjx1cmxzPjwv
dXJscz48Y3VzdG9tMT5SZWZ1Z2VlIENvdW5jaWwgb2YgQXVzdHJhbGlhPC9jdXN0b20xPjwvcmVj
b3JkPjwvQ2l0ZT48L0VuZE5vdGU+AAA=
</w:fldData>
        </w:fldChar>
      </w:r>
      <w:r w:rsidRPr="006350AD">
        <w:rPr>
          <w:lang w:val="en-AU"/>
        </w:rPr>
        <w:instrText xml:space="preserve"> ADDIN EN.CITE.DATA </w:instrText>
      </w:r>
      <w:r w:rsidRPr="006350AD">
        <w:rPr>
          <w:lang w:val="en-AU"/>
        </w:rPr>
      </w:r>
      <w:r w:rsidRPr="006350AD">
        <w:rPr>
          <w:lang w:val="en-AU"/>
        </w:rPr>
        <w:fldChar w:fldCharType="end"/>
      </w:r>
      <w:r w:rsidRPr="006350AD">
        <w:rPr>
          <w:lang w:val="en-AU"/>
        </w:rPr>
      </w:r>
      <w:r w:rsidRPr="006350AD">
        <w:rPr>
          <w:lang w:val="en-AU"/>
        </w:rPr>
        <w:fldChar w:fldCharType="separate"/>
      </w:r>
      <w:r w:rsidRPr="006350AD">
        <w:rPr>
          <w:noProof/>
          <w:lang w:val="en-AU"/>
        </w:rPr>
        <w:t>(</w:t>
      </w:r>
      <w:hyperlink w:anchor="_ENREF_2" w:tooltip="Ahmad, 2013 #331" w:history="1">
        <w:r w:rsidRPr="006350AD">
          <w:rPr>
            <w:noProof/>
            <w:lang w:val="en-AU"/>
          </w:rPr>
          <w:t>K. S. Ahmad et al., 2013</w:t>
        </w:r>
      </w:hyperlink>
      <w:r w:rsidRPr="006350AD">
        <w:rPr>
          <w:noProof/>
          <w:lang w:val="en-AU"/>
        </w:rPr>
        <w:t xml:space="preserve">; </w:t>
      </w:r>
      <w:hyperlink w:anchor="_ENREF_44" w:tooltip="RCOA, 2010 #132" w:history="1">
        <w:r w:rsidRPr="006350AD">
          <w:rPr>
            <w:noProof/>
            <w:lang w:val="en-AU"/>
          </w:rPr>
          <w:t>RCOA, 2010</w:t>
        </w:r>
      </w:hyperlink>
      <w:r w:rsidRPr="006350AD">
        <w:rPr>
          <w:noProof/>
          <w:lang w:val="en-AU"/>
        </w:rPr>
        <w:t>)</w:t>
      </w:r>
      <w:r w:rsidRPr="006350AD">
        <w:rPr>
          <w:lang w:val="en-AU"/>
        </w:rPr>
        <w:fldChar w:fldCharType="end"/>
      </w:r>
      <w:r w:rsidRPr="006350AD">
        <w:rPr>
          <w:lang w:val="en-AU"/>
        </w:rPr>
        <w:t xml:space="preserve"> that, in terms of these women learning English, the programs offered by local and non-profit community-based centres are the best alternative to the formal government-funded programs. Even though the former is non-accredited and short term, it is the kind of learning o</w:t>
      </w:r>
      <w:r w:rsidRPr="006350AD">
        <w:rPr>
          <w:lang w:val="en-AU"/>
        </w:rPr>
        <w:t>p</w:t>
      </w:r>
      <w:r w:rsidRPr="006350AD">
        <w:rPr>
          <w:lang w:val="en-AU"/>
        </w:rPr>
        <w:t>portunity and space that suits their needs for a friendly and non-rigid learning environment that allows them to learn and practise basic speaking and conversational skills.</w:t>
      </w:r>
    </w:p>
    <w:p w:rsidR="00FE15B3" w:rsidRPr="006350AD" w:rsidRDefault="00FE15B3" w:rsidP="000B49E2">
      <w:pPr>
        <w:rPr>
          <w:lang w:val="en-AU"/>
        </w:rPr>
      </w:pPr>
      <w:r w:rsidRPr="006350AD">
        <w:rPr>
          <w:rFonts w:eastAsia="SimSun"/>
          <w:spacing w:val="-1"/>
          <w:lang w:val="en-AU"/>
        </w:rPr>
        <w:t xml:space="preserve">The case study for this research is a community centre in Western Australia, which is a non-profit organization providing community access to both formal and informal learning opportunities as </w:t>
      </w:r>
      <w:proofErr w:type="gramStart"/>
      <w:r w:rsidRPr="006350AD">
        <w:rPr>
          <w:lang w:val="en-AU"/>
        </w:rPr>
        <w:t>well</w:t>
      </w:r>
      <w:proofErr w:type="gramEnd"/>
      <w:r w:rsidRPr="006350AD">
        <w:rPr>
          <w:lang w:val="en-AU"/>
        </w:rPr>
        <w:t xml:space="preserve"> as community services and referrals to other agencies</w:t>
      </w:r>
      <w:r w:rsidRPr="006350AD">
        <w:rPr>
          <w:rFonts w:eastAsia="SimSun"/>
          <w:spacing w:val="-1"/>
          <w:lang w:val="en-AU"/>
        </w:rPr>
        <w:t>. The first author of this paper is a faci</w:t>
      </w:r>
      <w:r w:rsidRPr="006350AD">
        <w:rPr>
          <w:rFonts w:eastAsia="SimSun"/>
          <w:spacing w:val="-1"/>
          <w:lang w:val="en-AU"/>
        </w:rPr>
        <w:t>l</w:t>
      </w:r>
      <w:r w:rsidRPr="006350AD">
        <w:rPr>
          <w:rFonts w:eastAsia="SimSun"/>
          <w:spacing w:val="-1"/>
          <w:lang w:val="en-AU"/>
        </w:rPr>
        <w:t xml:space="preserve">itator of an English program for adult migrants at the centre. </w:t>
      </w:r>
      <w:r w:rsidRPr="006350AD">
        <w:rPr>
          <w:lang w:val="en-AU"/>
        </w:rPr>
        <w:t>The objective of the English program is to provide a learning space for people to meet and socialise with others who also want to pra</w:t>
      </w:r>
      <w:r w:rsidRPr="006350AD">
        <w:rPr>
          <w:lang w:val="en-AU"/>
        </w:rPr>
        <w:t>c</w:t>
      </w:r>
      <w:r w:rsidRPr="006350AD">
        <w:rPr>
          <w:lang w:val="en-AU"/>
        </w:rPr>
        <w:t>tise spoken English. Their main motivation for attending the program is to learn, practise</w:t>
      </w:r>
      <w:r w:rsidR="00CA691F">
        <w:rPr>
          <w:lang w:val="en-AU"/>
        </w:rPr>
        <w:t>,</w:t>
      </w:r>
      <w:r w:rsidRPr="006350AD">
        <w:rPr>
          <w:lang w:val="en-AU"/>
        </w:rPr>
        <w:t xml:space="preserve"> and improve their basic conversational and other language skills. The program is open to both men and women; however, the majority of participants are women.</w:t>
      </w:r>
    </w:p>
    <w:p w:rsidR="00FE15B3" w:rsidRPr="006350AD" w:rsidRDefault="00FE15B3" w:rsidP="00B81100">
      <w:pPr>
        <w:rPr>
          <w:lang w:val="en-AU"/>
        </w:rPr>
      </w:pPr>
      <w:r w:rsidRPr="006350AD">
        <w:rPr>
          <w:lang w:val="en-AU"/>
        </w:rPr>
        <w:t>Integrating MALL into this particular community English program includes using a mobile d</w:t>
      </w:r>
      <w:r w:rsidRPr="006350AD">
        <w:rPr>
          <w:lang w:val="en-AU"/>
        </w:rPr>
        <w:t>e</w:t>
      </w:r>
      <w:r w:rsidRPr="006350AD">
        <w:rPr>
          <w:lang w:val="en-AU"/>
        </w:rPr>
        <w:t>vice</w:t>
      </w:r>
      <w:r w:rsidR="00CA691F">
        <w:rPr>
          <w:lang w:val="en-AU"/>
        </w:rPr>
        <w:t>,</w:t>
      </w:r>
      <w:r w:rsidRPr="006350AD">
        <w:rPr>
          <w:lang w:val="en-AU"/>
        </w:rPr>
        <w:t xml:space="preserve"> that is, a tablet as a learning tool. This inclusion of a mobile device enriches the learning experience because the</w:t>
      </w:r>
      <w:r w:rsidRPr="006350AD">
        <w:rPr>
          <w:rFonts w:eastAsia="SimSun"/>
          <w:spacing w:val="-1"/>
          <w:lang w:val="en-AU"/>
        </w:rPr>
        <w:t xml:space="preserve"> features of these devices can enhance the delivery of learning materials. As suggested by </w:t>
      </w:r>
      <w:proofErr w:type="spellStart"/>
      <w:r w:rsidRPr="006350AD">
        <w:rPr>
          <w:lang w:val="en-AU"/>
        </w:rPr>
        <w:t>Klopfer</w:t>
      </w:r>
      <w:proofErr w:type="spellEnd"/>
      <w:r w:rsidRPr="006350AD">
        <w:rPr>
          <w:lang w:val="en-AU"/>
        </w:rPr>
        <w:t>, Squire</w:t>
      </w:r>
      <w:r w:rsidR="00CA691F">
        <w:rPr>
          <w:lang w:val="en-AU"/>
        </w:rPr>
        <w:t>,</w:t>
      </w:r>
      <w:r w:rsidRPr="006350AD">
        <w:rPr>
          <w:lang w:val="en-AU"/>
        </w:rPr>
        <w:t xml:space="preserve"> and Jenkins (2002),</w:t>
      </w:r>
      <w:r w:rsidRPr="006350AD">
        <w:rPr>
          <w:rFonts w:eastAsia="SimSun"/>
          <w:spacing w:val="-1"/>
          <w:lang w:val="en-AU"/>
        </w:rPr>
        <w:t xml:space="preserve"> these features include </w:t>
      </w:r>
      <w:r w:rsidRPr="006350AD">
        <w:rPr>
          <w:lang w:val="en-AU"/>
        </w:rPr>
        <w:t>connectivity, context sensitivity, individuality, portability</w:t>
      </w:r>
      <w:r w:rsidR="00CA691F">
        <w:rPr>
          <w:lang w:val="en-AU"/>
        </w:rPr>
        <w:t>,</w:t>
      </w:r>
      <w:r w:rsidRPr="006350AD">
        <w:rPr>
          <w:lang w:val="en-AU"/>
        </w:rPr>
        <w:t xml:space="preserve"> and social interactivity. Regardless of the learners’ location, they can access learning materials and activities spontaneously. The learner and the mobile devi</w:t>
      </w:r>
      <w:r w:rsidRPr="006350AD">
        <w:rPr>
          <w:lang w:val="en-AU"/>
        </w:rPr>
        <w:t>c</w:t>
      </w:r>
      <w:r w:rsidRPr="006350AD">
        <w:rPr>
          <w:lang w:val="en-AU"/>
        </w:rPr>
        <w:t xml:space="preserve">es are both </w:t>
      </w:r>
      <w:r w:rsidRPr="006350AD">
        <w:rPr>
          <w:i/>
          <w:lang w:val="en-AU"/>
        </w:rPr>
        <w:t>portable</w:t>
      </w:r>
      <w:r w:rsidRPr="006350AD">
        <w:rPr>
          <w:lang w:val="en-AU"/>
        </w:rPr>
        <w:t xml:space="preserve"> as the learner can access and be connected online. The learner has a choice whether to use the mobile device individually a</w:t>
      </w:r>
      <w:r w:rsidR="00CA691F">
        <w:rPr>
          <w:lang w:val="en-AU"/>
        </w:rPr>
        <w:t>nd personalize his/her learning to</w:t>
      </w:r>
      <w:r w:rsidRPr="006350AD">
        <w:rPr>
          <w:lang w:val="en-AU"/>
        </w:rPr>
        <w:t xml:space="preserve"> or learn collab</w:t>
      </w:r>
      <w:r w:rsidRPr="006350AD">
        <w:rPr>
          <w:lang w:val="en-AU"/>
        </w:rPr>
        <w:t>o</w:t>
      </w:r>
      <w:r w:rsidRPr="006350AD">
        <w:rPr>
          <w:lang w:val="en-AU"/>
        </w:rPr>
        <w:lastRenderedPageBreak/>
        <w:t>ratively with other learners (</w:t>
      </w:r>
      <w:proofErr w:type="spellStart"/>
      <w:r w:rsidRPr="006350AD">
        <w:rPr>
          <w:lang w:val="en-AU"/>
        </w:rPr>
        <w:t>Cavus</w:t>
      </w:r>
      <w:proofErr w:type="spellEnd"/>
      <w:r w:rsidRPr="006350AD">
        <w:rPr>
          <w:lang w:val="en-AU"/>
        </w:rPr>
        <w:t xml:space="preserve"> &amp; Ibrahim, 2009). MALL can also be used in a blended se</w:t>
      </w:r>
      <w:r w:rsidRPr="006350AD">
        <w:rPr>
          <w:lang w:val="en-AU"/>
        </w:rPr>
        <w:t>t</w:t>
      </w:r>
      <w:r w:rsidRPr="006350AD">
        <w:rPr>
          <w:lang w:val="en-AU"/>
        </w:rPr>
        <w:t>ting where in-classroom instruction is combined with out-of-class instruction</w:t>
      </w:r>
      <w:r w:rsidR="00CA691F">
        <w:rPr>
          <w:lang w:val="en-AU"/>
        </w:rPr>
        <w:t>,</w:t>
      </w:r>
      <w:r w:rsidRPr="006350AD">
        <w:rPr>
          <w:lang w:val="en-AU"/>
        </w:rPr>
        <w:t xml:space="preserve"> thus maximising the benefits of in-class, face-to-face</w:t>
      </w:r>
      <w:r w:rsidR="00CA691F">
        <w:rPr>
          <w:lang w:val="en-AU"/>
        </w:rPr>
        <w:t>,</w:t>
      </w:r>
      <w:r w:rsidRPr="006350AD">
        <w:rPr>
          <w:lang w:val="en-AU"/>
        </w:rPr>
        <w:t xml:space="preserve"> and online learning (Tai, 2012). In the context of this case study, the integration of MALL also helps develop digital literacy skills among these women. This is because, by learning how to use a mobile device, the women can use it for other learning such as other life skills. Familiarity with the mobile devices facilitates access to useful websites and networks (social, government</w:t>
      </w:r>
      <w:r w:rsidR="00CA691F">
        <w:rPr>
          <w:lang w:val="en-AU"/>
        </w:rPr>
        <w:t>,</w:t>
      </w:r>
      <w:r w:rsidRPr="006350AD">
        <w:rPr>
          <w:lang w:val="en-AU"/>
        </w:rPr>
        <w:t xml:space="preserve"> or career), thus reducing isolation in their lives. Being prof</w:t>
      </w:r>
      <w:r w:rsidRPr="006350AD">
        <w:rPr>
          <w:lang w:val="en-AU"/>
        </w:rPr>
        <w:t>i</w:t>
      </w:r>
      <w:r w:rsidRPr="006350AD">
        <w:rPr>
          <w:lang w:val="en-AU"/>
        </w:rPr>
        <w:t xml:space="preserve">cient in English and being digitally proficient also increases the chances of being included </w:t>
      </w:r>
      <w:r w:rsidRPr="006350AD">
        <w:rPr>
          <w:lang w:val="en-AU"/>
        </w:rPr>
        <w:fldChar w:fldCharType="begin"/>
      </w:r>
      <w:r w:rsidRPr="006350AD">
        <w:rPr>
          <w:lang w:val="en-AU"/>
        </w:rPr>
        <w:instrText xml:space="preserve"> ADDIN EN.CITE &lt;EndNote&gt;&lt;Cite&gt;&lt;Author&gt;Migliorino&lt;/Author&gt;&lt;Year&gt;2011&lt;/Year&gt;&lt;RecNum&gt;44&lt;/RecNum&gt;&lt;DisplayText&gt;(Migliorino, 2011)&lt;/DisplayText&gt;&lt;record&gt;&lt;rec-number&gt;44&lt;/rec-number&gt;&lt;foreign-keys&gt;&lt;key app="EN" db-id="f9dzz55sirsvs5etw98x55egdf5ztdxxvr0f"&gt;44&lt;/key&gt;&lt;/foreign-keys&gt;&lt;ref-type name="Journal Article"&gt;17&lt;/ref-type&gt;&lt;contributors&gt;&lt;authors&gt;&lt;author&gt;Migliorino, P&lt;/author&gt;&lt;/authors&gt;&lt;/contributors&gt;&lt;titles&gt;&lt;title&gt;Digital technologies can unite but also divide: CALD communities in the digital age&lt;/title&gt;&lt;secondary-title&gt;Aplis&lt;/secondary-title&gt;&lt;/titles&gt;&lt;periodical&gt;&lt;full-title&gt;Aplis&lt;/full-title&gt;&lt;/periodical&gt;&lt;volume&gt;24&lt;/volume&gt;&lt;number&gt;3&lt;/number&gt;&lt;dates&gt;&lt;year&gt;2011&lt;/year&gt;&lt;pub-dates&gt;&lt;date&gt;September 2011&lt;/date&gt;&lt;/pub-dates&gt;&lt;/dates&gt;&lt;urls&gt;&lt;/urls&gt;&lt;/record&gt;&lt;/Cite&gt;&lt;/EndNote&gt;</w:instrText>
      </w:r>
      <w:r w:rsidRPr="006350AD">
        <w:rPr>
          <w:lang w:val="en-AU"/>
        </w:rPr>
        <w:fldChar w:fldCharType="separate"/>
      </w:r>
      <w:r w:rsidRPr="006350AD">
        <w:rPr>
          <w:noProof/>
          <w:lang w:val="en-AU"/>
        </w:rPr>
        <w:t>(</w:t>
      </w:r>
      <w:hyperlink w:anchor="_ENREF_35" w:tooltip="Migliorino, 2011 #44" w:history="1">
        <w:r w:rsidRPr="006350AD">
          <w:rPr>
            <w:noProof/>
            <w:lang w:val="en-AU"/>
          </w:rPr>
          <w:t>Migliorino, 2011</w:t>
        </w:r>
      </w:hyperlink>
      <w:r w:rsidRPr="006350AD">
        <w:rPr>
          <w:noProof/>
          <w:lang w:val="en-AU"/>
        </w:rPr>
        <w:t>)</w:t>
      </w:r>
      <w:r w:rsidRPr="006350AD">
        <w:rPr>
          <w:lang w:val="en-AU"/>
        </w:rPr>
        <w:fldChar w:fldCharType="end"/>
      </w:r>
      <w:r w:rsidRPr="006350AD">
        <w:rPr>
          <w:lang w:val="en-AU"/>
        </w:rPr>
        <w:t xml:space="preserve"> into the highly digital literate Australian culture and society </w:t>
      </w:r>
      <w:r w:rsidRPr="006350AD">
        <w:rPr>
          <w:lang w:val="en-AU"/>
        </w:rPr>
        <w:fldChar w:fldCharType="begin"/>
      </w:r>
      <w:r w:rsidRPr="006350AD">
        <w:rPr>
          <w:lang w:val="en-AU"/>
        </w:rPr>
        <w:instrText xml:space="preserve"> ADDIN EN.CITE &lt;EndNote&gt;&lt;Cite&gt;&lt;Author&gt;Thomson&lt;/Author&gt;&lt;Year&gt;2012&lt;/Year&gt;&lt;RecNum&gt;160&lt;/RecNum&gt;&lt;DisplayText&gt;(Thomson &amp;amp; De Bortoli, 2012)&lt;/DisplayText&gt;&lt;record&gt;&lt;rec-number&gt;160&lt;/rec-number&gt;&lt;foreign-keys&gt;&lt;key app="EN" db-id="f9dzz55sirsvs5etw98x55egdf5ztdxxvr0f"&gt;160&lt;/key&gt;&lt;/foreign-keys&gt;&lt;ref-type name="Electronic Article"&gt;43&lt;/ref-type&gt;&lt;contributors&gt;&lt;authors&gt;&lt;author&gt;Thomson, S.&lt;/author&gt;&lt;author&gt;De Bortoli, L.  &lt;/author&gt;&lt;/authors&gt;&lt;/contributors&gt;&lt;titles&gt;&lt;title&gt;Preparing Australian Students for the Digital World: Results from the PISA 2009 Digital Reading Literacy Assessment &lt;/title&gt;&lt;/titles&gt;&lt;dates&gt;&lt;year&gt;2012&lt;/year&gt;&lt;pub-dates&gt;&lt;date&gt;Sept 26, 2012 &lt;/date&gt;&lt;/pub-dates&gt;&lt;/dates&gt;&lt;pub-location&gt;Victoria, Australia&lt;/pub-location&gt;&lt;publisher&gt;ACER &lt;/publisher&gt;&lt;urls&gt;&lt;related-urls&gt;&lt;url&gt;http://www.acer.edu.au/documents/PISA2009_PreparingAustralianStudentsForTheDigitalWorld.pdf&lt;/url&gt;&lt;/related-urls&gt;&lt;/urls&gt;&lt;/record&gt;&lt;/Cite&gt;&lt;/EndNote&gt;</w:instrText>
      </w:r>
      <w:r w:rsidRPr="006350AD">
        <w:rPr>
          <w:lang w:val="en-AU"/>
        </w:rPr>
        <w:fldChar w:fldCharType="separate"/>
      </w:r>
      <w:r w:rsidRPr="006350AD">
        <w:rPr>
          <w:noProof/>
          <w:lang w:val="en-AU"/>
        </w:rPr>
        <w:t>(</w:t>
      </w:r>
      <w:hyperlink w:anchor="_ENREF_49" w:tooltip="Thomson, 2012 #160" w:history="1">
        <w:r w:rsidRPr="006350AD">
          <w:rPr>
            <w:noProof/>
            <w:lang w:val="en-AU"/>
          </w:rPr>
          <w:t>Thomson &amp; De Bortoli, 2012</w:t>
        </w:r>
      </w:hyperlink>
      <w:r w:rsidRPr="006350AD">
        <w:rPr>
          <w:noProof/>
          <w:lang w:val="en-AU"/>
        </w:rPr>
        <w:t>)</w:t>
      </w:r>
      <w:r w:rsidRPr="006350AD">
        <w:rPr>
          <w:lang w:val="en-AU"/>
        </w:rPr>
        <w:fldChar w:fldCharType="end"/>
      </w:r>
      <w:r w:rsidRPr="006350AD">
        <w:rPr>
          <w:lang w:val="en-AU"/>
        </w:rPr>
        <w:t xml:space="preserve">. </w:t>
      </w:r>
    </w:p>
    <w:p w:rsidR="00FE15B3" w:rsidRPr="006350AD" w:rsidRDefault="00FE15B3" w:rsidP="000B778C">
      <w:pPr>
        <w:pStyle w:val="Heading2"/>
        <w:rPr>
          <w:lang w:val="en-AU"/>
        </w:rPr>
      </w:pPr>
      <w:r w:rsidRPr="006350AD">
        <w:rPr>
          <w:lang w:val="en-AU"/>
        </w:rPr>
        <w:t>Learning English and MALL through the Lens of Sociocultural Theory</w:t>
      </w:r>
    </w:p>
    <w:p w:rsidR="00FE15B3" w:rsidRPr="006350AD" w:rsidRDefault="00FE15B3" w:rsidP="00B81100">
      <w:pPr>
        <w:rPr>
          <w:spacing w:val="1"/>
          <w:lang w:val="en-AU"/>
        </w:rPr>
      </w:pPr>
      <w:r w:rsidRPr="006350AD">
        <w:rPr>
          <w:spacing w:val="1"/>
          <w:lang w:val="en-AU"/>
        </w:rPr>
        <w:t>The approach to learning vocabulary adopted in this study is supported by the sociocultural the</w:t>
      </w:r>
      <w:r w:rsidRPr="006350AD">
        <w:rPr>
          <w:spacing w:val="1"/>
          <w:lang w:val="en-AU"/>
        </w:rPr>
        <w:t>o</w:t>
      </w:r>
      <w:r w:rsidRPr="006350AD">
        <w:rPr>
          <w:spacing w:val="1"/>
          <w:lang w:val="en-AU"/>
        </w:rPr>
        <w:t xml:space="preserve">ry of </w:t>
      </w:r>
      <w:r w:rsidRPr="006350AD">
        <w:rPr>
          <w:spacing w:val="1"/>
          <w:lang w:val="en-AU"/>
        </w:rPr>
        <w:fldChar w:fldCharType="begin"/>
      </w:r>
      <w:r w:rsidRPr="006350AD">
        <w:rPr>
          <w:spacing w:val="1"/>
          <w:lang w:val="en-AU"/>
        </w:rPr>
        <w:instrText xml:space="preserve"> ADDIN EN.CITE &lt;EndNote&gt;&lt;Cite AuthorYear="1"&gt;&lt;Author&gt;Halliday&lt;/Author&gt;&lt;Year&gt;2004&lt;/Year&gt;&lt;RecNum&gt;49&lt;/RecNum&gt;&lt;DisplayText&gt;Halliday (2004)&lt;/DisplayText&gt;&lt;record&gt;&lt;rec-number&gt;49&lt;/rec-number&gt;&lt;foreign-keys&gt;&lt;key app="EN" db-id="a2z9apfsx9fdzle55r0pz9rr9v5rezxdv9wd"&gt;49&lt;/key&gt;&lt;/foreign-keys&gt;&lt;ref-type name="Book"&gt;6&lt;/ref-type&gt;&lt;contributors&gt;&lt;authors&gt;&lt;author&gt;Halliday, M. A. K.&lt;/author&gt;&lt;/authors&gt;&lt;/contributors&gt;&lt;titles&gt;&lt;title&gt;An introduction to functional grammar&lt;/title&gt;&lt;/titles&gt;&lt;dates&gt;&lt;year&gt;2004&lt;/year&gt;&lt;/dates&gt;&lt;pub-location&gt;London&lt;/pub-location&gt;&lt;publisher&gt;Hodder Arnold&lt;/publisher&gt;&lt;urls&gt;&lt;/urls&gt;&lt;/record&gt;&lt;/Cite&gt;&lt;/EndNote&gt;</w:instrText>
      </w:r>
      <w:r w:rsidRPr="006350AD">
        <w:rPr>
          <w:spacing w:val="1"/>
          <w:lang w:val="en-AU"/>
        </w:rPr>
        <w:fldChar w:fldCharType="separate"/>
      </w:r>
      <w:hyperlink w:anchor="_ENREF_24" w:tooltip="Halliday, 2004 #49" w:history="1">
        <w:r w:rsidRPr="006350AD">
          <w:rPr>
            <w:noProof/>
            <w:spacing w:val="1"/>
            <w:lang w:val="en-AU"/>
          </w:rPr>
          <w:t>Halliday (2004</w:t>
        </w:r>
      </w:hyperlink>
      <w:r w:rsidRPr="006350AD">
        <w:rPr>
          <w:noProof/>
          <w:spacing w:val="1"/>
          <w:lang w:val="en-AU"/>
        </w:rPr>
        <w:t>)</w:t>
      </w:r>
      <w:r w:rsidRPr="006350AD">
        <w:rPr>
          <w:spacing w:val="1"/>
          <w:lang w:val="en-AU"/>
        </w:rPr>
        <w:fldChar w:fldCharType="end"/>
      </w:r>
      <w:r w:rsidRPr="006350AD">
        <w:rPr>
          <w:spacing w:val="1"/>
          <w:lang w:val="en-AU"/>
        </w:rPr>
        <w:t xml:space="preserve"> and </w:t>
      </w:r>
      <w:r w:rsidRPr="006350AD">
        <w:rPr>
          <w:spacing w:val="1"/>
          <w:lang w:val="en-AU"/>
        </w:rPr>
        <w:fldChar w:fldCharType="begin"/>
      </w:r>
      <w:r w:rsidRPr="006350AD">
        <w:rPr>
          <w:spacing w:val="1"/>
          <w:lang w:val="en-AU"/>
        </w:rPr>
        <w:instrText xml:space="preserve"> ADDIN EN.CITE &lt;EndNote&gt;&lt;Cite AuthorYear="1"&gt;&lt;Author&gt;Vygotsky&lt;/Author&gt;&lt;Year&gt;1978&lt;/Year&gt;&lt;RecNum&gt;50&lt;/RecNum&gt;&lt;DisplayText&gt;Vygotsky (1978)&lt;/DisplayText&gt;&lt;record&gt;&lt;rec-number&gt;50&lt;/rec-number&gt;&lt;foreign-keys&gt;&lt;key app="EN" db-id="a2z9apfsx9fdzle55r0pz9rr9v5rezxdv9wd"&gt;50&lt;/key&gt;&lt;/foreign-keys&gt;&lt;ref-type name="Book"&gt;6&lt;/ref-type&gt;&lt;contributors&gt;&lt;authors&gt;&lt;author&gt;Vygotsky, L.&lt;/author&gt;&lt;/authors&gt;&lt;/contributors&gt;&lt;titles&gt;&lt;title&gt;Mind in Society: The development of higher psychological processes&lt;/title&gt;&lt;/titles&gt;&lt;dates&gt;&lt;year&gt;1978&lt;/year&gt;&lt;/dates&gt;&lt;pub-location&gt;Cambridge, MA&lt;/pub-location&gt;&lt;publisher&gt;Harvard University Press&lt;/publisher&gt;&lt;urls&gt;&lt;/urls&gt;&lt;/record&gt;&lt;/Cite&gt;&lt;/EndNote&gt;</w:instrText>
      </w:r>
      <w:r w:rsidRPr="006350AD">
        <w:rPr>
          <w:spacing w:val="1"/>
          <w:lang w:val="en-AU"/>
        </w:rPr>
        <w:fldChar w:fldCharType="separate"/>
      </w:r>
      <w:hyperlink w:anchor="_ENREF_54" w:tooltip="Vygotsky, 1978 #50" w:history="1">
        <w:r w:rsidRPr="006350AD">
          <w:rPr>
            <w:noProof/>
            <w:spacing w:val="1"/>
            <w:lang w:val="en-AU"/>
          </w:rPr>
          <w:t>Vygotsky (1978</w:t>
        </w:r>
      </w:hyperlink>
      <w:r w:rsidRPr="006350AD">
        <w:rPr>
          <w:noProof/>
          <w:spacing w:val="1"/>
          <w:lang w:val="en-AU"/>
        </w:rPr>
        <w:t>)</w:t>
      </w:r>
      <w:r w:rsidRPr="006350AD">
        <w:rPr>
          <w:spacing w:val="1"/>
          <w:lang w:val="en-AU"/>
        </w:rPr>
        <w:fldChar w:fldCharType="end"/>
      </w:r>
      <w:r w:rsidR="00B9088D">
        <w:rPr>
          <w:spacing w:val="1"/>
          <w:lang w:val="en-AU"/>
        </w:rPr>
        <w:t xml:space="preserve">. Both theorists </w:t>
      </w:r>
      <w:r w:rsidRPr="006350AD">
        <w:rPr>
          <w:spacing w:val="1"/>
          <w:lang w:val="en-AU"/>
        </w:rPr>
        <w:t xml:space="preserve">emphasise that language learning is primarily a social activity and the learners should be involved in negotiating and make meaning in authentic social and cultural activities. Following </w:t>
      </w:r>
      <w:proofErr w:type="spellStart"/>
      <w:r w:rsidRPr="006350AD">
        <w:rPr>
          <w:spacing w:val="1"/>
          <w:lang w:val="en-AU"/>
        </w:rPr>
        <w:t>Grabinger</w:t>
      </w:r>
      <w:proofErr w:type="spellEnd"/>
      <w:r w:rsidRPr="006350AD">
        <w:rPr>
          <w:spacing w:val="1"/>
          <w:lang w:val="en-AU"/>
        </w:rPr>
        <w:t xml:space="preserve">, </w:t>
      </w:r>
      <w:proofErr w:type="spellStart"/>
      <w:r w:rsidRPr="006350AD">
        <w:rPr>
          <w:spacing w:val="1"/>
          <w:lang w:val="en-AU"/>
        </w:rPr>
        <w:t>Aplin</w:t>
      </w:r>
      <w:proofErr w:type="spellEnd"/>
      <w:r w:rsidRPr="006350AD">
        <w:rPr>
          <w:spacing w:val="1"/>
          <w:lang w:val="en-AU"/>
        </w:rPr>
        <w:t xml:space="preserve">, and </w:t>
      </w:r>
      <w:proofErr w:type="spellStart"/>
      <w:r w:rsidRPr="006350AD">
        <w:rPr>
          <w:spacing w:val="1"/>
          <w:lang w:val="en-AU"/>
        </w:rPr>
        <w:t>Ponnappa</w:t>
      </w:r>
      <w:proofErr w:type="spellEnd"/>
      <w:r w:rsidRPr="006350AD">
        <w:rPr>
          <w:spacing w:val="1"/>
          <w:lang w:val="en-AU"/>
        </w:rPr>
        <w:t xml:space="preserve">-Brenner’s (2007) idea of social cultural learning environment, learners should become familiar with the social norms and discourse of the target language. Learners should also be given the opportunity to apply </w:t>
      </w:r>
      <w:r w:rsidRPr="006350AD">
        <w:rPr>
          <w:lang w:val="en-AU"/>
        </w:rPr>
        <w:t>them</w:t>
      </w:r>
      <w:r w:rsidRPr="006350AD">
        <w:rPr>
          <w:spacing w:val="1"/>
          <w:lang w:val="en-AU"/>
        </w:rPr>
        <w:t xml:space="preserve"> in an authentic way. Vocabulary learning is not only about acquiring the meaning and knowledge of the words or phrases but also </w:t>
      </w:r>
      <w:r w:rsidRPr="006350AD">
        <w:rPr>
          <w:lang w:val="en-AU"/>
        </w:rPr>
        <w:t>being able to use them for meaningful commun</w:t>
      </w:r>
      <w:r w:rsidRPr="006350AD">
        <w:rPr>
          <w:lang w:val="en-AU"/>
        </w:rPr>
        <w:t>i</w:t>
      </w:r>
      <w:r w:rsidRPr="006350AD">
        <w:rPr>
          <w:lang w:val="en-AU"/>
        </w:rPr>
        <w:t>cation.</w:t>
      </w:r>
    </w:p>
    <w:p w:rsidR="00FE15B3" w:rsidRPr="006350AD" w:rsidRDefault="00FE15B3" w:rsidP="00B81100">
      <w:pPr>
        <w:rPr>
          <w:lang w:val="en-AU"/>
        </w:rPr>
      </w:pPr>
      <w:r w:rsidRPr="006350AD">
        <w:rPr>
          <w:spacing w:val="1"/>
          <w:lang w:val="en-AU"/>
        </w:rPr>
        <w:t xml:space="preserve">According to </w:t>
      </w:r>
      <w:r w:rsidRPr="006350AD">
        <w:rPr>
          <w:spacing w:val="1"/>
          <w:lang w:val="en-AU"/>
        </w:rPr>
        <w:fldChar w:fldCharType="begin"/>
      </w:r>
      <w:r w:rsidRPr="006350AD">
        <w:rPr>
          <w:spacing w:val="1"/>
          <w:lang w:val="en-AU"/>
        </w:rPr>
        <w:instrText xml:space="preserve"> ADDIN EN.CITE &lt;EndNote&gt;&lt;Cite AuthorYear="1"&gt;&lt;Author&gt;O’Neill&lt;/Author&gt;&lt;Year&gt;2008&lt;/Year&gt;&lt;RecNum&gt;51&lt;/RecNum&gt;&lt;DisplayText&gt;O’Neill and Gish (2008)&lt;/DisplayText&gt;&lt;record&gt;&lt;rec-number&gt;51&lt;/rec-number&gt;&lt;foreign-keys&gt;&lt;key app="EN" db-id="a2z9apfsx9fdzle55r0pz9rr9v5rezxdv9wd"&gt;51&lt;/key&gt;&lt;/foreign-keys&gt;&lt;ref-type name="Book"&gt;6&lt;/ref-type&gt;&lt;contributors&gt;&lt;authors&gt;&lt;author&gt;O’Neill, S.&lt;/author&gt;&lt;author&gt;Gish, A.&lt;/author&gt;&lt;/authors&gt;&lt;/contributors&gt;&lt;titles&gt;&lt;title&gt;Teaching English as a second language&lt;/title&gt;&lt;/titles&gt;&lt;dates&gt;&lt;year&gt;2008&lt;/year&gt;&lt;/dates&gt;&lt;pub-location&gt;South Melbourne&lt;/pub-location&gt;&lt;publisher&gt;Oxford University Press.&lt;/publisher&gt;&lt;urls&gt;&lt;/urls&gt;&lt;/record&gt;&lt;/Cite&gt;&lt;/EndNote&gt;</w:instrText>
      </w:r>
      <w:r w:rsidRPr="006350AD">
        <w:rPr>
          <w:spacing w:val="1"/>
          <w:lang w:val="en-AU"/>
        </w:rPr>
        <w:fldChar w:fldCharType="separate"/>
      </w:r>
      <w:hyperlink w:anchor="_ENREF_40" w:tooltip="O’Neill, 2008 #51" w:history="1">
        <w:r w:rsidRPr="006350AD">
          <w:rPr>
            <w:noProof/>
            <w:spacing w:val="1"/>
            <w:lang w:val="en-AU"/>
          </w:rPr>
          <w:t>O’Neill and Gish (2008</w:t>
        </w:r>
      </w:hyperlink>
      <w:r w:rsidRPr="006350AD">
        <w:rPr>
          <w:noProof/>
          <w:spacing w:val="1"/>
          <w:lang w:val="en-AU"/>
        </w:rPr>
        <w:t>)</w:t>
      </w:r>
      <w:r w:rsidRPr="006350AD">
        <w:rPr>
          <w:spacing w:val="1"/>
          <w:lang w:val="en-AU"/>
        </w:rPr>
        <w:fldChar w:fldCharType="end"/>
      </w:r>
      <w:r w:rsidRPr="006350AD">
        <w:rPr>
          <w:noProof/>
          <w:spacing w:val="1"/>
          <w:lang w:val="en-AU"/>
        </w:rPr>
        <w:t>, in learning a second language, successful cross-cultural understanding and intercultural literacy for both learners and their teacher/facilitator is required</w:t>
      </w:r>
      <w:r w:rsidRPr="006350AD">
        <w:rPr>
          <w:spacing w:val="1"/>
          <w:highlight w:val="yellow"/>
          <w:lang w:val="en-AU"/>
        </w:rPr>
        <w:t xml:space="preserve"> </w:t>
      </w:r>
      <w:r w:rsidRPr="006350AD">
        <w:rPr>
          <w:spacing w:val="1"/>
          <w:lang w:val="en-AU"/>
        </w:rPr>
        <w:t xml:space="preserve">where learning experiences should take place in a variety of sociocultural settings. </w:t>
      </w:r>
      <w:r w:rsidRPr="006350AD">
        <w:rPr>
          <w:lang w:val="en-AU"/>
        </w:rPr>
        <w:t xml:space="preserve"> This can be achieved through a process of continual “constructing, interpreting, and modifying their represe</w:t>
      </w:r>
      <w:r w:rsidRPr="006350AD">
        <w:rPr>
          <w:lang w:val="en-AU"/>
        </w:rPr>
        <w:t>n</w:t>
      </w:r>
      <w:r w:rsidRPr="006350AD">
        <w:rPr>
          <w:lang w:val="en-AU"/>
        </w:rPr>
        <w:t>tations of reality based upon experience and negotiation of meaning with others” (</w:t>
      </w:r>
      <w:proofErr w:type="spellStart"/>
      <w:r w:rsidR="00441D9D">
        <w:fldChar w:fldCharType="begin"/>
      </w:r>
      <w:r w:rsidR="00441D9D">
        <w:instrText xml:space="preserve"> HYPERLINK \l "_ENREF_22" \o "Grabinger, 2007 #387" </w:instrText>
      </w:r>
      <w:r w:rsidR="00441D9D">
        <w:fldChar w:fldCharType="separate"/>
      </w:r>
      <w:r w:rsidRPr="006350AD">
        <w:rPr>
          <w:noProof/>
          <w:lang w:val="en-AU"/>
        </w:rPr>
        <w:t>Grabinger</w:t>
      </w:r>
      <w:proofErr w:type="spellEnd"/>
      <w:r w:rsidRPr="006350AD">
        <w:rPr>
          <w:noProof/>
          <w:lang w:val="en-AU"/>
        </w:rPr>
        <w:t xml:space="preserve"> et al., 2007, p. 2</w:t>
      </w:r>
      <w:r w:rsidR="00441D9D">
        <w:rPr>
          <w:noProof/>
          <w:lang w:val="en-AU"/>
        </w:rPr>
        <w:fldChar w:fldCharType="end"/>
      </w:r>
      <w:r w:rsidRPr="006350AD">
        <w:rPr>
          <w:noProof/>
          <w:lang w:val="en-AU"/>
        </w:rPr>
        <w:t xml:space="preserve">). According to </w:t>
      </w:r>
      <w:r w:rsidRPr="006350AD">
        <w:rPr>
          <w:lang w:val="en-AU"/>
        </w:rPr>
        <w:fldChar w:fldCharType="begin"/>
      </w:r>
      <w:r w:rsidRPr="006350AD">
        <w:rPr>
          <w:lang w:val="en-AU"/>
        </w:rPr>
        <w:instrText xml:space="preserve"> ADDIN EN.CITE &lt;EndNote&gt;&lt;Cite AuthorYear="1"&gt;&lt;Author&gt;Burgoyne&lt;/Author&gt;&lt;Year&gt;2007&lt;/Year&gt;&lt;RecNum&gt;52&lt;/RecNum&gt;&lt;DisplayText&gt;Burgoyne and Hull (2007)&lt;/DisplayText&gt;&lt;record&gt;&lt;rec-number&gt;52&lt;/rec-number&gt;&lt;foreign-keys&gt;&lt;key app="EN" db-id="a2z9apfsx9fdzle55r0pz9rr9v5rezxdv9wd"&gt;52&lt;/key&gt;&lt;/foreign-keys&gt;&lt;ref-type name="Report"&gt;27&lt;/ref-type&gt;&lt;contributors&gt;&lt;authors&gt;&lt;author&gt;Burgoyne, U.&lt;/author&gt;&lt;author&gt;Hull, O.&lt;/author&gt;&lt;/authors&gt;&lt;/contributors&gt;&lt;titles&gt;&lt;title&gt;Classroom management strategies to address the needs of Sudanese refugee learners: Advice to teachers - Support document&lt;/title&gt;&lt;/titles&gt;&lt;dates&gt;&lt;year&gt;2007&lt;/year&gt;&lt;/dates&gt;&lt;urls&gt;&lt;related-urls&gt;&lt;url&gt;http://www.ncver.edu.au/research/proj/nr5l06s1.pdf&lt;/url&gt;&lt;/related-urls&gt;&lt;/urls&gt;&lt;/record&gt;&lt;/Cite&gt;&lt;/EndNote&gt;</w:instrText>
      </w:r>
      <w:r w:rsidRPr="006350AD">
        <w:rPr>
          <w:lang w:val="en-AU"/>
        </w:rPr>
        <w:fldChar w:fldCharType="separate"/>
      </w:r>
      <w:hyperlink w:anchor="_ENREF_9" w:tooltip="Burgoyne, 2007 #52" w:history="1">
        <w:r w:rsidRPr="006350AD">
          <w:rPr>
            <w:noProof/>
            <w:lang w:val="en-AU"/>
          </w:rPr>
          <w:t>Burgoyne and Hull (2007</w:t>
        </w:r>
      </w:hyperlink>
      <w:r w:rsidRPr="006350AD">
        <w:rPr>
          <w:noProof/>
          <w:lang w:val="en-AU"/>
        </w:rPr>
        <w:t>)</w:t>
      </w:r>
      <w:r w:rsidRPr="006350AD">
        <w:rPr>
          <w:lang w:val="en-AU"/>
        </w:rPr>
        <w:fldChar w:fldCharType="end"/>
      </w:r>
      <w:r w:rsidRPr="006350AD">
        <w:rPr>
          <w:lang w:val="en-AU"/>
        </w:rPr>
        <w:t xml:space="preserve">, this continual process allows individuals to become members of the group in which they play a part by assuming the </w:t>
      </w:r>
      <w:r w:rsidRPr="006350AD">
        <w:rPr>
          <w:i/>
          <w:lang w:val="en-AU"/>
        </w:rPr>
        <w:t>emerging identity</w:t>
      </w:r>
      <w:r w:rsidRPr="006350AD">
        <w:rPr>
          <w:lang w:val="en-AU"/>
        </w:rPr>
        <w:t xml:space="preserve"> that is associated with the language that they are learning. In addition, the principle of participation fortifies the viewing of learning as a collaborative process and as a way of transforming knowledge making. This allows participants to shape the process and products of knowledge </w:t>
      </w:r>
      <w:r w:rsidRPr="006350AD">
        <w:rPr>
          <w:lang w:val="en-AU"/>
        </w:rPr>
        <w:fldChar w:fldCharType="begin"/>
      </w:r>
      <w:r w:rsidRPr="006350AD">
        <w:rPr>
          <w:lang w:val="en-AU"/>
        </w:rPr>
        <w:instrText xml:space="preserve"> ADDIN EN.CITE &lt;EndNote&gt;&lt;Cite&gt;&lt;Author&gt;O’Byrne&lt;/Author&gt;&lt;Year&gt;2003&lt;/Year&gt;&lt;RecNum&gt;53&lt;/RecNum&gt;&lt;DisplayText&gt;(O’Byrne, 2003)&lt;/DisplayText&gt;&lt;record&gt;&lt;rec-number&gt;53&lt;/rec-number&gt;&lt;foreign-keys&gt;&lt;key app="EN" db-id="a2z9apfsx9fdzle55r0pz9rr9v5rezxdv9wd"&gt;53&lt;/key&gt;&lt;/foreign-keys&gt;&lt;ref-type name="Journal Article"&gt;17&lt;/ref-type&gt;&lt;contributors&gt;&lt;authors&gt;&lt;author&gt;O’Byrne, B.&lt;/author&gt;&lt;/authors&gt;&lt;/contributors&gt;&lt;titles&gt;&lt;title&gt;The paradox of cross-age multicultural collaboration&lt;/title&gt;&lt;secondary-title&gt;Journal of Adolescent and Adult Literacy&lt;/secondary-title&gt;&lt;/titles&gt;&lt;periodical&gt;&lt;full-title&gt;Journal of Adolescent and Adult Literacy&lt;/full-title&gt;&lt;/periodical&gt;&lt;pages&gt;50-63&lt;/pages&gt;&lt;volume&gt;47&lt;/volume&gt;&lt;number&gt;1&lt;/number&gt;&lt;dates&gt;&lt;year&gt;2003&lt;/year&gt;&lt;/dates&gt;&lt;urls&gt;&lt;/urls&gt;&lt;/record&gt;&lt;/Cite&gt;&lt;/EndNote&gt;</w:instrText>
      </w:r>
      <w:r w:rsidRPr="006350AD">
        <w:rPr>
          <w:lang w:val="en-AU"/>
        </w:rPr>
        <w:fldChar w:fldCharType="separate"/>
      </w:r>
      <w:r w:rsidRPr="006350AD">
        <w:rPr>
          <w:noProof/>
          <w:lang w:val="en-AU"/>
        </w:rPr>
        <w:t>(</w:t>
      </w:r>
      <w:hyperlink w:anchor="_ENREF_39" w:tooltip="O’Byrne, 2003 #53" w:history="1">
        <w:r w:rsidRPr="006350AD">
          <w:rPr>
            <w:noProof/>
            <w:lang w:val="en-AU"/>
          </w:rPr>
          <w:t>O’Byrne, 2003</w:t>
        </w:r>
      </w:hyperlink>
      <w:r w:rsidRPr="006350AD">
        <w:rPr>
          <w:noProof/>
          <w:lang w:val="en-AU"/>
        </w:rPr>
        <w:t>)</w:t>
      </w:r>
      <w:r w:rsidRPr="006350AD">
        <w:rPr>
          <w:lang w:val="en-AU"/>
        </w:rPr>
        <w:fldChar w:fldCharType="end"/>
      </w:r>
      <w:r w:rsidRPr="006350AD">
        <w:rPr>
          <w:lang w:val="en-AU"/>
        </w:rPr>
        <w:t xml:space="preserve">. Through interactions, individuals engage with each other and they construct knowledge through their social and cultural practices. </w:t>
      </w:r>
      <w:r w:rsidRPr="006350AD">
        <w:rPr>
          <w:lang w:val="en-AU"/>
        </w:rPr>
        <w:fldChar w:fldCharType="begin"/>
      </w:r>
      <w:r w:rsidRPr="006350AD">
        <w:rPr>
          <w:lang w:val="en-AU"/>
        </w:rPr>
        <w:instrText xml:space="preserve"> ADDIN EN.CITE &lt;EndNote&gt;&lt;Cite AuthorYear="1"&gt;&lt;Author&gt;Martin&lt;/Author&gt;&lt;Year&gt;2005&lt;/Year&gt;&lt;RecNum&gt;54&lt;/RecNum&gt;&lt;DisplayText&gt;Martin and Rose (2005)&lt;/DisplayText&gt;&lt;record&gt;&lt;rec-number&gt;54&lt;/rec-number&gt;&lt;foreign-keys&gt;&lt;key app="EN" db-id="a2z9apfsx9fdzle55r0pz9rr9v5rezxdv9wd"&gt;54&lt;/key&gt;&lt;/foreign-keys&gt;&lt;ref-type name="Book"&gt;6&lt;/ref-type&gt;&lt;contributors&gt;&lt;authors&gt;&lt;author&gt;Martin, J.R.&lt;/author&gt;&lt;author&gt;Rose, D.&lt;/author&gt;&lt;/authors&gt;&lt;secondary-authors&gt;&lt;author&gt;R. Hasan, C.M.I.M. Matthiessen &amp;amp; J. Webster &lt;/author&gt;&lt;/secondary-authors&gt;&lt;/contributors&gt;&lt;titles&gt;&lt;title&gt;Designing literacy pedagogy: Scaffolding asymmetries.&lt;/title&gt;&lt;secondary-title&gt;Continuing discourse on language&lt;/secondary-title&gt;&lt;/titles&gt;&lt;section&gt;251-280&lt;/section&gt;&lt;dates&gt;&lt;year&gt;2005&lt;/year&gt;&lt;/dates&gt;&lt;pub-location&gt;London&lt;/pub-location&gt;&lt;publisher&gt;Equinox&lt;/publisher&gt;&lt;urls&gt;&lt;/urls&gt;&lt;/record&gt;&lt;/Cite&gt;&lt;/EndNote&gt;</w:instrText>
      </w:r>
      <w:r w:rsidRPr="006350AD">
        <w:rPr>
          <w:lang w:val="en-AU"/>
        </w:rPr>
        <w:fldChar w:fldCharType="separate"/>
      </w:r>
      <w:hyperlink w:anchor="_ENREF_32" w:tooltip="Martin, 2005 #54" w:history="1">
        <w:r w:rsidRPr="006350AD">
          <w:rPr>
            <w:noProof/>
            <w:lang w:val="en-AU"/>
          </w:rPr>
          <w:t>Martin and Rose (2005</w:t>
        </w:r>
      </w:hyperlink>
      <w:r w:rsidRPr="006350AD">
        <w:rPr>
          <w:noProof/>
          <w:lang w:val="en-AU"/>
        </w:rPr>
        <w:t>)</w:t>
      </w:r>
      <w:r w:rsidRPr="006350AD">
        <w:rPr>
          <w:lang w:val="en-AU"/>
        </w:rPr>
        <w:fldChar w:fldCharType="end"/>
      </w:r>
      <w:r w:rsidRPr="006350AD">
        <w:rPr>
          <w:lang w:val="en-AU"/>
        </w:rPr>
        <w:t xml:space="preserve"> emphasise that co-construction of knowledge makes new learning possible within the continuing practice and social environment. </w:t>
      </w:r>
      <w:r w:rsidRPr="006350AD">
        <w:rPr>
          <w:lang w:val="en-AU"/>
        </w:rPr>
        <w:fldChar w:fldCharType="begin"/>
      </w:r>
      <w:r w:rsidRPr="006350AD">
        <w:rPr>
          <w:lang w:val="en-AU"/>
        </w:rPr>
        <w:instrText xml:space="preserve"> ADDIN EN.CITE &lt;EndNote&gt;&lt;Cite AuthorYear="1"&gt;&lt;Author&gt;Billet&lt;/Author&gt;&lt;Year&gt;1998&lt;/Year&gt;&lt;RecNum&gt;55&lt;/RecNum&gt;&lt;DisplayText&gt;Billet (1998)&lt;/DisplayText&gt;&lt;record&gt;&lt;rec-number&gt;55&lt;/rec-number&gt;&lt;foreign-keys&gt;&lt;key app="EN" db-id="a2z9apfsx9fdzle55r0pz9rr9v5rezxdv9wd"&gt;55&lt;/key&gt;&lt;/foreign-keys&gt;&lt;ref-type name="Journal Article"&gt;17&lt;/ref-type&gt;&lt;contributors&gt;&lt;authors&gt;&lt;author&gt;Billet, S.&lt;/author&gt;&lt;/authors&gt;&lt;/contributors&gt;&lt;titles&gt;&lt;title&gt;Appropriation and ontogeny: Identifying compatibility between cognitive and sociocultural contributions to adult learning and development.&lt;/title&gt;&lt;secondary-title&gt;International Journal of Lifelong Education&lt;/secondary-title&gt;&lt;/titles&gt;&lt;periodical&gt;&lt;full-title&gt;International Journal of Lifelong Education&lt;/full-title&gt;&lt;/periodical&gt;&lt;pages&gt;21-34.&lt;/pages&gt;&lt;number&gt;17&lt;/number&gt;&lt;dates&gt;&lt;year&gt;1998&lt;/year&gt;&lt;/dates&gt;&lt;urls&gt;&lt;/urls&gt;&lt;/record&gt;&lt;/Cite&gt;&lt;/EndNote&gt;</w:instrText>
      </w:r>
      <w:r w:rsidRPr="006350AD">
        <w:rPr>
          <w:lang w:val="en-AU"/>
        </w:rPr>
        <w:fldChar w:fldCharType="separate"/>
      </w:r>
      <w:hyperlink w:anchor="_ENREF_7" w:tooltip="Billet, 1998 #55" w:history="1">
        <w:r w:rsidRPr="006350AD">
          <w:rPr>
            <w:noProof/>
            <w:lang w:val="en-AU"/>
          </w:rPr>
          <w:t>Billet (1998</w:t>
        </w:r>
      </w:hyperlink>
      <w:r w:rsidRPr="006350AD">
        <w:rPr>
          <w:noProof/>
          <w:lang w:val="en-AU"/>
        </w:rPr>
        <w:t>)</w:t>
      </w:r>
      <w:r w:rsidRPr="006350AD">
        <w:rPr>
          <w:lang w:val="en-AU"/>
        </w:rPr>
        <w:fldChar w:fldCharType="end"/>
      </w:r>
      <w:r w:rsidRPr="006350AD">
        <w:rPr>
          <w:lang w:val="en-AU"/>
        </w:rPr>
        <w:t xml:space="preserve"> posits that, without continual participation in social practice, knowledge will not be accessible, thus learning outcomes are likely to be inhibited. Therefore, successful communication in English requires participation in a social practice and involves all traits of an individual’s sense of social identity and social resources. On this basis, a sociocultural approach is adopted in this case study in designing the MALL integrated vocabulary lessons for the participants.</w:t>
      </w:r>
    </w:p>
    <w:p w:rsidR="00FE15B3" w:rsidRPr="006350AD" w:rsidRDefault="00FE15B3" w:rsidP="00B81100">
      <w:pPr>
        <w:rPr>
          <w:bCs/>
          <w:iCs/>
          <w:lang w:val="en-AU"/>
        </w:rPr>
      </w:pPr>
      <w:r w:rsidRPr="006350AD">
        <w:rPr>
          <w:bCs/>
          <w:iCs/>
          <w:lang w:val="en-AU"/>
        </w:rPr>
        <w:t xml:space="preserve">In designing vocabulary lessons incorporating MALL concepts for adult learners, consideration should be given to principles of andragogy </w:t>
      </w:r>
      <w:r w:rsidRPr="006350AD">
        <w:rPr>
          <w:bCs/>
          <w:iCs/>
          <w:lang w:val="en-AU"/>
        </w:rPr>
        <w:fldChar w:fldCharType="begin"/>
      </w:r>
      <w:r w:rsidRPr="006350AD">
        <w:rPr>
          <w:bCs/>
          <w:iCs/>
          <w:lang w:val="en-AU"/>
        </w:rPr>
        <w:instrText xml:space="preserve"> ADDIN EN.CITE &lt;EndNote&gt;&lt;Cite&gt;&lt;Author&gt;Knowles&lt;/Author&gt;&lt;Year&gt;1984&lt;/Year&gt;&lt;RecNum&gt;212&lt;/RecNum&gt;&lt;DisplayText&gt;(Knowles, 1984)&lt;/DisplayText&gt;&lt;record&gt;&lt;rec-number&gt;212&lt;/rec-number&gt;&lt;foreign-keys&gt;&lt;key app="EN" db-id="f9dzz55sirsvs5etw98x55egdf5ztdxxvr0f"&gt;212&lt;/key&gt;&lt;/foreign-keys&gt;&lt;ref-type name="Book"&gt;6&lt;/ref-type&gt;&lt;contributors&gt;&lt;authors&gt;&lt;author&gt;Knowles, M. S.&lt;/author&gt;&lt;/authors&gt;&lt;/contributors&gt;&lt;titles&gt;&lt;title&gt;Andragogy in Action: Applying modern principles of adult education&lt;/title&gt;&lt;/titles&gt;&lt;dates&gt;&lt;year&gt;1984&lt;/year&gt;&lt;/dates&gt;&lt;pub-location&gt;San Francisco&lt;/pub-location&gt;&lt;publisher&gt;Jossey Bass&lt;/publisher&gt;&lt;urls&gt;&lt;/urls&gt;&lt;/record&gt;&lt;/Cite&gt;&lt;/EndNote&gt;</w:instrText>
      </w:r>
      <w:r w:rsidRPr="006350AD">
        <w:rPr>
          <w:bCs/>
          <w:iCs/>
          <w:lang w:val="en-AU"/>
        </w:rPr>
        <w:fldChar w:fldCharType="separate"/>
      </w:r>
      <w:r w:rsidRPr="006350AD">
        <w:rPr>
          <w:bCs/>
          <w:iCs/>
          <w:noProof/>
          <w:lang w:val="en-AU"/>
        </w:rPr>
        <w:t>(</w:t>
      </w:r>
      <w:hyperlink w:anchor="_ENREF_27" w:tooltip="Knowles, 1984 #212" w:history="1">
        <w:r w:rsidRPr="006350AD">
          <w:rPr>
            <w:bCs/>
            <w:iCs/>
            <w:noProof/>
            <w:lang w:val="en-AU"/>
          </w:rPr>
          <w:t>Knowles, 1984</w:t>
        </w:r>
      </w:hyperlink>
      <w:r w:rsidRPr="006350AD">
        <w:rPr>
          <w:bCs/>
          <w:iCs/>
          <w:noProof/>
          <w:lang w:val="en-AU"/>
        </w:rPr>
        <w:t>)</w:t>
      </w:r>
      <w:r w:rsidRPr="006350AD">
        <w:rPr>
          <w:bCs/>
          <w:iCs/>
          <w:lang w:val="en-AU"/>
        </w:rPr>
        <w:fldChar w:fldCharType="end"/>
      </w:r>
      <w:r w:rsidRPr="006350AD">
        <w:rPr>
          <w:bCs/>
          <w:iCs/>
          <w:lang w:val="en-AU"/>
        </w:rPr>
        <w:t xml:space="preserve"> that are widely used for developing adult learning curricula</w:t>
      </w:r>
      <w:r w:rsidRPr="008A2D85">
        <w:t xml:space="preserve">. </w:t>
      </w:r>
      <w:r w:rsidR="008A2D85" w:rsidRPr="008A2D85">
        <w:t>These principles are based on five crucial suppositions about adult lear</w:t>
      </w:r>
      <w:r w:rsidR="008A2D85" w:rsidRPr="008A2D85">
        <w:t>n</w:t>
      </w:r>
      <w:r w:rsidR="008A2D85" w:rsidRPr="008A2D85">
        <w:t xml:space="preserve">ers’ characteristics that </w:t>
      </w:r>
      <w:r w:rsidR="008A2D85">
        <w:t>differ from children’s pedagogy</w:t>
      </w:r>
      <w:r w:rsidR="008A2D85" w:rsidRPr="008A2D85">
        <w:t>: self-directed; equipped with experience; ready to learn; oriented toward being problem-</w:t>
      </w:r>
      <w:proofErr w:type="spellStart"/>
      <w:r w:rsidR="008A2D85" w:rsidRPr="008A2D85">
        <w:t>centred</w:t>
      </w:r>
      <w:proofErr w:type="spellEnd"/>
      <w:r w:rsidR="008A2D85" w:rsidRPr="008A2D85">
        <w:t xml:space="preserve"> rather than subject-</w:t>
      </w:r>
      <w:proofErr w:type="spellStart"/>
      <w:r w:rsidR="008A2D85" w:rsidRPr="008A2D85">
        <w:t>centred</w:t>
      </w:r>
      <w:proofErr w:type="spellEnd"/>
      <w:r w:rsidR="008A2D85" w:rsidRPr="008A2D85">
        <w:t>; and motivated (Smith, 2002).</w:t>
      </w:r>
      <w:r w:rsidRPr="008A2D85">
        <w:t xml:space="preserve"> </w:t>
      </w:r>
      <w:proofErr w:type="spellStart"/>
      <w:r w:rsidRPr="008A2D85">
        <w:t>Fo</w:t>
      </w:r>
      <w:proofErr w:type="spellEnd"/>
      <w:r w:rsidRPr="006350AD">
        <w:rPr>
          <w:bCs/>
          <w:iCs/>
          <w:lang w:val="en-AU"/>
        </w:rPr>
        <w:t>r adult learners, l</w:t>
      </w:r>
      <w:r w:rsidRPr="006350AD">
        <w:rPr>
          <w:lang w:val="en-AU"/>
        </w:rPr>
        <w:t xml:space="preserve">earning English as a second language in general, and English vocabulary specifically, is influenced by factors such as level of education in native language (L1), culture, past experiences, age, and opportunities to speak English </w:t>
      </w:r>
      <w:r w:rsidRPr="006350AD">
        <w:rPr>
          <w:lang w:val="en-AU"/>
        </w:rPr>
        <w:fldChar w:fldCharType="begin">
          <w:fldData xml:space="preserve">PEVuZE5vdGU+PENpdGU+PEF1dGhvcj5IZXdhZ29kYWdlPC9BdXRob3I+PFllYXI+MjAxMDwvWWVh
cj48UmVjTnVtPjE3NTwvUmVjTnVtPjxEaXNwbGF5VGV4dD4oQWxsZW5kZXIsIDE5OTg7IEhld2Fn
b2RhZ2UgJmFtcDsgTyZhcG9zO05laWxsLCAyMDEwKTwvRGlzcGxheVRleHQ+PHJlY29yZD48cmVj
LW51bWJlcj4xNzU8L3JlYy1udW1iZXI+PGZvcmVpZ24ta2V5cz48a2V5IGFwcD0iRU4iIGRiLWlk
PSJmOWR6ejU1c2lyc3ZzNWV0dzk4eDU1ZWdkZjV6dGR4eHZyMGYiPjE3NTwva2V5PjwvZm9yZWln
bi1rZXlzPjxyZWYtdHlwZSBuYW1lPSJKb3VybmFsIEFydGljbGUiPjE3PC9yZWYtdHlwZT48Y29u
dHJpYnV0b3JzPjxhdXRob3JzPjxhdXRob3I+SGV3YWdvZGFnZSwgVjwvYXV0aG9yPjxhdXRob3I+
TyZhcG9zO05laWxsLCBTPC9hdXRob3I+PC9hdXRob3JzPjwvY29udHJpYnV0b3JzPjx0aXRsZXM+
PHRpdGxlPkEgY2FzZSBzdHVkeSBvZiBpc29sYXRlZCBORVNCIGFkdWx0IG1pZ3JhbnQgd29tZW4m
YXBvcztzIGV4cGVyaWVuY2UgbGVhcm5pbmcgRW5nbGlzaDogQSBzb2Npb2N1bHR1cmFsIGFwcHJv
YWNoIHRvIGRlY29kaW5nIGhvdXNlaG9sZCB0ZXh0czwvdGl0bGU+PHNlY29uZGFyeS10aXRsZT5J
bnRlcm5hdGlvbmFsIEpvdXJuYWwgb2YgUGVkYWdvZ2llcyAmYW1wOyBMZWFybmluZzwvc2Vjb25k
YXJ5LXRpdGxlPjwvdGl0bGVzPjxwZXJpb2RpY2FsPjxmdWxsLXRpdGxlPkludGVybmF0aW9uYWwg
Sm91cm5hbCBvZiBQZWRhZ29naWVzICZhbXA7IExlYXJuaW5nPC9mdWxsLXRpdGxlPjwvcGVyaW9k
aWNhbD48cGFnZXM+MjMtNDA8L3BhZ2VzPjx2b2x1bWU+Njwvdm9sdW1lPjxudW1iZXI+MTwvbnVt
YmVyPjxrZXl3b3Jkcz48a2V5d29yZD45MTMwOkV4cGVyaW1lbnQvdGhlb3JldGljYWwgdHJlYXRt
ZW50PC9rZXl3b3JkPjxrZXl3b3JkPldvbWVuPC9rZXl3b3JkPjxrZXl3b3JkPjkxNzk6QXNpYSAm
YW1wOyB0aGUgUGFjaWZpYzwva2V5d29yZD48a2V5d29yZD5BdXN0cmFsaWE8L2tleXdvcmQ+PGtl
eXdvcmQ+U3R1ZGllczwva2V5d29yZD48a2V5d29yZD5BZHVsdHM8L2tleXdvcmQ+PGtleXdvcmQ+
RW5nbGlzaCBsYW5ndWFnZTwva2V5d29yZD48a2V5d29yZD5BbGllbnM8L2tleXdvcmQ+PGtleXdv
cmQ+RWR1Y2F0aW9uLS1UZWFjaGluZyBNZXRob2RzIEFuZCBDdXJyaWN1bHVtPC9rZXl3b3JkPjwv
a2V5d29yZHM+PGRhdGVzPjx5ZWFyPjIwMTA8L3llYXI+PC9kYXRlcz48cHViLWxvY2F0aW9uPk1h
bGVueSwgQXVzdHJhbGlhLCBNYWxlbnk8L3B1Yi1sb2NhdGlvbj48cHVibGlzaGVyPmVDb250ZW50
IE1hbmFnZW1lbnQ8L3B1Ymxpc2hlcj48aXNibj4xODMzLTQxMDU8L2lzYm4+PGFjY2Vzc2lvbi1u
dW0+NzkxNTIwNTE4PC9hY2Nlc3Npb24tbnVtPjx1cmxzPjxyZWxhdGVkLXVybHM+PHVybD5odHRw
Oi8vMC1zZWFyY2gucHJvcXVlc3QuY29tLnByb3NwZXJvLm11cmRvY2guZWR1LmF1L2RvY3ZpZXcv
NzkxNTIwNTE4P2FjY291bnRpZD0xMjYyOTwvdXJsPjwvcmVsYXRlZC11cmxzPjwvdXJscz48cmVt
b3RlLWRhdGFiYXNlLW5hbWU+UHJvUXVlc3QgQ2VudHJhbDwvcmVtb3RlLWRhdGFiYXNlLW5hbWU+
PGxhbmd1YWdlPkVuZ2xpc2g8L2xhbmd1YWdlPjwvcmVjb3JkPjwvQ2l0ZT48Q2l0ZT48QXV0aG9y
PkFsbGVuZGVyPC9BdXRob3I+PFllYXI+MTk5ODwvWWVhcj48UmVjTnVtPjQ4PC9SZWNOdW0+PHJl
Y29yZD48cmVjLW51bWJlcj40ODwvcmVjLW51bWJlcj48Zm9yZWlnbi1rZXlzPjxrZXkgYXBwPSJF
TiIgZGItaWQ9ImEyejlhcGZzeDlmZHpsZTU1cjBwejlycjl2NXJlenhkdjl3ZCI+NDg8L2tleT48
L2ZvcmVpZ24ta2V5cz48cmVmLXR5cGUgbmFtZT0iUmVwb3J0Ij4yNzwvcmVmLXR5cGU+PGNvbnRy
aWJ1dG9ycz48YXV0aG9ycz48YXV0aG9yPkFsbGVuZGVyLCBTLkMuPC9hdXRob3I+PC9hdXRob3Jz
PjwvY29udHJpYnV0b3JzPjx0aXRsZXM+PHRpdGxlPkFkdWx0IEVTTCBsZWFybmVycyB3aXRoIHNw
ZWNpYWwgbmVlZHM6IExlYXJuaW5nIGZyb20gdGhlIEF1c3RyYWxpYW4gcGVyc3BlY3RpdmU8L3Rp
dGxlPjxzZWNvbmRhcnktdGl0bGU+TmF0aW9uYWwgQ2VudHJlIGZvciBFU0wgTGl0ZXJhY3kgRWR1
Y2F0aW9uPC9zZWNvbmRhcnktdGl0bGU+PC90aXRsZXM+PGRhdGVzPjx5ZWFyPjE5OTg8L3llYXI+
PC9kYXRlcz48dXJscz48cmVsYXRlZC11cmxzPjx1cmw+aHR0cDovL3d3dy5jYWwub3JnL25jbGUv
ZGlnZXN0cy8jU0VDMTA8L3VybD48L3JlbGF0ZWQtdXJscz48L3VybHM+PC9yZWNvcmQ+PC9DaXRl
PjwvRW5kTm90ZT4AAAA=
</w:fldData>
        </w:fldChar>
      </w:r>
      <w:r w:rsidRPr="006350AD">
        <w:rPr>
          <w:lang w:val="en-AU"/>
        </w:rPr>
        <w:instrText xml:space="preserve"> ADDIN EN.CITE </w:instrText>
      </w:r>
      <w:r w:rsidRPr="006350AD">
        <w:rPr>
          <w:lang w:val="en-AU"/>
        </w:rPr>
        <w:fldChar w:fldCharType="begin">
          <w:fldData xml:space="preserve">PEVuZE5vdGU+PENpdGU+PEF1dGhvcj5IZXdhZ29kYWdlPC9BdXRob3I+PFllYXI+MjAxMDwvWWVh
cj48UmVjTnVtPjE3NTwvUmVjTnVtPjxEaXNwbGF5VGV4dD4oQWxsZW5kZXIsIDE5OTg7IEhld2Fn
b2RhZ2UgJmFtcDsgTyZhcG9zO05laWxsLCAyMDEwKTwvRGlzcGxheVRleHQ+PHJlY29yZD48cmVj
LW51bWJlcj4xNzU8L3JlYy1udW1iZXI+PGZvcmVpZ24ta2V5cz48a2V5IGFwcD0iRU4iIGRiLWlk
PSJmOWR6ejU1c2lyc3ZzNWV0dzk4eDU1ZWdkZjV6dGR4eHZyMGYiPjE3NTwva2V5PjwvZm9yZWln
bi1rZXlzPjxyZWYtdHlwZSBuYW1lPSJKb3VybmFsIEFydGljbGUiPjE3PC9yZWYtdHlwZT48Y29u
dHJpYnV0b3JzPjxhdXRob3JzPjxhdXRob3I+SGV3YWdvZGFnZSwgVjwvYXV0aG9yPjxhdXRob3I+
TyZhcG9zO05laWxsLCBTPC9hdXRob3I+PC9hdXRob3JzPjwvY29udHJpYnV0b3JzPjx0aXRsZXM+
PHRpdGxlPkEgY2FzZSBzdHVkeSBvZiBpc29sYXRlZCBORVNCIGFkdWx0IG1pZ3JhbnQgd29tZW4m
YXBvcztzIGV4cGVyaWVuY2UgbGVhcm5pbmcgRW5nbGlzaDogQSBzb2Npb2N1bHR1cmFsIGFwcHJv
YWNoIHRvIGRlY29kaW5nIGhvdXNlaG9sZCB0ZXh0czwvdGl0bGU+PHNlY29uZGFyeS10aXRsZT5J
bnRlcm5hdGlvbmFsIEpvdXJuYWwgb2YgUGVkYWdvZ2llcyAmYW1wOyBMZWFybmluZzwvc2Vjb25k
YXJ5LXRpdGxlPjwvdGl0bGVzPjxwZXJpb2RpY2FsPjxmdWxsLXRpdGxlPkludGVybmF0aW9uYWwg
Sm91cm5hbCBvZiBQZWRhZ29naWVzICZhbXA7IExlYXJuaW5nPC9mdWxsLXRpdGxlPjwvcGVyaW9k
aWNhbD48cGFnZXM+MjMtNDA8L3BhZ2VzPjx2b2x1bWU+Njwvdm9sdW1lPjxudW1iZXI+MTwvbnVt
YmVyPjxrZXl3b3Jkcz48a2V5d29yZD45MTMwOkV4cGVyaW1lbnQvdGhlb3JldGljYWwgdHJlYXRt
ZW50PC9rZXl3b3JkPjxrZXl3b3JkPldvbWVuPC9rZXl3b3JkPjxrZXl3b3JkPjkxNzk6QXNpYSAm
YW1wOyB0aGUgUGFjaWZpYzwva2V5d29yZD48a2V5d29yZD5BdXN0cmFsaWE8L2tleXdvcmQ+PGtl
eXdvcmQ+U3R1ZGllczwva2V5d29yZD48a2V5d29yZD5BZHVsdHM8L2tleXdvcmQ+PGtleXdvcmQ+
RW5nbGlzaCBsYW5ndWFnZTwva2V5d29yZD48a2V5d29yZD5BbGllbnM8L2tleXdvcmQ+PGtleXdv
cmQ+RWR1Y2F0aW9uLS1UZWFjaGluZyBNZXRob2RzIEFuZCBDdXJyaWN1bHVtPC9rZXl3b3JkPjwv
a2V5d29yZHM+PGRhdGVzPjx5ZWFyPjIwMTA8L3llYXI+PC9kYXRlcz48cHViLWxvY2F0aW9uPk1h
bGVueSwgQXVzdHJhbGlhLCBNYWxlbnk8L3B1Yi1sb2NhdGlvbj48cHVibGlzaGVyPmVDb250ZW50
IE1hbmFnZW1lbnQ8L3B1Ymxpc2hlcj48aXNibj4xODMzLTQxMDU8L2lzYm4+PGFjY2Vzc2lvbi1u
dW0+NzkxNTIwNTE4PC9hY2Nlc3Npb24tbnVtPjx1cmxzPjxyZWxhdGVkLXVybHM+PHVybD5odHRw
Oi8vMC1zZWFyY2gucHJvcXVlc3QuY29tLnByb3NwZXJvLm11cmRvY2guZWR1LmF1L2RvY3ZpZXcv
NzkxNTIwNTE4P2FjY291bnRpZD0xMjYyOTwvdXJsPjwvcmVsYXRlZC11cmxzPjwvdXJscz48cmVt
b3RlLWRhdGFiYXNlLW5hbWU+UHJvUXVlc3QgQ2VudHJhbDwvcmVtb3RlLWRhdGFiYXNlLW5hbWU+
PGxhbmd1YWdlPkVuZ2xpc2g8L2xhbmd1YWdlPjwvcmVjb3JkPjwvQ2l0ZT48Q2l0ZT48QXV0aG9y
PkFsbGVuZGVyPC9BdXRob3I+PFllYXI+MTk5ODwvWWVhcj48UmVjTnVtPjQ4PC9SZWNOdW0+PHJl
Y29yZD48cmVjLW51bWJlcj40ODwvcmVjLW51bWJlcj48Zm9yZWlnbi1rZXlzPjxrZXkgYXBwPSJF
TiIgZGItaWQ9ImEyejlhcGZzeDlmZHpsZTU1cjBwejlycjl2NXJlenhkdjl3ZCI+NDg8L2tleT48
L2ZvcmVpZ24ta2V5cz48cmVmLXR5cGUgbmFtZT0iUmVwb3J0Ij4yNzwvcmVmLXR5cGU+PGNvbnRy
aWJ1dG9ycz48YXV0aG9ycz48YXV0aG9yPkFsbGVuZGVyLCBTLkMuPC9hdXRob3I+PC9hdXRob3Jz
PjwvY29udHJpYnV0b3JzPjx0aXRsZXM+PHRpdGxlPkFkdWx0IEVTTCBsZWFybmVycyB3aXRoIHNw
ZWNpYWwgbmVlZHM6IExlYXJuaW5nIGZyb20gdGhlIEF1c3RyYWxpYW4gcGVyc3BlY3RpdmU8L3Rp
dGxlPjxzZWNvbmRhcnktdGl0bGU+TmF0aW9uYWwgQ2VudHJlIGZvciBFU0wgTGl0ZXJhY3kgRWR1
Y2F0aW9uPC9zZWNvbmRhcnktdGl0bGU+PC90aXRsZXM+PGRhdGVzPjx5ZWFyPjE5OTg8L3llYXI+
PC9kYXRlcz48dXJscz48cmVsYXRlZC11cmxzPjx1cmw+aHR0cDovL3d3dy5jYWwub3JnL25jbGUv
ZGlnZXN0cy8jU0VDMTA8L3VybD48L3JlbGF0ZWQtdXJscz48L3VybHM+PC9yZWNvcmQ+PC9DaXRl
PjwvRW5kTm90ZT4AAAA=
</w:fldData>
        </w:fldChar>
      </w:r>
      <w:r w:rsidRPr="006350AD">
        <w:rPr>
          <w:lang w:val="en-AU"/>
        </w:rPr>
        <w:instrText xml:space="preserve"> ADDIN EN.CITE.DATA </w:instrText>
      </w:r>
      <w:r w:rsidRPr="006350AD">
        <w:rPr>
          <w:lang w:val="en-AU"/>
        </w:rPr>
      </w:r>
      <w:r w:rsidRPr="006350AD">
        <w:rPr>
          <w:lang w:val="en-AU"/>
        </w:rPr>
        <w:fldChar w:fldCharType="end"/>
      </w:r>
      <w:r w:rsidRPr="006350AD">
        <w:rPr>
          <w:lang w:val="en-AU"/>
        </w:rPr>
      </w:r>
      <w:r w:rsidRPr="006350AD">
        <w:rPr>
          <w:lang w:val="en-AU"/>
        </w:rPr>
        <w:fldChar w:fldCharType="separate"/>
      </w:r>
      <w:r w:rsidRPr="006350AD">
        <w:rPr>
          <w:noProof/>
          <w:lang w:val="en-AU"/>
        </w:rPr>
        <w:t>(</w:t>
      </w:r>
      <w:hyperlink w:anchor="_ENREF_4" w:tooltip="Allender, 1998 #48" w:history="1">
        <w:r w:rsidRPr="006350AD">
          <w:rPr>
            <w:noProof/>
            <w:lang w:val="en-AU"/>
          </w:rPr>
          <w:t>Allender, 1998</w:t>
        </w:r>
      </w:hyperlink>
      <w:r w:rsidRPr="006350AD">
        <w:rPr>
          <w:noProof/>
          <w:lang w:val="en-AU"/>
        </w:rPr>
        <w:t xml:space="preserve">; </w:t>
      </w:r>
      <w:hyperlink w:anchor="_ENREF_25" w:tooltip="Hewagodage, 2010 #175" w:history="1">
        <w:r w:rsidRPr="006350AD">
          <w:rPr>
            <w:noProof/>
            <w:lang w:val="en-AU"/>
          </w:rPr>
          <w:t>Hewagodage &amp; O'Neill, 2010</w:t>
        </w:r>
      </w:hyperlink>
      <w:r w:rsidRPr="006350AD">
        <w:rPr>
          <w:noProof/>
          <w:lang w:val="en-AU"/>
        </w:rPr>
        <w:t>)</w:t>
      </w:r>
      <w:r w:rsidRPr="006350AD">
        <w:rPr>
          <w:lang w:val="en-AU"/>
        </w:rPr>
        <w:fldChar w:fldCharType="end"/>
      </w:r>
      <w:r w:rsidRPr="006350AD">
        <w:rPr>
          <w:lang w:val="en-AU"/>
        </w:rPr>
        <w:t>. There is also the need to consider previous psychological and emotional concerns</w:t>
      </w:r>
      <w:r w:rsidR="00B919FF">
        <w:rPr>
          <w:lang w:val="en-AU"/>
        </w:rPr>
        <w:t>,</w:t>
      </w:r>
      <w:r w:rsidRPr="006350AD">
        <w:rPr>
          <w:lang w:val="en-AU"/>
        </w:rPr>
        <w:t xml:space="preserve"> such as trauma, settlement</w:t>
      </w:r>
      <w:r w:rsidR="00B919FF">
        <w:rPr>
          <w:lang w:val="en-AU"/>
        </w:rPr>
        <w:t>,</w:t>
      </w:r>
      <w:r w:rsidRPr="006350AD">
        <w:rPr>
          <w:lang w:val="en-AU"/>
        </w:rPr>
        <w:t xml:space="preserve"> and family priorities or confidence and motiv</w:t>
      </w:r>
      <w:r w:rsidRPr="006350AD">
        <w:rPr>
          <w:lang w:val="en-AU"/>
        </w:rPr>
        <w:t>a</w:t>
      </w:r>
      <w:r w:rsidRPr="006350AD">
        <w:rPr>
          <w:lang w:val="en-AU"/>
        </w:rPr>
        <w:t xml:space="preserve">tional issues </w:t>
      </w:r>
      <w:r w:rsidRPr="006350AD">
        <w:rPr>
          <w:lang w:val="en-AU"/>
        </w:rPr>
        <w:fldChar w:fldCharType="begin"/>
      </w:r>
      <w:r w:rsidRPr="006350AD">
        <w:rPr>
          <w:lang w:val="en-AU"/>
        </w:rPr>
        <w:instrText xml:space="preserve"> ADDIN EN.CITE &lt;EndNote&gt;&lt;Cite&gt;&lt;Author&gt;Fozdar&lt;/Author&gt;&lt;Year&gt;2012&lt;/Year&gt;&lt;RecNum&gt;216&lt;/RecNum&gt;&lt;DisplayText&gt;(Fozdar &amp;amp; Hartley, 2012)&lt;/DisplayText&gt;&lt;record&gt;&lt;rec-number&gt;216&lt;/rec-number&gt;&lt;foreign-keys&gt;&lt;key app="EN" db-id="f9dzz55sirsvs5etw98x55egdf5ztdxxvr0f"&gt;216&lt;/key&gt;&lt;/foreign-keys&gt;&lt;ref-type name="Report"&gt;27&lt;/ref-type&gt;&lt;contributors&gt;&lt;authors&gt;&lt;author&gt;Fozdar, F&lt;/author&gt;&lt;author&gt;Hartley, L&lt;/author&gt;&lt;/authors&gt;&lt;/contributors&gt;&lt;titles&gt;&lt;title&gt;Refugees in Western Australia: settlement and Integration&lt;/title&gt;&lt;/titles&gt;&lt;pages&gt;176&lt;/pages&gt;&lt;dates&gt;&lt;year&gt;2012&lt;/year&gt;&lt;/dates&gt;&lt;publisher&gt;Metropolitan Migrant Resource Centre Inc&lt;/publisher&gt;&lt;urls&gt;&lt;related-urls&gt;&lt;url&gt;http://www.mmrcwa.org.au/sites/default/files/Refugees-in-WA%20-Settlement-and-Integration-Revision.pdf&lt;/url&gt;&lt;/related-urls&gt;&lt;/urls&gt;&lt;/record&gt;&lt;/Cite&gt;&lt;/EndNote&gt;</w:instrText>
      </w:r>
      <w:r w:rsidRPr="006350AD">
        <w:rPr>
          <w:lang w:val="en-AU"/>
        </w:rPr>
        <w:fldChar w:fldCharType="separate"/>
      </w:r>
      <w:r w:rsidRPr="006350AD">
        <w:rPr>
          <w:noProof/>
          <w:lang w:val="en-AU"/>
        </w:rPr>
        <w:t>(</w:t>
      </w:r>
      <w:hyperlink w:anchor="_ENREF_21" w:tooltip="Fozdar, 2012 #216" w:history="1">
        <w:r w:rsidRPr="006350AD">
          <w:rPr>
            <w:noProof/>
            <w:lang w:val="en-AU"/>
          </w:rPr>
          <w:t>Fozdar &amp; Hartley, 2012</w:t>
        </w:r>
      </w:hyperlink>
      <w:r w:rsidRPr="006350AD">
        <w:rPr>
          <w:noProof/>
          <w:lang w:val="en-AU"/>
        </w:rPr>
        <w:t>)</w:t>
      </w:r>
      <w:r w:rsidRPr="006350AD">
        <w:rPr>
          <w:lang w:val="en-AU"/>
        </w:rPr>
        <w:fldChar w:fldCharType="end"/>
      </w:r>
      <w:r w:rsidRPr="006350AD">
        <w:rPr>
          <w:lang w:val="en-AU"/>
        </w:rPr>
        <w:t>. There may also be different understandings among cu</w:t>
      </w:r>
      <w:r w:rsidRPr="006350AD">
        <w:rPr>
          <w:lang w:val="en-AU"/>
        </w:rPr>
        <w:t>l</w:t>
      </w:r>
      <w:r w:rsidRPr="006350AD">
        <w:rPr>
          <w:lang w:val="en-AU"/>
        </w:rPr>
        <w:t>tures about teaching methodology, teacher-learner rapport, and modern pedagogical practices. In addition, the idea of self-assessment, critical discussion</w:t>
      </w:r>
      <w:r w:rsidR="00B919FF">
        <w:rPr>
          <w:lang w:val="en-AU"/>
        </w:rPr>
        <w:t>,</w:t>
      </w:r>
      <w:r w:rsidRPr="006350AD">
        <w:rPr>
          <w:lang w:val="en-AU"/>
        </w:rPr>
        <w:t xml:space="preserve"> and the physical climate of the learner-centred learning environment may be alienating for some. Thus, the pedagogical approach adop</w:t>
      </w:r>
      <w:r w:rsidRPr="006350AD">
        <w:rPr>
          <w:lang w:val="en-AU"/>
        </w:rPr>
        <w:t>t</w:t>
      </w:r>
      <w:r w:rsidRPr="006350AD">
        <w:rPr>
          <w:lang w:val="en-AU"/>
        </w:rPr>
        <w:t>ed for adult migrants’ English language learning in general is crucial for language learning su</w:t>
      </w:r>
      <w:r w:rsidRPr="006350AD">
        <w:rPr>
          <w:lang w:val="en-AU"/>
        </w:rPr>
        <w:t>c</w:t>
      </w:r>
      <w:r w:rsidRPr="006350AD">
        <w:rPr>
          <w:lang w:val="en-AU"/>
        </w:rPr>
        <w:t>cess.</w:t>
      </w:r>
    </w:p>
    <w:p w:rsidR="00FE15B3" w:rsidRPr="006350AD" w:rsidRDefault="00FE15B3" w:rsidP="00B81100">
      <w:pPr>
        <w:rPr>
          <w:highlight w:val="yellow"/>
          <w:lang w:val="en-AU"/>
        </w:rPr>
      </w:pPr>
      <w:r w:rsidRPr="006350AD">
        <w:rPr>
          <w:lang w:val="en-AU"/>
        </w:rPr>
        <w:t>Among studies that show the feasibility of MALL in language acquisition within formal educ</w:t>
      </w:r>
      <w:r w:rsidRPr="006350AD">
        <w:rPr>
          <w:lang w:val="en-AU"/>
        </w:rPr>
        <w:t>a</w:t>
      </w:r>
      <w:r w:rsidRPr="006350AD">
        <w:rPr>
          <w:lang w:val="en-AU"/>
        </w:rPr>
        <w:t xml:space="preserve">tion settings are those by </w:t>
      </w:r>
      <w:r w:rsidRPr="006350AD">
        <w:rPr>
          <w:lang w:val="en-AU"/>
        </w:rPr>
        <w:fldChar w:fldCharType="begin"/>
      </w:r>
      <w:r w:rsidRPr="006350AD">
        <w:rPr>
          <w:lang w:val="en-AU"/>
        </w:rPr>
        <w:instrText xml:space="preserve"> ADDIN EN.CITE &lt;EndNote&gt;&lt;Cite AuthorYear="1"&gt;&lt;Author&gt;Alemi&lt;/Author&gt;&lt;Year&gt;2012&lt;/Year&gt;&lt;RecNum&gt;382&lt;/RecNum&gt;&lt;DisplayText&gt;Alemi, Sarab, and Lari (2012)&lt;/DisplayText&gt;&lt;record&gt;&lt;rec-number&gt;382&lt;/rec-number&gt;&lt;foreign-keys&gt;&lt;key app="EN" db-id="f9dzz55sirsvs5etw98x55egdf5ztdxxvr0f"&gt;382&lt;/key&gt;&lt;/foreign-keys&gt;&lt;ref-type name="Journal Article"&gt;17&lt;/ref-type&gt;&lt;contributors&gt;&lt;authors&gt;&lt;author&gt;Alemi, M.&lt;/author&gt;&lt;author&gt;Sarab, M.&lt;/author&gt;&lt;author&gt;Lari, Z.&lt;/author&gt;&lt;/authors&gt;&lt;/contributors&gt;&lt;titles&gt;&lt;title&gt;Successful learning of academic word list via MALL: Mobile Assisted Language Learning. &lt;/title&gt;&lt;secondary-title&gt;International Education Studies&lt;/secondary-title&gt;&lt;/titles&gt;&lt;periodical&gt;&lt;full-title&gt;International Education Studies&lt;/full-title&gt;&lt;/periodical&gt;&lt;pages&gt;99-109&lt;/pages&gt;&lt;volume&gt;5&lt;/volume&gt;&lt;number&gt;6&lt;/number&gt;&lt;dates&gt;&lt;year&gt;2012&lt;/year&gt;&lt;/dates&gt;&lt;urls&gt;&lt;related-urls&gt;&lt;url&gt;http://www.ccsenet.org&lt;/url&gt;&lt;/related-urls&gt;&lt;/urls&gt;&lt;/record&gt;&lt;/Cite&gt;&lt;/EndNote&gt;</w:instrText>
      </w:r>
      <w:r w:rsidRPr="006350AD">
        <w:rPr>
          <w:lang w:val="en-AU"/>
        </w:rPr>
        <w:fldChar w:fldCharType="separate"/>
      </w:r>
      <w:hyperlink w:anchor="_ENREF_3" w:tooltip="Alemi, 2012 #382" w:history="1">
        <w:r w:rsidRPr="006350AD">
          <w:rPr>
            <w:noProof/>
            <w:lang w:val="en-AU"/>
          </w:rPr>
          <w:t>Alemi, Sarab, and Lari (2012</w:t>
        </w:r>
      </w:hyperlink>
      <w:r w:rsidRPr="006350AD">
        <w:rPr>
          <w:noProof/>
          <w:lang w:val="en-AU"/>
        </w:rPr>
        <w:t>)</w:t>
      </w:r>
      <w:r w:rsidRPr="006350AD">
        <w:rPr>
          <w:lang w:val="en-AU"/>
        </w:rPr>
        <w:fldChar w:fldCharType="end"/>
      </w:r>
      <w:r w:rsidRPr="006350AD">
        <w:rPr>
          <w:lang w:val="en-AU"/>
        </w:rPr>
        <w:t xml:space="preserve">, </w:t>
      </w:r>
      <w:r w:rsidRPr="006350AD">
        <w:rPr>
          <w:lang w:val="en-AU"/>
        </w:rPr>
        <w:fldChar w:fldCharType="begin"/>
      </w:r>
      <w:r w:rsidRPr="006350AD">
        <w:rPr>
          <w:lang w:val="en-AU"/>
        </w:rPr>
        <w:instrText xml:space="preserve"> ADDIN EN.CITE &lt;EndNote&gt;&lt;Cite AuthorYear="1"&gt;&lt;Author&gt;Cavus&lt;/Author&gt;&lt;Year&gt;2009&lt;/Year&gt;&lt;RecNum&gt;101&lt;/RecNum&gt;&lt;DisplayText&gt;Cavus and Ibrahim (2009)&lt;/DisplayText&gt;&lt;record&gt;&lt;rec-number&gt;101&lt;/rec-number&gt;&lt;foreign-keys&gt;&lt;key app="EN" db-id="f9dzz55sirsvs5etw98x55egdf5ztdxxvr0f"&gt;101&lt;/key&gt;&lt;/foreign-keys&gt;&lt;ref-type name="Journal Article"&gt;17&lt;/ref-type&gt;&lt;contributors&gt;&lt;authors&gt;&lt;author&gt;Cavus, N&lt;/author&gt;&lt;author&gt;Ibrahim, D&lt;/author&gt;&lt;/authors&gt;&lt;/contributors&gt;&lt;titles&gt;&lt;title&gt;m-Learning: An experiment in using SMS to support learning new English language words&lt;/title&gt;&lt;secondary-title&gt;British Journal of Educational Technology&lt;/secondary-title&gt;&lt;/titles&gt;&lt;periodical&gt;&lt;full-title&gt;British Journal of Educational Technology&lt;/full-title&gt;&lt;/periodical&gt;&lt;pages&gt;78-91&lt;/pages&gt;&lt;volume&gt;40&lt;/volume&gt;&lt;number&gt;1&lt;/number&gt;&lt;dates&gt;&lt;year&gt;2009&lt;/year&gt;&lt;/dates&gt;&lt;publisher&gt;Blackwell Publishing Ltd&lt;/publisher&gt;&lt;isbn&gt;1467-8535&lt;/isbn&gt;&lt;urls&gt;&lt;related-urls&gt;&lt;url&gt;http://dx.doi.org/10.1111/j.1467-8535.2007.00801.x&lt;/url&gt;&lt;/related-urls&gt;&lt;/urls&gt;&lt;electronic-resource-num&gt;10.1111/j.1467-8535.2007.00801.x&lt;/electronic-resource-num&gt;&lt;/record&gt;&lt;/Cite&gt;&lt;/EndNote&gt;</w:instrText>
      </w:r>
      <w:r w:rsidRPr="006350AD">
        <w:rPr>
          <w:lang w:val="en-AU"/>
        </w:rPr>
        <w:fldChar w:fldCharType="separate"/>
      </w:r>
      <w:hyperlink w:anchor="_ENREF_12" w:tooltip="Cavus, 2009 #101" w:history="1">
        <w:r w:rsidRPr="006350AD">
          <w:rPr>
            <w:noProof/>
            <w:lang w:val="en-AU"/>
          </w:rPr>
          <w:t>Cavus and Ibrahim (2009</w:t>
        </w:r>
      </w:hyperlink>
      <w:r w:rsidRPr="006350AD">
        <w:rPr>
          <w:noProof/>
          <w:lang w:val="en-AU"/>
        </w:rPr>
        <w:t>)</w:t>
      </w:r>
      <w:r w:rsidRPr="006350AD">
        <w:rPr>
          <w:lang w:val="en-AU"/>
        </w:rPr>
        <w:fldChar w:fldCharType="end"/>
      </w:r>
      <w:r w:rsidRPr="006350AD">
        <w:rPr>
          <w:lang w:val="en-AU"/>
        </w:rPr>
        <w:t xml:space="preserve">, </w:t>
      </w:r>
      <w:r w:rsidRPr="006350AD">
        <w:rPr>
          <w:lang w:val="en-AU"/>
        </w:rPr>
        <w:fldChar w:fldCharType="begin"/>
      </w:r>
      <w:r w:rsidRPr="006350AD">
        <w:rPr>
          <w:lang w:val="en-AU"/>
        </w:rPr>
        <w:instrText xml:space="preserve"> ADDIN EN.CITE &lt;EndNote&gt;&lt;Cite AuthorYear="1"&gt;&lt;Author&gt;Chuang&lt;/Author&gt;&lt;Year&gt;2009&lt;/Year&gt;&lt;RecNum&gt;42&lt;/RecNum&gt;&lt;DisplayText&gt;Chuang (2009)&lt;/DisplayText&gt;&lt;record&gt;&lt;rec-number&gt;42&lt;/rec-number&gt;&lt;foreign-keys&gt;&lt;key app="EN" db-id="f9dzz55sirsvs5etw98x55egdf5ztdxxvr0f"&gt;42&lt;/key&gt;&lt;/foreign-keys&gt;&lt;ref-type name="Journal Article"&gt;17&lt;/ref-type&gt;&lt;contributors&gt;&lt;authors&gt;&lt;author&gt;Chuang, K.W. &lt;/author&gt;&lt;/authors&gt;&lt;/contributors&gt;&lt;titles&gt;&lt;title&gt;Mobile technologies enhance the E-learning opportunity&lt;/title&gt;&lt;secondary-title&gt;American Journal of Business Education&lt;/secondary-title&gt;&lt;/titles&gt;&lt;periodical&gt;&lt;full-title&gt;American Journal of Business Education&lt;/full-title&gt;&lt;/periodical&gt;&lt;volume&gt;2&lt;/volume&gt;&lt;number&gt;9&lt;/number&gt;&lt;dates&gt;&lt;year&gt;2009&lt;/year&gt;&lt;/dates&gt;&lt;urls&gt;&lt;/urls&gt;&lt;/record&gt;&lt;/Cite&gt;&lt;/EndNote&gt;</w:instrText>
      </w:r>
      <w:r w:rsidRPr="006350AD">
        <w:rPr>
          <w:lang w:val="en-AU"/>
        </w:rPr>
        <w:fldChar w:fldCharType="separate"/>
      </w:r>
      <w:hyperlink w:anchor="_ENREF_14" w:tooltip="Chuang, 2009 #42" w:history="1">
        <w:r w:rsidRPr="006350AD">
          <w:rPr>
            <w:noProof/>
            <w:lang w:val="en-AU"/>
          </w:rPr>
          <w:t>Chuang (2009</w:t>
        </w:r>
      </w:hyperlink>
      <w:r w:rsidRPr="006350AD">
        <w:rPr>
          <w:noProof/>
          <w:lang w:val="en-AU"/>
        </w:rPr>
        <w:t>)</w:t>
      </w:r>
      <w:r w:rsidRPr="006350AD">
        <w:rPr>
          <w:lang w:val="en-AU"/>
        </w:rPr>
        <w:fldChar w:fldCharType="end"/>
      </w:r>
      <w:r w:rsidRPr="006350AD">
        <w:rPr>
          <w:lang w:val="en-AU"/>
        </w:rPr>
        <w:t xml:space="preserve">, </w:t>
      </w:r>
      <w:r w:rsidRPr="006350AD">
        <w:rPr>
          <w:lang w:val="en-AU"/>
        </w:rPr>
        <w:fldChar w:fldCharType="begin"/>
      </w:r>
      <w:r w:rsidRPr="006350AD">
        <w:rPr>
          <w:lang w:val="en-AU"/>
        </w:rPr>
        <w:instrText xml:space="preserve"> ADDIN EN.CITE &lt;EndNote&gt;&lt;Cite AuthorYear="1"&gt;&lt;Author&gt;Gu&lt;/Author&gt;&lt;Year&gt;2011&lt;/Year&gt;&lt;RecNum&gt;165&lt;/RecNum&gt;&lt;DisplayText&gt;Gu, Gu, and Laffey (2011)&lt;/DisplayText&gt;&lt;record&gt;&lt;rec-number&gt;165&lt;/rec-number&gt;&lt;foreign-keys&gt;&lt;key app="EN" db-id="f9dzz55sirsvs5etw98x55egdf5ztdxxvr0f"&gt;165&lt;/key&gt;&lt;/foreign-keys&gt;&lt;ref-type name="Journal Article"&gt;17&lt;/ref-type&gt;&lt;contributors&gt;&lt;authors&gt;&lt;author&gt;Gu, X.&lt;/author&gt;&lt;author&gt;Gu, F.&lt;/author&gt;&lt;author&gt;Laffey, J. M.&lt;/author&gt;&lt;/authors&gt;&lt;/contributors&gt;&lt;titles&gt;&lt;title&gt;Designing a mobile system for lifelong learning on the move&lt;/title&gt;&lt;secondary-title&gt;Journal of Computer Assisted Learning&lt;/secondary-title&gt;&lt;/titles&gt;&lt;periodical&gt;&lt;full-title&gt;Journal of Computer Assisted Learning&lt;/full-title&gt;&lt;/periodical&gt;&lt;pages&gt;204-215&lt;/pages&gt;&lt;volume&gt;27&lt;/volume&gt;&lt;number&gt;3&lt;/number&gt;&lt;keywords&gt;&lt;keyword&gt;design principles&lt;/keyword&gt;&lt;keyword&gt;learning content&lt;/keyword&gt;&lt;keyword&gt;lifelong learning&lt;/keyword&gt;&lt;keyword&gt;mobile learning&lt;/keyword&gt;&lt;keyword&gt;user experience&lt;/keyword&gt;&lt;/keywords&gt;&lt;dates&gt;&lt;year&gt;2011&lt;/year&gt;&lt;/dates&gt;&lt;publisher&gt;Blackwell Publishing Ltd&lt;/publisher&gt;&lt;isbn&gt;1365-2729&lt;/isbn&gt;&lt;urls&gt;&lt;related-urls&gt;&lt;url&gt;http://dx.doi.org/10.1111/j.1365-2729.2010.00391.x&lt;/url&gt;&lt;/related-urls&gt;&lt;/urls&gt;&lt;electronic-resource-num&gt;10.1111/j.1365-2729.2010.00391.x&lt;/electronic-resource-num&gt;&lt;/record&gt;&lt;/Cite&gt;&lt;/EndNote&gt;</w:instrText>
      </w:r>
      <w:r w:rsidRPr="006350AD">
        <w:rPr>
          <w:lang w:val="en-AU"/>
        </w:rPr>
        <w:fldChar w:fldCharType="separate"/>
      </w:r>
      <w:hyperlink w:anchor="_ENREF_23" w:tooltip="Gu, 2011 #165" w:history="1">
        <w:r w:rsidRPr="006350AD">
          <w:rPr>
            <w:noProof/>
            <w:lang w:val="en-AU"/>
          </w:rPr>
          <w:t>Gu, Gu, and Laffey (2011</w:t>
        </w:r>
      </w:hyperlink>
      <w:r w:rsidRPr="006350AD">
        <w:rPr>
          <w:noProof/>
          <w:lang w:val="en-AU"/>
        </w:rPr>
        <w:t>)</w:t>
      </w:r>
      <w:r w:rsidRPr="006350AD">
        <w:rPr>
          <w:lang w:val="en-AU"/>
        </w:rPr>
        <w:fldChar w:fldCharType="end"/>
      </w:r>
      <w:r w:rsidR="004B2EC5">
        <w:rPr>
          <w:lang w:val="en-AU"/>
        </w:rPr>
        <w:t>,</w:t>
      </w:r>
      <w:r w:rsidRPr="006350AD">
        <w:rPr>
          <w:lang w:val="en-AU"/>
        </w:rPr>
        <w:t xml:space="preserve"> and </w:t>
      </w:r>
      <w:r w:rsidRPr="006350AD">
        <w:rPr>
          <w:lang w:val="en-AU"/>
        </w:rPr>
        <w:fldChar w:fldCharType="begin"/>
      </w:r>
      <w:r w:rsidRPr="006350AD">
        <w:rPr>
          <w:lang w:val="en-AU"/>
        </w:rPr>
        <w:instrText xml:space="preserve"> ADDIN EN.CITE &lt;EndNote&gt;&lt;Cite AuthorYear="1"&gt;&lt;Author&gt;Thornton&lt;/Author&gt;&lt;Year&gt;2005&lt;/Year&gt;&lt;RecNum&gt;264&lt;/RecNum&gt;&lt;DisplayText&gt;Thornton and Houser (2005)&lt;/DisplayText&gt;&lt;record&gt;&lt;rec-number&gt;264&lt;/rec-number&gt;&lt;foreign-keys&gt;&lt;key app="EN" db-id="f9dzz55sirsvs5etw98x55egdf5ztdxxvr0f"&gt;264&lt;/key&gt;&lt;/foreign-keys&gt;&lt;ref-type name="Journal Article"&gt;17&lt;/ref-type&gt;&lt;contributors&gt;&lt;authors&gt;&lt;author&gt;Thornton, P.&lt;/author&gt;&lt;author&gt;Houser, C.&lt;/author&gt;&lt;/authors&gt;&lt;/contributors&gt;&lt;titles&gt;&lt;title&gt;Using mobile phones in English education in Japan&lt;/title&gt;&lt;secondary-title&gt;Journal of Computer Assisted Learning&lt;/secondary-title&gt;&lt;/titles&gt;&lt;periodical&gt;&lt;full-title&gt;Journal of Computer Assisted Learning&lt;/full-title&gt;&lt;/periodical&gt;&lt;pages&gt;217-228&lt;/pages&gt;&lt;volume&gt;21&lt;/volume&gt;&lt;number&gt;3&lt;/number&gt;&lt;keywords&gt;&lt;keyword&gt;e-mail&lt;/keyword&gt;&lt;keyword&gt;foreign language learning&lt;/keyword&gt;&lt;keyword&gt;individual&lt;/keyword&gt;&lt;keyword&gt;mobile phones&lt;/keyword&gt;&lt;keyword&gt;multimedia&lt;/keyword&gt;&lt;keyword&gt;quantitative&lt;/keyword&gt;&lt;keyword&gt;undergraduate&lt;/keyword&gt;&lt;keyword&gt;video&lt;/keyword&gt;&lt;keyword&gt;World Wide Web&lt;/keyword&gt;&lt;/keywords&gt;&lt;dates&gt;&lt;year&gt;2005&lt;/year&gt;&lt;/dates&gt;&lt;publisher&gt;Blackwell Science Ltd&lt;/publisher&gt;&lt;isbn&gt;1365-2729&lt;/isbn&gt;&lt;urls&gt;&lt;related-urls&gt;&lt;url&gt;http://dx.doi.org/10.1111/j.1365-2729.2005.00129.x&lt;/url&gt;&lt;/related-urls&gt;&lt;/urls&gt;&lt;electronic-resource-num&gt;10.1111/j.1365-2729.2005.00129.x&lt;/electronic-resource-num&gt;&lt;/record&gt;&lt;/Cite&gt;&lt;/EndNote&gt;</w:instrText>
      </w:r>
      <w:r w:rsidRPr="006350AD">
        <w:rPr>
          <w:lang w:val="en-AU"/>
        </w:rPr>
        <w:fldChar w:fldCharType="separate"/>
      </w:r>
      <w:hyperlink w:anchor="_ENREF_50" w:tooltip="Thornton, 2005 #264" w:history="1">
        <w:r w:rsidRPr="006350AD">
          <w:rPr>
            <w:noProof/>
            <w:lang w:val="en-AU"/>
          </w:rPr>
          <w:t>Thornton and Houser (2005</w:t>
        </w:r>
      </w:hyperlink>
      <w:r w:rsidRPr="006350AD">
        <w:rPr>
          <w:noProof/>
          <w:lang w:val="en-AU"/>
        </w:rPr>
        <w:t>)</w:t>
      </w:r>
      <w:r w:rsidRPr="006350AD">
        <w:rPr>
          <w:lang w:val="en-AU"/>
        </w:rPr>
        <w:fldChar w:fldCharType="end"/>
      </w:r>
      <w:r w:rsidRPr="006350AD">
        <w:rPr>
          <w:lang w:val="en-AU"/>
        </w:rPr>
        <w:t>. Some of the factors central to the MALL environment are the characteristics of the mobile devices used. For example, allo</w:t>
      </w:r>
      <w:r w:rsidRPr="006350AD">
        <w:rPr>
          <w:lang w:val="en-AU"/>
        </w:rPr>
        <w:t>w</w:t>
      </w:r>
      <w:r w:rsidRPr="006350AD">
        <w:rPr>
          <w:lang w:val="en-AU"/>
        </w:rPr>
        <w:t>ing learners to access learning materials without time and space constraints is effective for deli</w:t>
      </w:r>
      <w:r w:rsidRPr="006350AD">
        <w:rPr>
          <w:lang w:val="en-AU"/>
        </w:rPr>
        <w:t>v</w:t>
      </w:r>
      <w:r w:rsidRPr="006350AD">
        <w:rPr>
          <w:lang w:val="en-AU"/>
        </w:rPr>
        <w:t xml:space="preserve">ering language learning materials to learners </w:t>
      </w:r>
      <w:r w:rsidRPr="006350AD">
        <w:rPr>
          <w:lang w:val="en-AU"/>
        </w:rPr>
        <w:fldChar w:fldCharType="begin"/>
      </w:r>
      <w:r w:rsidRPr="006350AD">
        <w:rPr>
          <w:lang w:val="en-AU"/>
        </w:rPr>
        <w:instrText xml:space="preserve"> ADDIN EN.CITE &lt;EndNote&gt;&lt;Cite&gt;&lt;Author&gt;Thornton&lt;/Author&gt;&lt;Year&gt;2005&lt;/Year&gt;&lt;RecNum&gt;264&lt;/RecNum&gt;&lt;DisplayText&gt;(Thornton &amp;amp; Houser, 2005)&lt;/DisplayText&gt;&lt;record&gt;&lt;rec-number&gt;264&lt;/rec-number&gt;&lt;foreign-keys&gt;&lt;key app="EN" db-id="f9dzz55sirsvs5etw98x55egdf5ztdxxvr0f"&gt;264&lt;/key&gt;&lt;/foreign-keys&gt;&lt;ref-type name="Journal Article"&gt;17&lt;/ref-type&gt;&lt;contributors&gt;&lt;authors&gt;&lt;author&gt;Thornton, P.&lt;/author&gt;&lt;author&gt;Houser, C.&lt;/author&gt;&lt;/authors&gt;&lt;/contributors&gt;&lt;titles&gt;&lt;title&gt;Using mobile phones in English education in Japan&lt;/title&gt;&lt;secondary-title&gt;Journal of Computer Assisted Learning&lt;/secondary-title&gt;&lt;/titles&gt;&lt;periodical&gt;&lt;full-title&gt;Journal of Computer Assisted Learning&lt;/full-title&gt;&lt;/periodical&gt;&lt;pages&gt;217-228&lt;/pages&gt;&lt;volume&gt;21&lt;/volume&gt;&lt;number&gt;3&lt;/number&gt;&lt;keywords&gt;&lt;keyword&gt;e-mail&lt;/keyword&gt;&lt;keyword&gt;foreign language learning&lt;/keyword&gt;&lt;keyword&gt;individual&lt;/keyword&gt;&lt;keyword&gt;mobile phones&lt;/keyword&gt;&lt;keyword&gt;multimedia&lt;/keyword&gt;&lt;keyword&gt;quantitative&lt;/keyword&gt;&lt;keyword&gt;undergraduate&lt;/keyword&gt;&lt;keyword&gt;video&lt;/keyword&gt;&lt;keyword&gt;World Wide Web&lt;/keyword&gt;&lt;/keywords&gt;&lt;dates&gt;&lt;year&gt;2005&lt;/year&gt;&lt;/dates&gt;&lt;publisher&gt;Blackwell Science Ltd&lt;/publisher&gt;&lt;isbn&gt;1365-2729&lt;/isbn&gt;&lt;urls&gt;&lt;related-urls&gt;&lt;url&gt;http://dx.doi.org/10.1111/j.1365-2729.2005.00129.x&lt;/url&gt;&lt;/related-urls&gt;&lt;/urls&gt;&lt;electronic-resource-num&gt;10.1111/j.1365-2729.2005.00129.x&lt;/electronic-resource-num&gt;&lt;/record&gt;&lt;/Cite&gt;&lt;/EndNote&gt;</w:instrText>
      </w:r>
      <w:r w:rsidRPr="006350AD">
        <w:rPr>
          <w:lang w:val="en-AU"/>
        </w:rPr>
        <w:fldChar w:fldCharType="separate"/>
      </w:r>
      <w:r w:rsidRPr="006350AD">
        <w:rPr>
          <w:noProof/>
          <w:lang w:val="en-AU"/>
        </w:rPr>
        <w:t>(</w:t>
      </w:r>
      <w:hyperlink w:anchor="_ENREF_50" w:tooltip="Thornton, 2005 #264" w:history="1">
        <w:r w:rsidRPr="006350AD">
          <w:rPr>
            <w:noProof/>
            <w:lang w:val="en-AU"/>
          </w:rPr>
          <w:t>Thornton &amp; Houser, 2005</w:t>
        </w:r>
      </w:hyperlink>
      <w:r w:rsidRPr="006350AD">
        <w:rPr>
          <w:noProof/>
          <w:lang w:val="en-AU"/>
        </w:rPr>
        <w:t>)</w:t>
      </w:r>
      <w:r w:rsidRPr="006350AD">
        <w:rPr>
          <w:lang w:val="en-AU"/>
        </w:rPr>
        <w:fldChar w:fldCharType="end"/>
      </w:r>
      <w:r w:rsidRPr="006350AD">
        <w:rPr>
          <w:lang w:val="en-AU"/>
        </w:rPr>
        <w:t>. In addition, mobile d</w:t>
      </w:r>
      <w:r w:rsidRPr="006350AD">
        <w:rPr>
          <w:lang w:val="en-AU"/>
        </w:rPr>
        <w:t>e</w:t>
      </w:r>
      <w:r w:rsidRPr="006350AD">
        <w:rPr>
          <w:lang w:val="en-AU"/>
        </w:rPr>
        <w:t xml:space="preserve">vices are more </w:t>
      </w:r>
      <w:r w:rsidRPr="006350AD">
        <w:rPr>
          <w:rFonts w:eastAsia="SimSun"/>
          <w:lang w:val="en-AU"/>
        </w:rPr>
        <w:t>cost efficient compared to desktop or laptop machines, thus they are more afford</w:t>
      </w:r>
      <w:r w:rsidRPr="006350AD">
        <w:rPr>
          <w:rFonts w:eastAsia="SimSun"/>
          <w:lang w:val="en-AU"/>
        </w:rPr>
        <w:t>a</w:t>
      </w:r>
      <w:r w:rsidRPr="006350AD">
        <w:rPr>
          <w:rFonts w:eastAsia="SimSun"/>
          <w:lang w:val="en-AU"/>
        </w:rPr>
        <w:t xml:space="preserve">ble to language learners </w:t>
      </w:r>
      <w:r w:rsidRPr="006350AD">
        <w:rPr>
          <w:rFonts w:eastAsia="SimSun"/>
          <w:lang w:val="en-AU"/>
        </w:rPr>
        <w:fldChar w:fldCharType="begin"/>
      </w:r>
      <w:r w:rsidRPr="006350AD">
        <w:rPr>
          <w:rFonts w:eastAsia="SimSun"/>
          <w:lang w:val="en-AU"/>
        </w:rPr>
        <w:instrText xml:space="preserve"> ADDIN EN.CITE &lt;EndNote&gt;&lt;Cite&gt;&lt;Author&gt;Wu&lt;/Author&gt;&lt;Year&gt;2012&lt;/Year&gt;&lt;RecNum&gt;169&lt;/RecNum&gt;&lt;DisplayText&gt;(Wu et al., 2012)&lt;/DisplayText&gt;&lt;record&gt;&lt;rec-number&gt;169&lt;/rec-number&gt;&lt;foreign-keys&gt;&lt;key app="EN" db-id="f9dzz55sirsvs5etw98x55egdf5ztdxxvr0f"&gt;169&lt;/key&gt;&lt;/foreign-keys&gt;&lt;ref-type name="Journal Article"&gt;17&lt;/ref-type&gt;&lt;contributors&gt;&lt;authors&gt;&lt;author&gt;Wu, Wen-Hsiung&lt;/author&gt;&lt;author&gt;Jim Wu, Yen-Chun&lt;/author&gt;&lt;author&gt;Chen, Chun-Yu&lt;/author&gt;&lt;author&gt;Kao, Hao-Yun&lt;/author&gt;&lt;author&gt;Lin, Che-Hung&lt;/author&gt;&lt;author&gt;Huang, Sih-Han&lt;/author&gt;&lt;/authors&gt;&lt;/contributors&gt;&lt;titles&gt;&lt;title&gt;Review of trends from mobile learning studies: A meta-analysis&lt;/title&gt;&lt;secondary-title&gt;Computers &amp;amp; Education&lt;/secondary-title&gt;&lt;/titles&gt;&lt;periodical&gt;&lt;full-title&gt;Computers &amp;amp; Education&lt;/full-title&gt;&lt;/periodical&gt;&lt;pages&gt;817-827&lt;/pages&gt;&lt;volume&gt;59&lt;/volume&gt;&lt;number&gt;2&lt;/number&gt;&lt;keywords&gt;&lt;keyword&gt;M-learning&lt;/keyword&gt;&lt;keyword&gt;Research trends&lt;/keyword&gt;&lt;keyword&gt;Evaluation methodologies&lt;/keyword&gt;&lt;keyword&gt;Pedagogical issues&lt;/keyword&gt;&lt;/keywords&gt;&lt;dates&gt;&lt;year&gt;2012&lt;/year&gt;&lt;pub-dates&gt;&lt;date&gt;9//&lt;/date&gt;&lt;/pub-dates&gt;&lt;/dates&gt;&lt;isbn&gt;0360-1315&lt;/isbn&gt;&lt;urls&gt;&lt;related-urls&gt;&lt;url&gt;http://www.sciencedirect.com/science/article/pii/S0360131512000735&lt;/url&gt;&lt;/related-urls&gt;&lt;/urls&gt;&lt;electronic-resource-num&gt;http://dx.doi.org/10.1016/j.compedu.2012.03.016&lt;/electronic-resource-num&gt;&lt;/record&gt;&lt;/Cite&gt;&lt;/EndNote&gt;</w:instrText>
      </w:r>
      <w:r w:rsidRPr="006350AD">
        <w:rPr>
          <w:rFonts w:eastAsia="SimSun"/>
          <w:lang w:val="en-AU"/>
        </w:rPr>
        <w:fldChar w:fldCharType="separate"/>
      </w:r>
      <w:r w:rsidRPr="006350AD">
        <w:rPr>
          <w:rFonts w:eastAsia="SimSun"/>
          <w:noProof/>
          <w:lang w:val="en-AU"/>
        </w:rPr>
        <w:t>(</w:t>
      </w:r>
      <w:hyperlink w:anchor="_ENREF_56" w:tooltip="Wu, 2012 #169" w:history="1">
        <w:r w:rsidRPr="006350AD">
          <w:rPr>
            <w:rFonts w:eastAsia="SimSun"/>
            <w:noProof/>
            <w:lang w:val="en-AU"/>
          </w:rPr>
          <w:t>Wu et al., 2012</w:t>
        </w:r>
      </w:hyperlink>
      <w:r w:rsidRPr="006350AD">
        <w:rPr>
          <w:rFonts w:eastAsia="SimSun"/>
          <w:noProof/>
          <w:lang w:val="en-AU"/>
        </w:rPr>
        <w:t>)</w:t>
      </w:r>
      <w:r w:rsidRPr="006350AD">
        <w:rPr>
          <w:rFonts w:eastAsia="SimSun"/>
          <w:lang w:val="en-AU"/>
        </w:rPr>
        <w:fldChar w:fldCharType="end"/>
      </w:r>
      <w:r w:rsidRPr="006350AD">
        <w:rPr>
          <w:rFonts w:eastAsia="SimSun"/>
          <w:lang w:val="en-AU"/>
        </w:rPr>
        <w:t xml:space="preserve">. </w:t>
      </w:r>
      <w:r w:rsidRPr="006350AD">
        <w:rPr>
          <w:lang w:val="en-AU"/>
        </w:rPr>
        <w:t xml:space="preserve">A review of the literature </w:t>
      </w:r>
      <w:proofErr w:type="gramStart"/>
      <w:r w:rsidRPr="006350AD">
        <w:rPr>
          <w:lang w:val="en-AU"/>
        </w:rPr>
        <w:t xml:space="preserve">by </w:t>
      </w:r>
      <w:proofErr w:type="gramEnd"/>
      <w:r w:rsidRPr="006350AD">
        <w:rPr>
          <w:lang w:val="en-AU"/>
        </w:rPr>
        <w:fldChar w:fldCharType="begin">
          <w:fldData xml:space="preserve">PEVuZE5vdGU+PENpdGUgQXV0aG9yWWVhcj0iMSI+PEF1dGhvcj5BaG1hZDwvQXV0aG9yPjxZZWFy
PjIwMTM8L1llYXI+PFJlY051bT4zMzE8L1JlY051bT48RGlzcGxheVRleHQ+Sy4gUy4gQWhtYWQg
ZXQgYWwuICgyMDEzKTwvRGlzcGxheVRleHQ+PHJlY29yZD48cmVjLW51bWJlcj4zMzE8L3JlYy1u
dW1iZXI+PGZvcmVpZ24ta2V5cz48a2V5IGFwcD0iRU4iIGRiLWlkPSJmOWR6ejU1c2lyc3ZzNWV0
dzk4eDU1ZWdkZjV6dGR4eHZyMGYiPjMzMTwva2V5PjwvZm9yZWlnbi1rZXlzPjxyZWYtdHlwZSBu
YW1lPSJDb25mZXJlbmNlIFByb2NlZWRpbmdzIj4xMDwvcmVmLXR5cGU+PGNvbnRyaWJ1dG9ycz48
YXV0aG9ycz48YXV0aG9yPkFobWFkLCBLLiBTLjwvYXV0aG9yPjxhdXRob3I+QXJtYXJlZ28sIEou
PC9hdXRob3I+PGF1dGhvcj5TdWR3ZWVrcywgRi48L2F1dGhvcj48L2F1dGhvcnM+PC9jb250cmli
dXRvcnM+PHRpdGxlcz48dGl0bGU+TGl0ZXJhdHVyZSByZXZpZXcgb24gdGhlIGZlYXNpYmlsaXR5
IG9mIG1vYmlsZS1hc3Npc3RlZCBsYW5ndWFnZSBsZWFybmluZyAoTUFMTCkgaW4gZGV2ZWxvcGlu
ZyB2b2NhYnVsYXJ5IHNraWxscyBhbW9uZyBub24tRW5nbGlzaCBzcGVha2luZyBtaWdyYW50IGFu
ZCByZWZ1Z2VlIHdvbWVuPC90aXRsZT48c2Vjb25kYXJ5LXRpdGxlPkludGVybmF0aW9uYWwgQ29u
ZmVyZW5jZSBvbiBSZXNlYXJjaCBhbmQgSW5ub3ZhdGlvbiBpbiBJbmZvcm1hdGlvbiBTeXN0ZW1z
IChJQ1JJSVMpLCAyMDEzIDwvc2Vjb25kYXJ5LXRpdGxlPjxhbHQtdGl0bGU+UmVzZWFyY2ggYW5k
IElubm92YXRpb24gaW4gSW5mb3JtYXRpb24gU3lzdGVtcyAoSUNSSUlTKSwgMjAxMyBJbnRlcm5h
dGlvbmFsIENvbmZlcmVuY2Ugb248L2FsdC10aXRsZT48L3RpdGxlcz48cGFnZXM+MzM2LTM0MTwv
cGFnZXM+PGtleXdvcmRzPjxrZXl3b3JkPmNvbXB1dGVyIGFpZGVkIGluc3RydWN0aW9uPC9rZXl3
b3JkPjxrZXl3b3JkPmN1bHR1cmFsIGFzcGVjdHM8L2tleXdvcmQ+PGtleXdvcmQ+Z2VuZGVyIGlz
c3Vlczwva2V5d29yZD48a2V5d29yZD5tb2JpbGUgY29tcHV0aW5nPC9rZXl3b3JkPjxrZXl3b3Jk
Pm5hdHVyYWwgbGFuZ3VhZ2UgcHJvY2Vzc2luZzwva2V5d29yZD48a2V5d29yZD52b2NhYnVsYXJ5
PC9rZXl3b3JkPjxrZXl3b3JkPkF1c3RyYWxpYTwva2V5d29yZD48a2V5d29yZD5NQUxMPC9rZXl3
b3JkPjxrZXl3b3JkPmxvY2FsIGNvbW11bml0eSBjZW50cmU8L2tleXdvcmQ+PGtleXdvcmQ+bW9i
aWxlLWFzc2lzdGVkIGxhbmd1YWdlIGxlYXJuaW5nPC9rZXl3b3JkPjxrZXl3b3JkPm5vbkVuZ2xp
c2ggc3BlYWtpbmcgbWlncmFudDwva2V5d29yZD48a2V5d29yZD5ub25mb3JtYWwgbGVhcm5pbmcg
c2V0dGluZzwva2V5d29yZD48a2V5d29yZD5wZXJzb25hbCBmYWN0b3I8L2tleXdvcmQ+PGtleXdv
cmQ+cmVmdWdlZSB3b21lbjwva2V5d29yZD48a2V5d29yZD5zb2Npb2N1bHR1cmFsIGZhY3Rvcjwv
a2V5d29yZD48a2V5d29yZD52b2NhYnVsYXJ5IHNraWxsIGRldmVsb3BtZW50PC9rZXl3b3JkPjxr
ZXl3b3JkPndvbWVuIGxhbmd1YWdlIHNraWxsczwva2V5d29yZD48a2V5d29yZD5Db21tdW5pdGll
czwva2V5d29yZD48a2V5d29yZD5FZHVjYXRpb248L2tleXdvcmQ+PGtleXdvcmQ+RW1wbG95bWVu
dDwva2V5d29yZD48a2V5d29yZD5Nb2JpbGUgY29tbXVuaWNhdGlvbjwva2V5d29yZD48a2V5d29y
ZD5Xcml0aW5nPC9rZXl3b3JkPjxrZXl3b3JkPmxhbmd1YWdlIGxlYXJuaW5nPC9rZXl3b3JkPjxr
ZXl3b3JkPm1pZ3JhbnQ8L2tleXdvcmQ+PGtleXdvcmQ+bW9iaWxlLWFzc2lzdGVkIGxhbmd1YWdl
IGxlYXJuaW5nIChNQUxMKTwva2V5d29yZD48a2V5d29yZD5ub25mb3JtYWwgbGVhcm5pbmc8L2tl
eXdvcmQ+PGtleXdvcmQ+cmVmdWdlZTwva2V5d29yZD48a2V5d29yZD53b21lbjwva2V5d29yZD48
L2tleXdvcmRzPjxkYXRlcz48eWVhcj4yMDEzPC95ZWFyPjxwdWItZGF0ZXM+PGRhdGU+MjctMjgg
Tm92LiAyMDEzPC9kYXRlPjwvcHViLWRhdGVzPjwvZGF0ZXM+PHVybHM+PC91cmxzPjxlbGVjdHJv
bmljLXJlc291cmNlLW51bT4xMC4xMTA5L0lDUklJUy4yMDEzLjY3MTY3MzI8L2VsZWN0cm9uaWMt
cmVzb3VyY2UtbnVtPjwvcmVjb3JkPjwvQ2l0ZT48L0VuZE5vdGU+AAA=
</w:fldData>
        </w:fldChar>
      </w:r>
      <w:r w:rsidRPr="006350AD">
        <w:rPr>
          <w:lang w:val="en-AU"/>
        </w:rPr>
        <w:instrText xml:space="preserve"> ADDIN EN.CITE </w:instrText>
      </w:r>
      <w:r w:rsidRPr="006350AD">
        <w:rPr>
          <w:lang w:val="en-AU"/>
        </w:rPr>
        <w:fldChar w:fldCharType="begin">
          <w:fldData xml:space="preserve">PEVuZE5vdGU+PENpdGUgQXV0aG9yWWVhcj0iMSI+PEF1dGhvcj5BaG1hZDwvQXV0aG9yPjxZZWFy
PjIwMTM8L1llYXI+PFJlY051bT4zMzE8L1JlY051bT48RGlzcGxheVRleHQ+Sy4gUy4gQWhtYWQg
ZXQgYWwuICgyMDEzKTwvRGlzcGxheVRleHQ+PHJlY29yZD48cmVjLW51bWJlcj4zMzE8L3JlYy1u
dW1iZXI+PGZvcmVpZ24ta2V5cz48a2V5IGFwcD0iRU4iIGRiLWlkPSJmOWR6ejU1c2lyc3ZzNWV0
dzk4eDU1ZWdkZjV6dGR4eHZyMGYiPjMzMTwva2V5PjwvZm9yZWlnbi1rZXlzPjxyZWYtdHlwZSBu
YW1lPSJDb25mZXJlbmNlIFByb2NlZWRpbmdzIj4xMDwvcmVmLXR5cGU+PGNvbnRyaWJ1dG9ycz48
YXV0aG9ycz48YXV0aG9yPkFobWFkLCBLLiBTLjwvYXV0aG9yPjxhdXRob3I+QXJtYXJlZ28sIEou
PC9hdXRob3I+PGF1dGhvcj5TdWR3ZWVrcywgRi48L2F1dGhvcj48L2F1dGhvcnM+PC9jb250cmli
dXRvcnM+PHRpdGxlcz48dGl0bGU+TGl0ZXJhdHVyZSByZXZpZXcgb24gdGhlIGZlYXNpYmlsaXR5
IG9mIG1vYmlsZS1hc3Npc3RlZCBsYW5ndWFnZSBsZWFybmluZyAoTUFMTCkgaW4gZGV2ZWxvcGlu
ZyB2b2NhYnVsYXJ5IHNraWxscyBhbW9uZyBub24tRW5nbGlzaCBzcGVha2luZyBtaWdyYW50IGFu
ZCByZWZ1Z2VlIHdvbWVuPC90aXRsZT48c2Vjb25kYXJ5LXRpdGxlPkludGVybmF0aW9uYWwgQ29u
ZmVyZW5jZSBvbiBSZXNlYXJjaCBhbmQgSW5ub3ZhdGlvbiBpbiBJbmZvcm1hdGlvbiBTeXN0ZW1z
IChJQ1JJSVMpLCAyMDEzIDwvc2Vjb25kYXJ5LXRpdGxlPjxhbHQtdGl0bGU+UmVzZWFyY2ggYW5k
IElubm92YXRpb24gaW4gSW5mb3JtYXRpb24gU3lzdGVtcyAoSUNSSUlTKSwgMjAxMyBJbnRlcm5h
dGlvbmFsIENvbmZlcmVuY2Ugb248L2FsdC10aXRsZT48L3RpdGxlcz48cGFnZXM+MzM2LTM0MTwv
cGFnZXM+PGtleXdvcmRzPjxrZXl3b3JkPmNvbXB1dGVyIGFpZGVkIGluc3RydWN0aW9uPC9rZXl3
b3JkPjxrZXl3b3JkPmN1bHR1cmFsIGFzcGVjdHM8L2tleXdvcmQ+PGtleXdvcmQ+Z2VuZGVyIGlz
c3Vlczwva2V5d29yZD48a2V5d29yZD5tb2JpbGUgY29tcHV0aW5nPC9rZXl3b3JkPjxrZXl3b3Jk
Pm5hdHVyYWwgbGFuZ3VhZ2UgcHJvY2Vzc2luZzwva2V5d29yZD48a2V5d29yZD52b2NhYnVsYXJ5
PC9rZXl3b3JkPjxrZXl3b3JkPkF1c3RyYWxpYTwva2V5d29yZD48a2V5d29yZD5NQUxMPC9rZXl3
b3JkPjxrZXl3b3JkPmxvY2FsIGNvbW11bml0eSBjZW50cmU8L2tleXdvcmQ+PGtleXdvcmQ+bW9i
aWxlLWFzc2lzdGVkIGxhbmd1YWdlIGxlYXJuaW5nPC9rZXl3b3JkPjxrZXl3b3JkPm5vbkVuZ2xp
c2ggc3BlYWtpbmcgbWlncmFudDwva2V5d29yZD48a2V5d29yZD5ub25mb3JtYWwgbGVhcm5pbmcg
c2V0dGluZzwva2V5d29yZD48a2V5d29yZD5wZXJzb25hbCBmYWN0b3I8L2tleXdvcmQ+PGtleXdv
cmQ+cmVmdWdlZSB3b21lbjwva2V5d29yZD48a2V5d29yZD5zb2Npb2N1bHR1cmFsIGZhY3Rvcjwv
a2V5d29yZD48a2V5d29yZD52b2NhYnVsYXJ5IHNraWxsIGRldmVsb3BtZW50PC9rZXl3b3JkPjxr
ZXl3b3JkPndvbWVuIGxhbmd1YWdlIHNraWxsczwva2V5d29yZD48a2V5d29yZD5Db21tdW5pdGll
czwva2V5d29yZD48a2V5d29yZD5FZHVjYXRpb248L2tleXdvcmQ+PGtleXdvcmQ+RW1wbG95bWVu
dDwva2V5d29yZD48a2V5d29yZD5Nb2JpbGUgY29tbXVuaWNhdGlvbjwva2V5d29yZD48a2V5d29y
ZD5Xcml0aW5nPC9rZXl3b3JkPjxrZXl3b3JkPmxhbmd1YWdlIGxlYXJuaW5nPC9rZXl3b3JkPjxr
ZXl3b3JkPm1pZ3JhbnQ8L2tleXdvcmQ+PGtleXdvcmQ+bW9iaWxlLWFzc2lzdGVkIGxhbmd1YWdl
IGxlYXJuaW5nIChNQUxMKTwva2V5d29yZD48a2V5d29yZD5ub25mb3JtYWwgbGVhcm5pbmc8L2tl
eXdvcmQ+PGtleXdvcmQ+cmVmdWdlZTwva2V5d29yZD48a2V5d29yZD53b21lbjwva2V5d29yZD48
L2tleXdvcmRzPjxkYXRlcz48eWVhcj4yMDEzPC95ZWFyPjxwdWItZGF0ZXM+PGRhdGU+MjctMjgg
Tm92LiAyMDEzPC9kYXRlPjwvcHViLWRhdGVzPjwvZGF0ZXM+PHVybHM+PC91cmxzPjxlbGVjdHJv
bmljLXJlc291cmNlLW51bT4xMC4xMTA5L0lDUklJUy4yMDEzLjY3MTY3MzI8L2VsZWN0cm9uaWMt
cmVzb3VyY2UtbnVtPjwvcmVjb3JkPjwvQ2l0ZT48L0VuZE5vdGU+AAA=
</w:fldData>
        </w:fldChar>
      </w:r>
      <w:r w:rsidRPr="006350AD">
        <w:rPr>
          <w:lang w:val="en-AU"/>
        </w:rPr>
        <w:instrText xml:space="preserve"> ADDIN EN.CITE.DATA </w:instrText>
      </w:r>
      <w:r w:rsidRPr="006350AD">
        <w:rPr>
          <w:lang w:val="en-AU"/>
        </w:rPr>
      </w:r>
      <w:r w:rsidRPr="006350AD">
        <w:rPr>
          <w:lang w:val="en-AU"/>
        </w:rPr>
        <w:fldChar w:fldCharType="end"/>
      </w:r>
      <w:r w:rsidRPr="006350AD">
        <w:rPr>
          <w:lang w:val="en-AU"/>
        </w:rPr>
      </w:r>
      <w:r w:rsidRPr="006350AD">
        <w:rPr>
          <w:lang w:val="en-AU"/>
        </w:rPr>
        <w:fldChar w:fldCharType="separate"/>
      </w:r>
      <w:hyperlink w:anchor="_ENREF_2" w:tooltip="Ahmad, 2013 #331" w:history="1">
        <w:r w:rsidRPr="006350AD">
          <w:rPr>
            <w:noProof/>
            <w:lang w:val="en-AU"/>
          </w:rPr>
          <w:t>K. S. Ahmad et al. (2013</w:t>
        </w:r>
      </w:hyperlink>
      <w:r w:rsidRPr="006350AD">
        <w:rPr>
          <w:noProof/>
          <w:lang w:val="en-AU"/>
        </w:rPr>
        <w:t>)</w:t>
      </w:r>
      <w:r w:rsidRPr="006350AD">
        <w:rPr>
          <w:lang w:val="en-AU"/>
        </w:rPr>
        <w:fldChar w:fldCharType="end"/>
      </w:r>
      <w:r w:rsidRPr="006350AD">
        <w:rPr>
          <w:lang w:val="en-AU"/>
        </w:rPr>
        <w:t xml:space="preserve"> suggests that these factors of MALL are potentially beneficial to English learners such as migrant women. Further, the suitable area of English language that these learners should focus on is v</w:t>
      </w:r>
      <w:r w:rsidRPr="006350AD">
        <w:rPr>
          <w:lang w:val="en-AU"/>
        </w:rPr>
        <w:t>o</w:t>
      </w:r>
      <w:r w:rsidRPr="006350AD">
        <w:rPr>
          <w:lang w:val="en-AU"/>
        </w:rPr>
        <w:t xml:space="preserve">cabulary. According to </w:t>
      </w:r>
      <w:r w:rsidRPr="006350AD">
        <w:rPr>
          <w:lang w:val="en-AU"/>
        </w:rPr>
        <w:fldChar w:fldCharType="begin"/>
      </w:r>
      <w:r w:rsidRPr="006350AD">
        <w:rPr>
          <w:lang w:val="en-AU"/>
        </w:rPr>
        <w:instrText xml:space="preserve"> ADDIN EN.CITE &lt;EndNote&gt;&lt;Cite AuthorYear="1"&gt;&lt;Author&gt;Ahmad&lt;/Author&gt;&lt;Year&gt;2011&lt;/Year&gt;&lt;RecNum&gt;93&lt;/RecNum&gt;&lt;DisplayText&gt;J. Ahmad (2011)&lt;/DisplayText&gt;&lt;record&gt;&lt;rec-number&gt;93&lt;/rec-number&gt;&lt;foreign-keys&gt;&lt;key app="EN" db-id="f9dzz55sirsvs5etw98x55egdf5ztdxxvr0f"&gt;93&lt;/key&gt;&lt;/foreign-keys&gt;&lt;ref-type name="Journal Article"&gt;17&lt;/ref-type&gt;&lt;contributors&gt;&lt;authors&gt;&lt;author&gt;Ahmad, J&lt;/author&gt;&lt;/authors&gt;&lt;/contributors&gt;&lt;titles&gt;&lt;title&gt;Intentional vs incidental and vocabulary learning&lt;/title&gt;&lt;secondary-title&gt;Interdisciplinary Journal of Contemporary Research in Business&lt;/secondary-title&gt;&lt;/titles&gt;&lt;periodical&gt;&lt;full-title&gt;Interdisciplinary Journal of Contemporary Research in Business&lt;/full-title&gt;&lt;/periodical&gt;&lt;pages&gt;67-75&lt;/pages&gt;&lt;volume&gt;3&lt;/volume&gt;&lt;number&gt;5&lt;/number&gt;&lt;keywords&gt;&lt;keyword&gt;Intentional &amp;amp; incidental vocabulary learning, contextual clues, guessing, inferring the meaning, statistical technique, extensive reading, cognitive process of learning&lt;/keyword&gt;&lt;/keywords&gt;&lt;dates&gt;&lt;year&gt;2011&lt;/year&gt;&lt;/dates&gt;&lt;urls&gt;&lt;/urls&gt;&lt;access-date&gt;April 01, 2013&lt;/access-date&gt;&lt;/record&gt;&lt;/Cite&gt;&lt;/EndNote&gt;</w:instrText>
      </w:r>
      <w:r w:rsidRPr="006350AD">
        <w:rPr>
          <w:lang w:val="en-AU"/>
        </w:rPr>
        <w:fldChar w:fldCharType="separate"/>
      </w:r>
      <w:hyperlink w:anchor="_ENREF_1" w:tooltip="Ahmad, 2011 #93" w:history="1">
        <w:r w:rsidRPr="006350AD">
          <w:rPr>
            <w:noProof/>
            <w:lang w:val="en-AU"/>
          </w:rPr>
          <w:t>J. Ahmad (2011</w:t>
        </w:r>
      </w:hyperlink>
      <w:r w:rsidRPr="006350AD">
        <w:rPr>
          <w:noProof/>
          <w:lang w:val="en-AU"/>
        </w:rPr>
        <w:t>)</w:t>
      </w:r>
      <w:r w:rsidRPr="006350AD">
        <w:rPr>
          <w:lang w:val="en-AU"/>
        </w:rPr>
        <w:fldChar w:fldCharType="end"/>
      </w:r>
      <w:r w:rsidRPr="006350AD">
        <w:rPr>
          <w:lang w:val="en-AU"/>
        </w:rPr>
        <w:t xml:space="preserve">, vocabulary learning is a crucial process for language learners to acquire proficiency and competence in a language. </w:t>
      </w:r>
      <w:r w:rsidRPr="006350AD">
        <w:rPr>
          <w:lang w:val="en-AU"/>
        </w:rPr>
        <w:fldChar w:fldCharType="begin"/>
      </w:r>
      <w:r w:rsidRPr="006350AD">
        <w:rPr>
          <w:lang w:val="en-AU"/>
        </w:rPr>
        <w:instrText xml:space="preserve"> ADDIN EN.CITE &lt;EndNote&gt;&lt;Cite AuthorYear="1"&gt;&lt;Author&gt;Qian&lt;/Author&gt;&lt;Year&gt;1999&lt;/Year&gt;&lt;RecNum&gt;334&lt;/RecNum&gt;&lt;DisplayText&gt;Qian (1999)&lt;/DisplayText&gt;&lt;record&gt;&lt;rec-number&gt;334&lt;/rec-number&gt;&lt;foreign-keys&gt;&lt;key app="EN" db-id="f9dzz55sirsvs5etw98x55egdf5ztdxxvr0f"&gt;334&lt;/key&gt;&lt;/foreign-keys&gt;&lt;ref-type name="Journal Article"&gt;17&lt;/ref-type&gt;&lt;contributors&gt;&lt;authors&gt;&lt;author&gt;Qian, D. D.&lt;/author&gt;&lt;/authors&gt;&lt;/contributors&gt;&lt;titles&gt;&lt;title&gt;Assessing the roles of depth and breadth of vocabulary knowledge in reading comprehension&lt;/title&gt;&lt;secondary-title&gt;Canadian Modern Language Journal&lt;/secondary-title&gt;&lt;/titles&gt;&lt;periodical&gt;&lt;full-title&gt;Canadian Modern Language Journal&lt;/full-title&gt;&lt;/periodical&gt;&lt;pages&gt;262-305&lt;/pages&gt;&lt;volume&gt; 56&lt;/volume&gt;&lt;dates&gt;&lt;year&gt;1999&lt;/year&gt;&lt;/dates&gt;&lt;urls&gt;&lt;/urls&gt;&lt;/record&gt;&lt;/Cite&gt;&lt;/EndNote&gt;</w:instrText>
      </w:r>
      <w:r w:rsidRPr="006350AD">
        <w:rPr>
          <w:lang w:val="en-AU"/>
        </w:rPr>
        <w:fldChar w:fldCharType="separate"/>
      </w:r>
      <w:hyperlink w:anchor="_ENREF_43" w:tooltip="Qian, 1999 #334" w:history="1">
        <w:r w:rsidRPr="006350AD">
          <w:rPr>
            <w:noProof/>
            <w:lang w:val="en-AU"/>
          </w:rPr>
          <w:t>Qian (1999</w:t>
        </w:r>
      </w:hyperlink>
      <w:r w:rsidRPr="006350AD">
        <w:rPr>
          <w:noProof/>
          <w:lang w:val="en-AU"/>
        </w:rPr>
        <w:t>)</w:t>
      </w:r>
      <w:r w:rsidRPr="006350AD">
        <w:rPr>
          <w:lang w:val="en-AU"/>
        </w:rPr>
        <w:fldChar w:fldCharType="end"/>
      </w:r>
      <w:r w:rsidRPr="006350AD">
        <w:rPr>
          <w:lang w:val="en-AU"/>
        </w:rPr>
        <w:t xml:space="preserve"> states that vocabulary knowledge refers to the size as well as the depth of vocabulary, which includes knowledge about the contexts in which the word is used, the frequency with which it is used, its morphology, its syntax, whether it has multiple meanings, pronunciations and spellings, and how the word co</w:t>
      </w:r>
      <w:r w:rsidRPr="006350AD">
        <w:rPr>
          <w:lang w:val="en-AU"/>
        </w:rPr>
        <w:t>m</w:t>
      </w:r>
      <w:r w:rsidRPr="006350AD">
        <w:rPr>
          <w:lang w:val="en-AU"/>
        </w:rPr>
        <w:t xml:space="preserve">bines with other words. A wealth of words or a </w:t>
      </w:r>
      <w:r w:rsidRPr="006350AD">
        <w:rPr>
          <w:i/>
          <w:lang w:val="en-AU"/>
        </w:rPr>
        <w:t>word bank</w:t>
      </w:r>
      <w:r w:rsidRPr="006350AD">
        <w:rPr>
          <w:lang w:val="en-AU"/>
        </w:rPr>
        <w:t xml:space="preserve"> facilitates fluent and effective spea</w:t>
      </w:r>
      <w:r w:rsidRPr="006350AD">
        <w:rPr>
          <w:lang w:val="en-AU"/>
        </w:rPr>
        <w:t>k</w:t>
      </w:r>
      <w:r w:rsidRPr="006350AD">
        <w:rPr>
          <w:lang w:val="en-AU"/>
        </w:rPr>
        <w:t>ing and writing, whilst other skills (listening, reading, speaking</w:t>
      </w:r>
      <w:r w:rsidR="004B2EC5">
        <w:rPr>
          <w:lang w:val="en-AU"/>
        </w:rPr>
        <w:t>,</w:t>
      </w:r>
      <w:r w:rsidRPr="006350AD">
        <w:rPr>
          <w:lang w:val="en-AU"/>
        </w:rPr>
        <w:t xml:space="preserve"> and writing) are enriched and integrated as well. The greater the number of words in a learner’s </w:t>
      </w:r>
      <w:r w:rsidRPr="006350AD">
        <w:rPr>
          <w:i/>
          <w:lang w:val="en-AU"/>
        </w:rPr>
        <w:t>word bank</w:t>
      </w:r>
      <w:r w:rsidRPr="006350AD">
        <w:rPr>
          <w:lang w:val="en-AU"/>
        </w:rPr>
        <w:t>, the more instr</w:t>
      </w:r>
      <w:r w:rsidRPr="006350AD">
        <w:rPr>
          <w:lang w:val="en-AU"/>
        </w:rPr>
        <w:t>u</w:t>
      </w:r>
      <w:r w:rsidRPr="006350AD">
        <w:rPr>
          <w:lang w:val="en-AU"/>
        </w:rPr>
        <w:t xml:space="preserve">ments they have with which to put a point on their own ideas, and dissect and examine those of others </w:t>
      </w:r>
      <w:r w:rsidRPr="006350AD">
        <w:rPr>
          <w:lang w:val="en-AU"/>
        </w:rPr>
        <w:fldChar w:fldCharType="begin">
          <w:fldData xml:space="preserve">PEVuZE5vdGU+PENpdGU+PEF1dGhvcj5BaG1hZDwvQXV0aG9yPjxZZWFyPjIwMTE8L1llYXI+PFJl
Y051bT45MzwvUmVjTnVtPjxEaXNwbGF5VGV4dD4oSi4gQWhtYWQsIDIwMTE7IEVsZ29ydCwgMjAx
MSk8L0Rpc3BsYXlUZXh0PjxyZWNvcmQ+PHJlYy1udW1iZXI+OTM8L3JlYy1udW1iZXI+PGZvcmVp
Z24ta2V5cz48a2V5IGFwcD0iRU4iIGRiLWlkPSJmOWR6ejU1c2lyc3ZzNWV0dzk4eDU1ZWdkZjV6
dGR4eHZyMGYiPjkzPC9rZXk+PC9mb3JlaWduLWtleXM+PHJlZi10eXBlIG5hbWU9IkpvdXJuYWwg
QXJ0aWNsZSI+MTc8L3JlZi10eXBlPjxjb250cmlidXRvcnM+PGF1dGhvcnM+PGF1dGhvcj5BaG1h
ZCwgSjwvYXV0aG9yPjwvYXV0aG9ycz48L2NvbnRyaWJ1dG9ycz48dGl0bGVzPjx0aXRsZT5JbnRl
bnRpb25hbCB2cyBpbmNpZGVudGFsIGFuZCB2b2NhYnVsYXJ5IGxlYXJuaW5nPC90aXRsZT48c2Vj
b25kYXJ5LXRpdGxlPkludGVyZGlzY2lwbGluYXJ5IEpvdXJuYWwgb2YgQ29udGVtcG9yYXJ5IFJl
c2VhcmNoIGluIEJ1c2luZXNzPC9zZWNvbmRhcnktdGl0bGU+PC90aXRsZXM+PHBlcmlvZGljYWw+
PGZ1bGwtdGl0bGU+SW50ZXJkaXNjaXBsaW5hcnkgSm91cm5hbCBvZiBDb250ZW1wb3JhcnkgUmVz
ZWFyY2ggaW4gQnVzaW5lc3M8L2Z1bGwtdGl0bGU+PC9wZXJpb2RpY2FsPjxwYWdlcz42Ny03NTwv
cGFnZXM+PHZvbHVtZT4zPC92b2x1bWU+PG51bWJlcj41PC9udW1iZXI+PGtleXdvcmRzPjxrZXl3
b3JkPkludGVudGlvbmFsICZhbXA7IGluY2lkZW50YWwgdm9jYWJ1bGFyeSBsZWFybmluZywgY29u
dGV4dHVhbCBjbHVlcywgZ3Vlc3NpbmcsIGluZmVycmluZyB0aGUgbWVhbmluZywgc3RhdGlzdGlj
YWwgdGVjaG5pcXVlLCBleHRlbnNpdmUgcmVhZGluZywgY29nbml0aXZlIHByb2Nlc3Mgb2YgbGVh
cm5pbmc8L2tleXdvcmQ+PC9rZXl3b3Jkcz48ZGF0ZXM+PHllYXI+MjAxMTwveWVhcj48L2RhdGVz
Pjx1cmxzPjwvdXJscz48YWNjZXNzLWRhdGU+QXByaWwgMDEsIDIwMTM8L2FjY2Vzcy1kYXRlPjwv
cmVjb3JkPjwvQ2l0ZT48Q2l0ZT48QXV0aG9yPkVsZ29ydDwvQXV0aG9yPjxZZWFyPjIwMTE8L1ll
YXI+PFJlY051bT4zNzwvUmVjTnVtPjxyZWNvcmQ+PHJlYy1udW1iZXI+Mzc8L3JlYy1udW1iZXI+
PGZvcmVpZ24ta2V5cz48a2V5IGFwcD0iRU4iIGRiLWlkPSJhMno5YXBmc3g5ZmR6bGU1NXIwcHo5
cnI5djVyZXp4ZHY5d2QiPjM3PC9rZXk+PC9mb3JlaWduLWtleXM+PHJlZi10eXBlIG5hbWU9Ikpv
dXJuYWwgQXJ0aWNsZSI+MTc8L3JlZi10eXBlPjxjb250cmlidXRvcnM+PGF1dGhvcnM+PGF1dGhv
cj5FbGdvcnQsIElyaW5hPC9hdXRob3I+PC9hdXRob3JzPjwvY29udHJpYnV0b3JzPjx0aXRsZXM+
PHRpdGxlPkRlbGliZXJhdGUgTGVhcm5pbmcgYW5kIFZvY2FidWxhcnkgQWNxdWlzaXRpb24gaW4g
YSBTZWNvbmQgTGFuZ3VhZ2U8L3RpdGxlPjxzZWNvbmRhcnktdGl0bGU+TGFuZ3VhZ2UgTGVhcm5p
bmc8L3NlY29uZGFyeS10aXRsZT48L3RpdGxlcz48cGVyaW9kaWNhbD48ZnVsbC10aXRsZT5MYW5n
dWFnZSBMZWFybmluZzwvZnVsbC10aXRsZT48L3BlcmlvZGljYWw+PHBhZ2VzPjM2Ny00MTM8L3Bh
Z2VzPjx2b2x1bWU+NjE8L3ZvbHVtZT48bnVtYmVyPjI8L251bWJlcj48a2V5d29yZHM+PGtleXdv
cmQ+dm9jYWJ1bGFyeSBhY3F1aXNpdGlvbjwva2V5d29yZD48a2V5d29yZD5kZWxpYmVyYXRlIGxl
YXJuaW5nPC9rZXl3b3JkPjwva2V5d29yZHM+PGRhdGVzPjx5ZWFyPjIwMTE8L3llYXI+PC9kYXRl
cz48cHVibGlzaGVyPkJsYWNrd2VsbCBQdWJsaXNoaW5nIEluYzwvcHVibGlzaGVyPjxpc2JuPjE0
NjctOTkyMjwvaXNibj48dXJscz48cmVsYXRlZC11cmxzPjx1cmw+aHR0cDovL2R4LmRvaS5vcmcv
MTAuMTExMS9qLjE0NjctOTkyMi4yMDEwLjAwNjEzLng8L3VybD48L3JlbGF0ZWQtdXJscz48L3Vy
bHM+PGVsZWN0cm9uaWMtcmVzb3VyY2UtbnVtPjEwLjExMTEvai4xNDY3LTk5MjIuMjAxMC4wMDYx
My54PC9lbGVjdHJvbmljLXJlc291cmNlLW51bT48L3JlY29yZD48L0NpdGU+PC9FbmROb3RlPgAA
</w:fldData>
        </w:fldChar>
      </w:r>
      <w:r w:rsidRPr="006350AD">
        <w:rPr>
          <w:lang w:val="en-AU"/>
        </w:rPr>
        <w:instrText xml:space="preserve"> ADDIN EN.CITE </w:instrText>
      </w:r>
      <w:r w:rsidRPr="006350AD">
        <w:rPr>
          <w:lang w:val="en-AU"/>
        </w:rPr>
        <w:fldChar w:fldCharType="begin">
          <w:fldData xml:space="preserve">PEVuZE5vdGU+PENpdGU+PEF1dGhvcj5BaG1hZDwvQXV0aG9yPjxZZWFyPjIwMTE8L1llYXI+PFJl
Y051bT45MzwvUmVjTnVtPjxEaXNwbGF5VGV4dD4oSi4gQWhtYWQsIDIwMTE7IEVsZ29ydCwgMjAx
MSk8L0Rpc3BsYXlUZXh0PjxyZWNvcmQ+PHJlYy1udW1iZXI+OTM8L3JlYy1udW1iZXI+PGZvcmVp
Z24ta2V5cz48a2V5IGFwcD0iRU4iIGRiLWlkPSJmOWR6ejU1c2lyc3ZzNWV0dzk4eDU1ZWdkZjV6
dGR4eHZyMGYiPjkzPC9rZXk+PC9mb3JlaWduLWtleXM+PHJlZi10eXBlIG5hbWU9IkpvdXJuYWwg
QXJ0aWNsZSI+MTc8L3JlZi10eXBlPjxjb250cmlidXRvcnM+PGF1dGhvcnM+PGF1dGhvcj5BaG1h
ZCwgSjwvYXV0aG9yPjwvYXV0aG9ycz48L2NvbnRyaWJ1dG9ycz48dGl0bGVzPjx0aXRsZT5JbnRl
bnRpb25hbCB2cyBpbmNpZGVudGFsIGFuZCB2b2NhYnVsYXJ5IGxlYXJuaW5nPC90aXRsZT48c2Vj
b25kYXJ5LXRpdGxlPkludGVyZGlzY2lwbGluYXJ5IEpvdXJuYWwgb2YgQ29udGVtcG9yYXJ5IFJl
c2VhcmNoIGluIEJ1c2luZXNzPC9zZWNvbmRhcnktdGl0bGU+PC90aXRsZXM+PHBlcmlvZGljYWw+
PGZ1bGwtdGl0bGU+SW50ZXJkaXNjaXBsaW5hcnkgSm91cm5hbCBvZiBDb250ZW1wb3JhcnkgUmVz
ZWFyY2ggaW4gQnVzaW5lc3M8L2Z1bGwtdGl0bGU+PC9wZXJpb2RpY2FsPjxwYWdlcz42Ny03NTwv
cGFnZXM+PHZvbHVtZT4zPC92b2x1bWU+PG51bWJlcj41PC9udW1iZXI+PGtleXdvcmRzPjxrZXl3
b3JkPkludGVudGlvbmFsICZhbXA7IGluY2lkZW50YWwgdm9jYWJ1bGFyeSBsZWFybmluZywgY29u
dGV4dHVhbCBjbHVlcywgZ3Vlc3NpbmcsIGluZmVycmluZyB0aGUgbWVhbmluZywgc3RhdGlzdGlj
YWwgdGVjaG5pcXVlLCBleHRlbnNpdmUgcmVhZGluZywgY29nbml0aXZlIHByb2Nlc3Mgb2YgbGVh
cm5pbmc8L2tleXdvcmQ+PC9rZXl3b3Jkcz48ZGF0ZXM+PHllYXI+MjAxMTwveWVhcj48L2RhdGVz
Pjx1cmxzPjwvdXJscz48YWNjZXNzLWRhdGU+QXByaWwgMDEsIDIwMTM8L2FjY2Vzcy1kYXRlPjwv
cmVjb3JkPjwvQ2l0ZT48Q2l0ZT48QXV0aG9yPkVsZ29ydDwvQXV0aG9yPjxZZWFyPjIwMTE8L1ll
YXI+PFJlY051bT4zNzwvUmVjTnVtPjxyZWNvcmQ+PHJlYy1udW1iZXI+Mzc8L3JlYy1udW1iZXI+
PGZvcmVpZ24ta2V5cz48a2V5IGFwcD0iRU4iIGRiLWlkPSJhMno5YXBmc3g5ZmR6bGU1NXIwcHo5
cnI5djVyZXp4ZHY5d2QiPjM3PC9rZXk+PC9mb3JlaWduLWtleXM+PHJlZi10eXBlIG5hbWU9Ikpv
dXJuYWwgQXJ0aWNsZSI+MTc8L3JlZi10eXBlPjxjb250cmlidXRvcnM+PGF1dGhvcnM+PGF1dGhv
cj5FbGdvcnQsIElyaW5hPC9hdXRob3I+PC9hdXRob3JzPjwvY29udHJpYnV0b3JzPjx0aXRsZXM+
PHRpdGxlPkRlbGliZXJhdGUgTGVhcm5pbmcgYW5kIFZvY2FidWxhcnkgQWNxdWlzaXRpb24gaW4g
YSBTZWNvbmQgTGFuZ3VhZ2U8L3RpdGxlPjxzZWNvbmRhcnktdGl0bGU+TGFuZ3VhZ2UgTGVhcm5p
bmc8L3NlY29uZGFyeS10aXRsZT48L3RpdGxlcz48cGVyaW9kaWNhbD48ZnVsbC10aXRsZT5MYW5n
dWFnZSBMZWFybmluZzwvZnVsbC10aXRsZT48L3BlcmlvZGljYWw+PHBhZ2VzPjM2Ny00MTM8L3Bh
Z2VzPjx2b2x1bWU+NjE8L3ZvbHVtZT48bnVtYmVyPjI8L251bWJlcj48a2V5d29yZHM+PGtleXdv
cmQ+dm9jYWJ1bGFyeSBhY3F1aXNpdGlvbjwva2V5d29yZD48a2V5d29yZD5kZWxpYmVyYXRlIGxl
YXJuaW5nPC9rZXl3b3JkPjwva2V5d29yZHM+PGRhdGVzPjx5ZWFyPjIwMTE8L3llYXI+PC9kYXRl
cz48cHVibGlzaGVyPkJsYWNrd2VsbCBQdWJsaXNoaW5nIEluYzwvcHVibGlzaGVyPjxpc2JuPjE0
NjctOTkyMjwvaXNibj48dXJscz48cmVsYXRlZC11cmxzPjx1cmw+aHR0cDovL2R4LmRvaS5vcmcv
MTAuMTExMS9qLjE0NjctOTkyMi4yMDEwLjAwNjEzLng8L3VybD48L3JlbGF0ZWQtdXJscz48L3Vy
bHM+PGVsZWN0cm9uaWMtcmVzb3VyY2UtbnVtPjEwLjExMTEvai4xNDY3LTk5MjIuMjAxMC4wMDYx
My54PC9lbGVjdHJvbmljLXJlc291cmNlLW51bT48L3JlY29yZD48L0NpdGU+PC9FbmROb3RlPgAA
</w:fldData>
        </w:fldChar>
      </w:r>
      <w:r w:rsidRPr="006350AD">
        <w:rPr>
          <w:lang w:val="en-AU"/>
        </w:rPr>
        <w:instrText xml:space="preserve"> ADDIN EN.CITE.DATA </w:instrText>
      </w:r>
      <w:r w:rsidRPr="006350AD">
        <w:rPr>
          <w:lang w:val="en-AU"/>
        </w:rPr>
      </w:r>
      <w:r w:rsidRPr="006350AD">
        <w:rPr>
          <w:lang w:val="en-AU"/>
        </w:rPr>
        <w:fldChar w:fldCharType="end"/>
      </w:r>
      <w:r w:rsidRPr="006350AD">
        <w:rPr>
          <w:lang w:val="en-AU"/>
        </w:rPr>
      </w:r>
      <w:r w:rsidRPr="006350AD">
        <w:rPr>
          <w:lang w:val="en-AU"/>
        </w:rPr>
        <w:fldChar w:fldCharType="separate"/>
      </w:r>
      <w:r w:rsidRPr="006350AD">
        <w:rPr>
          <w:noProof/>
          <w:lang w:val="en-AU"/>
        </w:rPr>
        <w:t>(</w:t>
      </w:r>
      <w:hyperlink w:anchor="_ENREF_1" w:tooltip="Ahmad, 2011 #93" w:history="1">
        <w:r w:rsidRPr="006350AD">
          <w:rPr>
            <w:noProof/>
            <w:lang w:val="en-AU"/>
          </w:rPr>
          <w:t>J. Ahmad, 2011</w:t>
        </w:r>
      </w:hyperlink>
      <w:r w:rsidRPr="006350AD">
        <w:rPr>
          <w:noProof/>
          <w:lang w:val="en-AU"/>
        </w:rPr>
        <w:t xml:space="preserve">; </w:t>
      </w:r>
      <w:hyperlink w:anchor="_ENREF_20" w:tooltip="Elgort, 2011 #37" w:history="1">
        <w:r w:rsidRPr="006350AD">
          <w:rPr>
            <w:noProof/>
            <w:lang w:val="en-AU"/>
          </w:rPr>
          <w:t>Elgort, 2011</w:t>
        </w:r>
      </w:hyperlink>
      <w:r w:rsidRPr="006350AD">
        <w:rPr>
          <w:noProof/>
          <w:lang w:val="en-AU"/>
        </w:rPr>
        <w:t>)</w:t>
      </w:r>
      <w:r w:rsidRPr="006350AD">
        <w:rPr>
          <w:lang w:val="en-AU"/>
        </w:rPr>
        <w:fldChar w:fldCharType="end"/>
      </w:r>
      <w:r w:rsidRPr="006350AD">
        <w:rPr>
          <w:lang w:val="en-AU"/>
        </w:rPr>
        <w:t xml:space="preserve">. As such, knowledge of vocabulary is valuable and useful for a language learner. </w:t>
      </w:r>
    </w:p>
    <w:p w:rsidR="00FE15B3" w:rsidRPr="006350AD" w:rsidRDefault="00FE15B3" w:rsidP="00B81100">
      <w:pPr>
        <w:rPr>
          <w:lang w:val="en-AU"/>
        </w:rPr>
      </w:pPr>
      <w:r w:rsidRPr="006350AD">
        <w:rPr>
          <w:rFonts w:eastAsia="SimSun"/>
          <w:lang w:val="en-AU"/>
        </w:rPr>
        <w:fldChar w:fldCharType="begin"/>
      </w:r>
      <w:r w:rsidRPr="006350AD">
        <w:rPr>
          <w:rFonts w:eastAsia="SimSun"/>
          <w:lang w:val="en-AU"/>
        </w:rPr>
        <w:instrText xml:space="preserve"> ADDIN EN.CITE &lt;EndNote&gt;&lt;Cite AuthorYear="1"&gt;&lt;Author&gt;Krashen&lt;/Author&gt;&lt;Year&gt;2000&lt;/Year&gt;&lt;RecNum&gt;113&lt;/RecNum&gt;&lt;DisplayText&gt;Krashen and Terrell (2000)&lt;/DisplayText&gt;&lt;record&gt;&lt;rec-number&gt;113&lt;/rec-number&gt;&lt;foreign-keys&gt;&lt;key app="EN" db-id="f9dzz55sirsvs5etw98x55egdf5ztdxxvr0f"&gt;113&lt;/key&gt;&lt;/foreign-keys&gt;&lt;ref-type name="Book"&gt;6&lt;/ref-type&gt;&lt;contributors&gt;&lt;authors&gt;&lt;author&gt;Krashen, S. D.&lt;/author&gt;&lt;author&gt;Terrell, T. D. &lt;/author&gt;&lt;/authors&gt;&lt;/contributors&gt;&lt;titles&gt;&lt;title&gt;The natural approach: Language acquisition in the classroom. &lt;/title&gt;&lt;/titles&gt;&lt;dates&gt;&lt;year&gt;2000&lt;/year&gt;&lt;/dates&gt;&lt;pub-location&gt;London&lt;/pub-location&gt;&lt;publisher&gt;Prentice Hall Europe&lt;/publisher&gt;&lt;urls&gt;&lt;/urls&gt;&lt;/record&gt;&lt;/Cite&gt;&lt;/EndNote&gt;</w:instrText>
      </w:r>
      <w:r w:rsidRPr="006350AD">
        <w:rPr>
          <w:rFonts w:eastAsia="SimSun"/>
          <w:lang w:val="en-AU"/>
        </w:rPr>
        <w:fldChar w:fldCharType="separate"/>
      </w:r>
      <w:hyperlink w:anchor="_ENREF_28" w:tooltip="Krashen, 2000 #113" w:history="1">
        <w:r w:rsidRPr="006350AD">
          <w:rPr>
            <w:rFonts w:eastAsia="SimSun"/>
            <w:noProof/>
            <w:lang w:val="en-AU"/>
          </w:rPr>
          <w:t>Krashen and Terrell (2000</w:t>
        </w:r>
      </w:hyperlink>
      <w:r w:rsidRPr="006350AD">
        <w:rPr>
          <w:rFonts w:eastAsia="SimSun"/>
          <w:noProof/>
          <w:lang w:val="en-AU"/>
        </w:rPr>
        <w:t>)</w:t>
      </w:r>
      <w:r w:rsidRPr="006350AD">
        <w:rPr>
          <w:rFonts w:eastAsia="SimSun"/>
          <w:lang w:val="en-AU"/>
        </w:rPr>
        <w:fldChar w:fldCharType="end"/>
      </w:r>
      <w:r w:rsidRPr="006350AD">
        <w:rPr>
          <w:rFonts w:eastAsia="SimSun"/>
          <w:lang w:val="en-AU"/>
        </w:rPr>
        <w:t xml:space="preserve"> claim that comprehension is not possible without vocabulary. The more vocabulary is mastered, the better one’s comprehension and thus more acquisition of la</w:t>
      </w:r>
      <w:r w:rsidRPr="006350AD">
        <w:rPr>
          <w:rFonts w:eastAsia="SimSun"/>
          <w:lang w:val="en-AU"/>
        </w:rPr>
        <w:t>n</w:t>
      </w:r>
      <w:r w:rsidRPr="006350AD">
        <w:rPr>
          <w:rFonts w:eastAsia="SimSun"/>
          <w:lang w:val="en-AU"/>
        </w:rPr>
        <w:t xml:space="preserve">guage occurs. </w:t>
      </w:r>
      <w:r w:rsidRPr="006350AD">
        <w:rPr>
          <w:rFonts w:eastAsia="SimSun"/>
          <w:lang w:val="en-AU"/>
        </w:rPr>
        <w:fldChar w:fldCharType="begin"/>
      </w:r>
      <w:r w:rsidRPr="006350AD">
        <w:rPr>
          <w:rFonts w:eastAsia="SimSun"/>
          <w:lang w:val="en-AU"/>
        </w:rPr>
        <w:instrText xml:space="preserve"> ADDIN EN.CITE &lt;EndNote&gt;&lt;Cite AuthorYear="1"&gt;&lt;Author&gt;Kenny&lt;/Author&gt;&lt;Year&gt;2011&lt;/Year&gt;&lt;RecNum&gt;112&lt;/RecNum&gt;&lt;DisplayText&gt;Kenny (2011)&lt;/DisplayText&gt;&lt;record&gt;&lt;rec-number&gt;112&lt;/rec-number&gt;&lt;foreign-keys&gt;&lt;key app="EN" db-id="f9dzz55sirsvs5etw98x55egdf5ztdxxvr0f"&gt;112&lt;/key&gt;&lt;/foreign-keys&gt;&lt;ref-type name="Journal Article"&gt;17&lt;/ref-type&gt;&lt;contributors&gt;&lt;authors&gt;&lt;author&gt;Kenny, Lauren A.&lt;/author&gt;&lt;/authors&gt;&lt;/contributors&gt;&lt;titles&gt;&lt;title&gt;Doing Students Justice: How First Language Acquisition Influences Second Language Acquisition&lt;/title&gt;&lt;secondary-title&gt;Illinois Reading Council Journal&lt;/secondary-title&gt;&lt;/titles&gt;&lt;periodical&gt;&lt;full-title&gt;Illinois Reading Council Journal&lt;/full-title&gt;&lt;/periodical&gt;&lt;pages&gt;10-14&lt;/pages&gt;&lt;volume&gt;39&lt;/volume&gt;&lt;number&gt;4&lt;/number&gt;&lt;keywords&gt;&lt;keyword&gt;LANGUAGE acquisition&lt;/keyword&gt;&lt;keyword&gt;VOCABULARY&lt;/keyword&gt;&lt;keyword&gt;SECOND language acquisition&lt;/keyword&gt;&lt;keyword&gt;GRAMMAR translation method (Language teaching)&lt;/keyword&gt;&lt;keyword&gt;STUDENTS&lt;/keyword&gt;&lt;keyword&gt;TEACHING methods&lt;/keyword&gt;&lt;/keywords&gt;&lt;dates&gt;&lt;year&gt;2011&lt;/year&gt;&lt;pub-dates&gt;&lt;date&gt;Fall2011&lt;/date&gt;&lt;/pub-dates&gt;&lt;/dates&gt;&lt;publisher&gt;Illinois Reading Council&lt;/publisher&gt;&lt;isbn&gt;1082555X&lt;/isbn&gt;&lt;accession-num&gt;67074144&lt;/accession-num&gt;&lt;work-type&gt;Article&lt;/work-type&gt;&lt;urls&gt;&lt;related-urls&gt;&lt;url&gt;http://lynx.lib.usm.edu:2048/login?url=http://search.ebscohost.com/login.aspx?direct=true&amp;amp;db=aph&amp;amp;AN=67074144&amp;amp;site=ehost-live&lt;/url&gt;&lt;/related-urls&gt;&lt;/urls&gt;&lt;remote-database-name&gt;aph&lt;/remote-database-name&gt;&lt;remote-database-provider&gt;EBSCOhost&lt;/remote-database-provider&gt;&lt;/record&gt;&lt;/Cite&gt;&lt;/EndNote&gt;</w:instrText>
      </w:r>
      <w:r w:rsidRPr="006350AD">
        <w:rPr>
          <w:rFonts w:eastAsia="SimSun"/>
          <w:lang w:val="en-AU"/>
        </w:rPr>
        <w:fldChar w:fldCharType="separate"/>
      </w:r>
      <w:hyperlink w:anchor="_ENREF_26" w:tooltip="Kenny, 2011 #112" w:history="1">
        <w:r w:rsidRPr="006350AD">
          <w:rPr>
            <w:rFonts w:eastAsia="SimSun"/>
            <w:noProof/>
            <w:lang w:val="en-AU"/>
          </w:rPr>
          <w:t>Kenny (2011</w:t>
        </w:r>
      </w:hyperlink>
      <w:r w:rsidRPr="006350AD">
        <w:rPr>
          <w:rFonts w:eastAsia="SimSun"/>
          <w:noProof/>
          <w:lang w:val="en-AU"/>
        </w:rPr>
        <w:t>)</w:t>
      </w:r>
      <w:r w:rsidRPr="006350AD">
        <w:rPr>
          <w:rFonts w:eastAsia="SimSun"/>
          <w:lang w:val="en-AU"/>
        </w:rPr>
        <w:fldChar w:fldCharType="end"/>
      </w:r>
      <w:r w:rsidRPr="006350AD">
        <w:rPr>
          <w:rFonts w:eastAsia="SimSun"/>
          <w:lang w:val="en-AU"/>
        </w:rPr>
        <w:t xml:space="preserve"> also suggests that, in order for humans to acquire other words and syntax, they will have to initially acquire vocabulary. </w:t>
      </w:r>
      <w:r w:rsidRPr="006350AD">
        <w:rPr>
          <w:lang w:val="en-AU"/>
        </w:rPr>
        <w:t xml:space="preserve">It is beneficial for language learners to have vocabulary knowledge and be able to use this knowledge in their day-to-day lives. Having a range of vocabulary and feeling confident in using it leads to the ability to be clear when sharing ideas and thoughts, or simply when making conversation </w:t>
      </w:r>
      <w:r w:rsidRPr="006350AD">
        <w:rPr>
          <w:lang w:val="en-AU"/>
        </w:rPr>
        <w:fldChar w:fldCharType="begin">
          <w:fldData xml:space="preserve">PEVuZE5vdGU+PENpdGU+PEF1dGhvcj5BaG1hZDwvQXV0aG9yPjxZZWFyPjIwMTE8L1llYXI+PFJl
Y051bT45MzwvUmVjTnVtPjxEaXNwbGF5VGV4dD4oSi4gQWhtYWQsIDIwMTE7IEVsZ29ydCwgMjAx
MTsgTmF0aW9uICZhbXA7IE5ld3RvbiwgMjAwOSk8L0Rpc3BsYXlUZXh0PjxyZWNvcmQ+PHJlYy1u
dW1iZXI+OTM8L3JlYy1udW1iZXI+PGZvcmVpZ24ta2V5cz48a2V5IGFwcD0iRU4iIGRiLWlkPSJm
OWR6ejU1c2lyc3ZzNWV0dzk4eDU1ZWdkZjV6dGR4eHZyMGYiPjkzPC9rZXk+PC9mb3JlaWduLWtl
eXM+PHJlZi10eXBlIG5hbWU9IkpvdXJuYWwgQXJ0aWNsZSI+MTc8L3JlZi10eXBlPjxjb250cmli
dXRvcnM+PGF1dGhvcnM+PGF1dGhvcj5BaG1hZCwgSjwvYXV0aG9yPjwvYXV0aG9ycz48L2NvbnRy
aWJ1dG9ycz48dGl0bGVzPjx0aXRsZT5JbnRlbnRpb25hbCB2cyBpbmNpZGVudGFsIGFuZCB2b2Nh
YnVsYXJ5IGxlYXJuaW5nPC90aXRsZT48c2Vjb25kYXJ5LXRpdGxlPkludGVyZGlzY2lwbGluYXJ5
IEpvdXJuYWwgb2YgQ29udGVtcG9yYXJ5IFJlc2VhcmNoIGluIEJ1c2luZXNzPC9zZWNvbmRhcnkt
dGl0bGU+PC90aXRsZXM+PHBlcmlvZGljYWw+PGZ1bGwtdGl0bGU+SW50ZXJkaXNjaXBsaW5hcnkg
Sm91cm5hbCBvZiBDb250ZW1wb3JhcnkgUmVzZWFyY2ggaW4gQnVzaW5lc3M8L2Z1bGwtdGl0bGU+
PC9wZXJpb2RpY2FsPjxwYWdlcz42Ny03NTwvcGFnZXM+PHZvbHVtZT4zPC92b2x1bWU+PG51bWJl
cj41PC9udW1iZXI+PGtleXdvcmRzPjxrZXl3b3JkPkludGVudGlvbmFsICZhbXA7IGluY2lkZW50
YWwgdm9jYWJ1bGFyeSBsZWFybmluZywgY29udGV4dHVhbCBjbHVlcywgZ3Vlc3NpbmcsIGluZmVy
cmluZyB0aGUgbWVhbmluZywgc3RhdGlzdGljYWwgdGVjaG5pcXVlLCBleHRlbnNpdmUgcmVhZGlu
ZywgY29nbml0aXZlIHByb2Nlc3Mgb2YgbGVhcm5pbmc8L2tleXdvcmQ+PC9rZXl3b3Jkcz48ZGF0
ZXM+PHllYXI+MjAxMTwveWVhcj48L2RhdGVzPjx1cmxzPjwvdXJscz48YWNjZXNzLWRhdGU+QXBy
aWwgMDEsIDIwMTM8L2FjY2Vzcy1kYXRlPjwvcmVjb3JkPjwvQ2l0ZT48Q2l0ZT48QXV0aG9yPkVs
Z29ydDwvQXV0aG9yPjxZZWFyPjIwMTE8L1llYXI+PFJlY051bT4zNzwvUmVjTnVtPjxyZWNvcmQ+
PHJlYy1udW1iZXI+Mzc8L3JlYy1udW1iZXI+PGZvcmVpZ24ta2V5cz48a2V5IGFwcD0iRU4iIGRi
LWlkPSJhMno5YXBmc3g5ZmR6bGU1NXIwcHo5cnI5djVyZXp4ZHY5d2QiPjM3PC9rZXk+PC9mb3Jl
aWduLWtleXM+PHJlZi10eXBlIG5hbWU9IkpvdXJuYWwgQXJ0aWNsZSI+MTc8L3JlZi10eXBlPjxj
b250cmlidXRvcnM+PGF1dGhvcnM+PGF1dGhvcj5FbGdvcnQsIElyaW5hPC9hdXRob3I+PC9hdXRo
b3JzPjwvY29udHJpYnV0b3JzPjx0aXRsZXM+PHRpdGxlPkRlbGliZXJhdGUgTGVhcm5pbmcgYW5k
IFZvY2FidWxhcnkgQWNxdWlzaXRpb24gaW4gYSBTZWNvbmQgTGFuZ3VhZ2U8L3RpdGxlPjxzZWNv
bmRhcnktdGl0bGU+TGFuZ3VhZ2UgTGVhcm5pbmc8L3NlY29uZGFyeS10aXRsZT48L3RpdGxlcz48
cGVyaW9kaWNhbD48ZnVsbC10aXRsZT5MYW5ndWFnZSBMZWFybmluZzwvZnVsbC10aXRsZT48L3Bl
cmlvZGljYWw+PHBhZ2VzPjM2Ny00MTM8L3BhZ2VzPjx2b2x1bWU+NjE8L3ZvbHVtZT48bnVtYmVy
PjI8L251bWJlcj48a2V5d29yZHM+PGtleXdvcmQ+dm9jYWJ1bGFyeSBhY3F1aXNpdGlvbjwva2V5
d29yZD48a2V5d29yZD5kZWxpYmVyYXRlIGxlYXJuaW5nPC9rZXl3b3JkPjwva2V5d29yZHM+PGRh
dGVzPjx5ZWFyPjIwMTE8L3llYXI+PC9kYXRlcz48cHVibGlzaGVyPkJsYWNrd2VsbCBQdWJsaXNo
aW5nIEluYzwvcHVibGlzaGVyPjxpc2JuPjE0NjctOTkyMjwvaXNibj48dXJscz48cmVsYXRlZC11
cmxzPjx1cmw+aHR0cDovL2R4LmRvaS5vcmcvMTAuMTExMS9qLjE0NjctOTkyMi4yMDEwLjAwNjEz
Lng8L3VybD48L3JlbGF0ZWQtdXJscz48L3VybHM+PGVsZWN0cm9uaWMtcmVzb3VyY2UtbnVtPjEw
LjExMTEvai4xNDY3LTk5MjIuMjAxMC4wMDYxMy54PC9lbGVjdHJvbmljLXJlc291cmNlLW51bT48
L3JlY29yZD48L0NpdGU+PENpdGU+PEF1dGhvcj5OYXRpb248L0F1dGhvcj48WWVhcj4yMDA5PC9Z
ZWFyPjxSZWNOdW0+MzMyPC9SZWNOdW0+PHJlY29yZD48cmVjLW51bWJlcj4zMzI8L3JlYy1udW1i
ZXI+PGZvcmVpZ24ta2V5cz48a2V5IGFwcD0iRU4iIGRiLWlkPSJmOWR6ejU1c2lyc3ZzNWV0dzk4
eDU1ZWdkZjV6dGR4eHZyMGYiPjMzMjwva2V5PjwvZm9yZWlnbi1rZXlzPjxyZWYtdHlwZSBuYW1l
PSJCb29rIj42PC9yZWYtdHlwZT48Y29udHJpYnV0b3JzPjxhdXRob3JzPjxhdXRob3I+TmF0aW9u
LCBJLlMuUC48L2F1dGhvcj48YXV0aG9yPk5ld3RvbiwgSjwvYXV0aG9yPjwvYXV0aG9ycz48L2Nv
bnRyaWJ1dG9ycz48dGl0bGVzPjx0aXRsZT5UZWFjaGluZyBFU0wvRUZMIExpc3RlbmluZyBhbmQg
U3BlYWtpbmc8L3RpdGxlPjwvdGl0bGVzPjxkYXRlcz48eWVhcj4yMDA5PC95ZWFyPjwvZGF0ZXM+
PHB1Yi1sb2NhdGlvbj5OZXcgWW9yaywgTG9uZG9uPC9wdWItbG9jYXRpb24+PHB1Ymxpc2hlcj5S
b3V0bGVkZ2U8L3B1Ymxpc2hlcj48dXJscz48L3VybHM+PC9yZWNvcmQ+PC9DaXRlPjwvRW5kTm90
ZT4AAD==
</w:fldData>
        </w:fldChar>
      </w:r>
      <w:r w:rsidRPr="006350AD">
        <w:rPr>
          <w:lang w:val="en-AU"/>
        </w:rPr>
        <w:instrText xml:space="preserve"> ADDIN EN.CITE </w:instrText>
      </w:r>
      <w:r w:rsidRPr="006350AD">
        <w:rPr>
          <w:lang w:val="en-AU"/>
        </w:rPr>
        <w:fldChar w:fldCharType="begin">
          <w:fldData xml:space="preserve">PEVuZE5vdGU+PENpdGU+PEF1dGhvcj5BaG1hZDwvQXV0aG9yPjxZZWFyPjIwMTE8L1llYXI+PFJl
Y051bT45MzwvUmVjTnVtPjxEaXNwbGF5VGV4dD4oSi4gQWhtYWQsIDIwMTE7IEVsZ29ydCwgMjAx
MTsgTmF0aW9uICZhbXA7IE5ld3RvbiwgMjAwOSk8L0Rpc3BsYXlUZXh0PjxyZWNvcmQ+PHJlYy1u
dW1iZXI+OTM8L3JlYy1udW1iZXI+PGZvcmVpZ24ta2V5cz48a2V5IGFwcD0iRU4iIGRiLWlkPSJm
OWR6ejU1c2lyc3ZzNWV0dzk4eDU1ZWdkZjV6dGR4eHZyMGYiPjkzPC9rZXk+PC9mb3JlaWduLWtl
eXM+PHJlZi10eXBlIG5hbWU9IkpvdXJuYWwgQXJ0aWNsZSI+MTc8L3JlZi10eXBlPjxjb250cmli
dXRvcnM+PGF1dGhvcnM+PGF1dGhvcj5BaG1hZCwgSjwvYXV0aG9yPjwvYXV0aG9ycz48L2NvbnRy
aWJ1dG9ycz48dGl0bGVzPjx0aXRsZT5JbnRlbnRpb25hbCB2cyBpbmNpZGVudGFsIGFuZCB2b2Nh
YnVsYXJ5IGxlYXJuaW5nPC90aXRsZT48c2Vjb25kYXJ5LXRpdGxlPkludGVyZGlzY2lwbGluYXJ5
IEpvdXJuYWwgb2YgQ29udGVtcG9yYXJ5IFJlc2VhcmNoIGluIEJ1c2luZXNzPC9zZWNvbmRhcnkt
dGl0bGU+PC90aXRsZXM+PHBlcmlvZGljYWw+PGZ1bGwtdGl0bGU+SW50ZXJkaXNjaXBsaW5hcnkg
Sm91cm5hbCBvZiBDb250ZW1wb3JhcnkgUmVzZWFyY2ggaW4gQnVzaW5lc3M8L2Z1bGwtdGl0bGU+
PC9wZXJpb2RpY2FsPjxwYWdlcz42Ny03NTwvcGFnZXM+PHZvbHVtZT4zPC92b2x1bWU+PG51bWJl
cj41PC9udW1iZXI+PGtleXdvcmRzPjxrZXl3b3JkPkludGVudGlvbmFsICZhbXA7IGluY2lkZW50
YWwgdm9jYWJ1bGFyeSBsZWFybmluZywgY29udGV4dHVhbCBjbHVlcywgZ3Vlc3NpbmcsIGluZmVy
cmluZyB0aGUgbWVhbmluZywgc3RhdGlzdGljYWwgdGVjaG5pcXVlLCBleHRlbnNpdmUgcmVhZGlu
ZywgY29nbml0aXZlIHByb2Nlc3Mgb2YgbGVhcm5pbmc8L2tleXdvcmQ+PC9rZXl3b3Jkcz48ZGF0
ZXM+PHllYXI+MjAxMTwveWVhcj48L2RhdGVzPjx1cmxzPjwvdXJscz48YWNjZXNzLWRhdGU+QXBy
aWwgMDEsIDIwMTM8L2FjY2Vzcy1kYXRlPjwvcmVjb3JkPjwvQ2l0ZT48Q2l0ZT48QXV0aG9yPkVs
Z29ydDwvQXV0aG9yPjxZZWFyPjIwMTE8L1llYXI+PFJlY051bT4zNzwvUmVjTnVtPjxyZWNvcmQ+
PHJlYy1udW1iZXI+Mzc8L3JlYy1udW1iZXI+PGZvcmVpZ24ta2V5cz48a2V5IGFwcD0iRU4iIGRi
LWlkPSJhMno5YXBmc3g5ZmR6bGU1NXIwcHo5cnI5djVyZXp4ZHY5d2QiPjM3PC9rZXk+PC9mb3Jl
aWduLWtleXM+PHJlZi10eXBlIG5hbWU9IkpvdXJuYWwgQXJ0aWNsZSI+MTc8L3JlZi10eXBlPjxj
b250cmlidXRvcnM+PGF1dGhvcnM+PGF1dGhvcj5FbGdvcnQsIElyaW5hPC9hdXRob3I+PC9hdXRo
b3JzPjwvY29udHJpYnV0b3JzPjx0aXRsZXM+PHRpdGxlPkRlbGliZXJhdGUgTGVhcm5pbmcgYW5k
IFZvY2FidWxhcnkgQWNxdWlzaXRpb24gaW4gYSBTZWNvbmQgTGFuZ3VhZ2U8L3RpdGxlPjxzZWNv
bmRhcnktdGl0bGU+TGFuZ3VhZ2UgTGVhcm5pbmc8L3NlY29uZGFyeS10aXRsZT48L3RpdGxlcz48
cGVyaW9kaWNhbD48ZnVsbC10aXRsZT5MYW5ndWFnZSBMZWFybmluZzwvZnVsbC10aXRsZT48L3Bl
cmlvZGljYWw+PHBhZ2VzPjM2Ny00MTM8L3BhZ2VzPjx2b2x1bWU+NjE8L3ZvbHVtZT48bnVtYmVy
PjI8L251bWJlcj48a2V5d29yZHM+PGtleXdvcmQ+dm9jYWJ1bGFyeSBhY3F1aXNpdGlvbjwva2V5
d29yZD48a2V5d29yZD5kZWxpYmVyYXRlIGxlYXJuaW5nPC9rZXl3b3JkPjwva2V5d29yZHM+PGRh
dGVzPjx5ZWFyPjIwMTE8L3llYXI+PC9kYXRlcz48cHVibGlzaGVyPkJsYWNrd2VsbCBQdWJsaXNo
aW5nIEluYzwvcHVibGlzaGVyPjxpc2JuPjE0NjctOTkyMjwvaXNibj48dXJscz48cmVsYXRlZC11
cmxzPjx1cmw+aHR0cDovL2R4LmRvaS5vcmcvMTAuMTExMS9qLjE0NjctOTkyMi4yMDEwLjAwNjEz
Lng8L3VybD48L3JlbGF0ZWQtdXJscz48L3VybHM+PGVsZWN0cm9uaWMtcmVzb3VyY2UtbnVtPjEw
LjExMTEvai4xNDY3LTk5MjIuMjAxMC4wMDYxMy54PC9lbGVjdHJvbmljLXJlc291cmNlLW51bT48
L3JlY29yZD48L0NpdGU+PENpdGU+PEF1dGhvcj5OYXRpb248L0F1dGhvcj48WWVhcj4yMDA5PC9Z
ZWFyPjxSZWNOdW0+MzMyPC9SZWNOdW0+PHJlY29yZD48cmVjLW51bWJlcj4zMzI8L3JlYy1udW1i
ZXI+PGZvcmVpZ24ta2V5cz48a2V5IGFwcD0iRU4iIGRiLWlkPSJmOWR6ejU1c2lyc3ZzNWV0dzk4
eDU1ZWdkZjV6dGR4eHZyMGYiPjMzMjwva2V5PjwvZm9yZWlnbi1rZXlzPjxyZWYtdHlwZSBuYW1l
PSJCb29rIj42PC9yZWYtdHlwZT48Y29udHJpYnV0b3JzPjxhdXRob3JzPjxhdXRob3I+TmF0aW9u
LCBJLlMuUC48L2F1dGhvcj48YXV0aG9yPk5ld3RvbiwgSjwvYXV0aG9yPjwvYXV0aG9ycz48L2Nv
bnRyaWJ1dG9ycz48dGl0bGVzPjx0aXRsZT5UZWFjaGluZyBFU0wvRUZMIExpc3RlbmluZyBhbmQg
U3BlYWtpbmc8L3RpdGxlPjwvdGl0bGVzPjxkYXRlcz48eWVhcj4yMDA5PC95ZWFyPjwvZGF0ZXM+
PHB1Yi1sb2NhdGlvbj5OZXcgWW9yaywgTG9uZG9uPC9wdWItbG9jYXRpb24+PHB1Ymxpc2hlcj5S
b3V0bGVkZ2U8L3B1Ymxpc2hlcj48dXJscz48L3VybHM+PC9yZWNvcmQ+PC9DaXRlPjwvRW5kTm90
ZT4AAD==
</w:fldData>
        </w:fldChar>
      </w:r>
      <w:r w:rsidRPr="006350AD">
        <w:rPr>
          <w:lang w:val="en-AU"/>
        </w:rPr>
        <w:instrText xml:space="preserve"> ADDIN EN.CITE.DATA </w:instrText>
      </w:r>
      <w:r w:rsidRPr="006350AD">
        <w:rPr>
          <w:lang w:val="en-AU"/>
        </w:rPr>
      </w:r>
      <w:r w:rsidRPr="006350AD">
        <w:rPr>
          <w:lang w:val="en-AU"/>
        </w:rPr>
        <w:fldChar w:fldCharType="end"/>
      </w:r>
      <w:r w:rsidRPr="006350AD">
        <w:rPr>
          <w:lang w:val="en-AU"/>
        </w:rPr>
      </w:r>
      <w:r w:rsidRPr="006350AD">
        <w:rPr>
          <w:lang w:val="en-AU"/>
        </w:rPr>
        <w:fldChar w:fldCharType="separate"/>
      </w:r>
      <w:r w:rsidRPr="006350AD">
        <w:rPr>
          <w:noProof/>
          <w:lang w:val="en-AU"/>
        </w:rPr>
        <w:t>(</w:t>
      </w:r>
      <w:hyperlink w:anchor="_ENREF_1" w:tooltip="Ahmad, 2011 #93" w:history="1">
        <w:r w:rsidRPr="006350AD">
          <w:rPr>
            <w:noProof/>
            <w:lang w:val="en-AU"/>
          </w:rPr>
          <w:t>J. Ahmad, 2011</w:t>
        </w:r>
      </w:hyperlink>
      <w:r w:rsidRPr="006350AD">
        <w:rPr>
          <w:noProof/>
          <w:lang w:val="en-AU"/>
        </w:rPr>
        <w:t xml:space="preserve">; </w:t>
      </w:r>
      <w:hyperlink w:anchor="_ENREF_20" w:tooltip="Elgort, 2011 #37" w:history="1">
        <w:r w:rsidRPr="006350AD">
          <w:rPr>
            <w:noProof/>
            <w:lang w:val="en-AU"/>
          </w:rPr>
          <w:t>Elgort, 2011</w:t>
        </w:r>
      </w:hyperlink>
      <w:r w:rsidRPr="006350AD">
        <w:rPr>
          <w:noProof/>
          <w:lang w:val="en-AU"/>
        </w:rPr>
        <w:t xml:space="preserve">; </w:t>
      </w:r>
      <w:hyperlink w:anchor="_ENREF_38" w:tooltip="Nation, 2009 #332" w:history="1">
        <w:r w:rsidRPr="006350AD">
          <w:rPr>
            <w:noProof/>
            <w:lang w:val="en-AU"/>
          </w:rPr>
          <w:t>Nation &amp; Newton, 2009</w:t>
        </w:r>
      </w:hyperlink>
      <w:r w:rsidRPr="006350AD">
        <w:rPr>
          <w:noProof/>
          <w:lang w:val="en-AU"/>
        </w:rPr>
        <w:t>)</w:t>
      </w:r>
      <w:r w:rsidRPr="006350AD">
        <w:rPr>
          <w:lang w:val="en-AU"/>
        </w:rPr>
        <w:fldChar w:fldCharType="end"/>
      </w:r>
      <w:r w:rsidRPr="006350AD">
        <w:rPr>
          <w:lang w:val="en-AU"/>
        </w:rPr>
        <w:t xml:space="preserve">. This increases the likelihood that other people will understand what is expressed. A diverse vocabulary allows learners to connect with a broader variety of people </w:t>
      </w:r>
      <w:r w:rsidRPr="006350AD">
        <w:rPr>
          <w:lang w:val="en-AU"/>
        </w:rPr>
        <w:fldChar w:fldCharType="begin"/>
      </w:r>
      <w:r w:rsidRPr="006350AD">
        <w:rPr>
          <w:lang w:val="en-AU"/>
        </w:rPr>
        <w:instrText xml:space="preserve"> ADDIN EN.CITE &lt;EndNote&gt;&lt;Cite&gt;&lt;Author&gt;Mishra&lt;/Author&gt;&lt;Year&gt;2010&lt;/Year&gt;&lt;RecNum&gt;166&lt;/RecNum&gt;&lt;DisplayText&gt;(Lightbown &amp;amp; Spada, 1993; Mishra, 2010)&lt;/DisplayText&gt;&lt;record&gt;&lt;rec-number&gt;166&lt;/rec-number&gt;&lt;foreign-keys&gt;&lt;key app="EN" db-id="f9dzz55sirsvs5etw98x55egdf5ztdxxvr0f"&gt;166&lt;/key&gt;&lt;/foreign-keys&gt;&lt;ref-type name="Journal Article"&gt;17&lt;/ref-type&gt;&lt;contributors&gt;&lt;authors&gt;&lt;author&gt;Mishra, Sanjaya&lt;/author&gt;&lt;/authors&gt;&lt;/contributors&gt;&lt;titles&gt;&lt;title&gt;Researching mobile learning – By Giasemi Vavoula et al&lt;/title&gt;&lt;secondary-title&gt;British Journal of Educational Technology&lt;/secondary-title&gt;&lt;/titles&gt;&lt;periodical&gt;&lt;full-title&gt;British Journal of Educational Technology&lt;/full-title&gt;&lt;/periodical&gt;&lt;pages&gt;E37-E38&lt;/pages&gt;&lt;volume&gt;41&lt;/volume&gt;&lt;number&gt;2&lt;/number&gt;&lt;dates&gt;&lt;year&gt;2010&lt;/year&gt;&lt;/dates&gt;&lt;publisher&gt;Blackwell Publishing Ltd&lt;/publisher&gt;&lt;isbn&gt;1467-8535&lt;/isbn&gt;&lt;urls&gt;&lt;related-urls&gt;&lt;url&gt;http://dx.doi.org/10.1111/j.1467-8535.2010.01060_14.x&lt;/url&gt;&lt;/related-urls&gt;&lt;/urls&gt;&lt;electronic-resource-num&gt;10.1111/j.1467-8535.2010.01060_14.x&lt;/electronic-resource-num&gt;&lt;/record&gt;&lt;/Cite&gt;&lt;Cite&gt;&lt;Author&gt;Lightbown&lt;/Author&gt;&lt;Year&gt;1993&lt;/Year&gt;&lt;RecNum&gt;303&lt;/RecNum&gt;&lt;record&gt;&lt;rec-number&gt;303&lt;/rec-number&gt;&lt;foreign-keys&gt;&lt;key app="EN" db-id="f9dzz55sirsvs5etw98x55egdf5ztdxxvr0f"&gt;303&lt;/key&gt;&lt;/foreign-keys&gt;&lt;ref-type name="Book"&gt;6&lt;/ref-type&gt;&lt;contributors&gt;&lt;authors&gt;&lt;author&gt;Lightbown, P.M&lt;/author&gt;&lt;author&gt;Spada, N&lt;/author&gt;&lt;/authors&gt;&lt;/contributors&gt;&lt;titles&gt;&lt;title&gt;How Languages are Learned&lt;/title&gt;&lt;/titles&gt;&lt;dates&gt;&lt;year&gt;1993&lt;/year&gt;&lt;/dates&gt;&lt;pub-location&gt;Oxford&lt;/pub-location&gt;&lt;publisher&gt;Oxford University Press&lt;/publisher&gt;&lt;urls&gt;&lt;/urls&gt;&lt;/record&gt;&lt;/Cite&gt;&lt;/EndNote&gt;</w:instrText>
      </w:r>
      <w:r w:rsidRPr="006350AD">
        <w:rPr>
          <w:lang w:val="en-AU"/>
        </w:rPr>
        <w:fldChar w:fldCharType="separate"/>
      </w:r>
      <w:r w:rsidRPr="006350AD">
        <w:rPr>
          <w:noProof/>
          <w:lang w:val="en-AU"/>
        </w:rPr>
        <w:t>(</w:t>
      </w:r>
      <w:hyperlink w:anchor="_ENREF_31" w:tooltip="Lightbown, 1993 #303" w:history="1">
        <w:r w:rsidRPr="006350AD">
          <w:rPr>
            <w:noProof/>
            <w:lang w:val="en-AU"/>
          </w:rPr>
          <w:t>Lightbown &amp; Spada, 1993</w:t>
        </w:r>
      </w:hyperlink>
      <w:r w:rsidRPr="006350AD">
        <w:rPr>
          <w:noProof/>
          <w:lang w:val="en-AU"/>
        </w:rPr>
        <w:t xml:space="preserve">; </w:t>
      </w:r>
      <w:hyperlink w:anchor="_ENREF_37" w:tooltip="Mishra, 2010 #166" w:history="1">
        <w:r w:rsidRPr="006350AD">
          <w:rPr>
            <w:noProof/>
            <w:lang w:val="en-AU"/>
          </w:rPr>
          <w:t>Mishra, 2010</w:t>
        </w:r>
      </w:hyperlink>
      <w:r w:rsidRPr="006350AD">
        <w:rPr>
          <w:noProof/>
          <w:lang w:val="en-AU"/>
        </w:rPr>
        <w:t>)</w:t>
      </w:r>
      <w:r w:rsidRPr="006350AD">
        <w:rPr>
          <w:lang w:val="en-AU"/>
        </w:rPr>
        <w:fldChar w:fldCharType="end"/>
      </w:r>
      <w:r w:rsidRPr="006350AD">
        <w:rPr>
          <w:lang w:val="en-AU"/>
        </w:rPr>
        <w:t>. For example, knowing some business terms assists in not being ta</w:t>
      </w:r>
      <w:r w:rsidRPr="006350AD">
        <w:rPr>
          <w:lang w:val="en-AU"/>
        </w:rPr>
        <w:t>k</w:t>
      </w:r>
      <w:r w:rsidRPr="006350AD">
        <w:rPr>
          <w:lang w:val="en-AU"/>
        </w:rPr>
        <w:t xml:space="preserve">en advantage of. Also, vocabulary is essential for comprehending reading materials </w:t>
      </w:r>
      <w:r w:rsidRPr="006350AD">
        <w:rPr>
          <w:lang w:val="en-AU"/>
        </w:rPr>
        <w:fldChar w:fldCharType="begin"/>
      </w:r>
      <w:r w:rsidRPr="006350AD">
        <w:rPr>
          <w:lang w:val="en-AU"/>
        </w:rPr>
        <w:instrText xml:space="preserve"> ADDIN EN.CITE &lt;EndNote&gt;&lt;Cite&gt;&lt;Author&gt;Krashen&lt;/Author&gt;&lt;Year&gt;2000&lt;/Year&gt;&lt;RecNum&gt;113&lt;/RecNum&gt;&lt;DisplayText&gt;(Krashen &amp;amp; Terrell, 2000; Lightbown &amp;amp; Spada, 1993)&lt;/DisplayText&gt;&lt;record&gt;&lt;rec-number&gt;113&lt;/rec-number&gt;&lt;foreign-keys&gt;&lt;key app="EN" db-id="f9dzz55sirsvs5etw98x55egdf5ztdxxvr0f"&gt;113&lt;/key&gt;&lt;/foreign-keys&gt;&lt;ref-type name="Book"&gt;6&lt;/ref-type&gt;&lt;contributors&gt;&lt;authors&gt;&lt;author&gt;Krashen, S. D.&lt;/author&gt;&lt;author&gt;Terrell, T. D. &lt;/author&gt;&lt;/authors&gt;&lt;/contributors&gt;&lt;titles&gt;&lt;title&gt;The natural approach: Language acquisition in the classroom. &lt;/title&gt;&lt;/titles&gt;&lt;dates&gt;&lt;year&gt;2000&lt;/year&gt;&lt;/dates&gt;&lt;pub-location&gt;London&lt;/pub-location&gt;&lt;publisher&gt;Prentice Hall Europe&lt;/publisher&gt;&lt;urls&gt;&lt;/urls&gt;&lt;/record&gt;&lt;/Cite&gt;&lt;Cite&gt;&lt;Author&gt;Lightbown&lt;/Author&gt;&lt;Year&gt;1993&lt;/Year&gt;&lt;RecNum&gt;303&lt;/RecNum&gt;&lt;record&gt;&lt;rec-number&gt;303&lt;/rec-number&gt;&lt;foreign-keys&gt;&lt;key app="EN" db-id="f9dzz55sirsvs5etw98x55egdf5ztdxxvr0f"&gt;303&lt;/key&gt;&lt;/foreign-keys&gt;&lt;ref-type name="Book"&gt;6&lt;/ref-type&gt;&lt;contributors&gt;&lt;authors&gt;&lt;author&gt;Lightbown, P.M&lt;/author&gt;&lt;author&gt;Spada, N&lt;/author&gt;&lt;/authors&gt;&lt;/contributors&gt;&lt;titles&gt;&lt;title&gt;How Languages are Learned&lt;/title&gt;&lt;/titles&gt;&lt;dates&gt;&lt;year&gt;1993&lt;/year&gt;&lt;/dates&gt;&lt;pub-location&gt;Oxford&lt;/pub-location&gt;&lt;publisher&gt;Oxford University Press&lt;/publisher&gt;&lt;urls&gt;&lt;/urls&gt;&lt;/record&gt;&lt;/Cite&gt;&lt;/EndNote&gt;</w:instrText>
      </w:r>
      <w:r w:rsidRPr="006350AD">
        <w:rPr>
          <w:lang w:val="en-AU"/>
        </w:rPr>
        <w:fldChar w:fldCharType="separate"/>
      </w:r>
      <w:r w:rsidRPr="006350AD">
        <w:rPr>
          <w:noProof/>
          <w:lang w:val="en-AU"/>
        </w:rPr>
        <w:t>(</w:t>
      </w:r>
      <w:hyperlink w:anchor="_ENREF_28" w:tooltip="Krashen, 2000 #113" w:history="1">
        <w:r w:rsidRPr="006350AD">
          <w:rPr>
            <w:noProof/>
            <w:lang w:val="en-AU"/>
          </w:rPr>
          <w:t>Krashen &amp; Terrell, 2000</w:t>
        </w:r>
      </w:hyperlink>
      <w:r w:rsidRPr="006350AD">
        <w:rPr>
          <w:noProof/>
          <w:lang w:val="en-AU"/>
        </w:rPr>
        <w:t xml:space="preserve">; </w:t>
      </w:r>
      <w:hyperlink w:anchor="_ENREF_31" w:tooltip="Lightbown, 1993 #303" w:history="1">
        <w:r w:rsidRPr="006350AD">
          <w:rPr>
            <w:noProof/>
            <w:lang w:val="en-AU"/>
          </w:rPr>
          <w:t>Lightbown &amp; Spada, 1993</w:t>
        </w:r>
      </w:hyperlink>
      <w:r w:rsidRPr="006350AD">
        <w:rPr>
          <w:noProof/>
          <w:lang w:val="en-AU"/>
        </w:rPr>
        <w:t>)</w:t>
      </w:r>
      <w:r w:rsidRPr="006350AD">
        <w:rPr>
          <w:lang w:val="en-AU"/>
        </w:rPr>
        <w:fldChar w:fldCharType="end"/>
      </w:r>
      <w:r w:rsidRPr="006350AD">
        <w:rPr>
          <w:lang w:val="en-AU"/>
        </w:rPr>
        <w:t xml:space="preserve">. Comprehension of what is being read is hindered due to unfamiliar words that tend to become little holes in the text. Vocabulary also assists learners in becoming more informed and involved. For example, learners will have a better understanding of news and currents events if they understand politics and geography. Learners will also be able to grasp ideas and think more rationally and incisively. </w:t>
      </w:r>
    </w:p>
    <w:p w:rsidR="00FE15B3" w:rsidRPr="006350AD" w:rsidRDefault="00FE15B3" w:rsidP="00395284">
      <w:pPr>
        <w:pStyle w:val="Heading1"/>
        <w:rPr>
          <w:lang w:val="en-AU"/>
        </w:rPr>
      </w:pPr>
      <w:r w:rsidRPr="006350AD">
        <w:rPr>
          <w:rFonts w:eastAsia="SimSun"/>
          <w:lang w:val="en-AU"/>
        </w:rPr>
        <w:t>Case Study</w:t>
      </w:r>
    </w:p>
    <w:p w:rsidR="00FE15B3" w:rsidRPr="006350AD" w:rsidRDefault="00FE15B3" w:rsidP="00CF2E59">
      <w:pPr>
        <w:rPr>
          <w:rFonts w:eastAsia="SimSun"/>
          <w:sz w:val="20"/>
          <w:szCs w:val="20"/>
          <w:lang w:val="en-AU"/>
        </w:rPr>
      </w:pPr>
      <w:r w:rsidRPr="006350AD">
        <w:rPr>
          <w:rFonts w:eastAsia="SimSun"/>
          <w:lang w:val="en-AU"/>
        </w:rPr>
        <w:t>The case study is a small community centre that is a non-profit organization in a suburb in Wes</w:t>
      </w:r>
      <w:r w:rsidRPr="006350AD">
        <w:rPr>
          <w:rFonts w:eastAsia="SimSun"/>
          <w:lang w:val="en-AU"/>
        </w:rPr>
        <w:t>t</w:t>
      </w:r>
      <w:r w:rsidRPr="006350AD">
        <w:rPr>
          <w:rFonts w:eastAsia="SimSun"/>
          <w:lang w:val="en-AU"/>
        </w:rPr>
        <w:t xml:space="preserve">ern Australia. The centre provides community services and learning programs to the surrounding </w:t>
      </w:r>
      <w:r w:rsidRPr="006350AD">
        <w:rPr>
          <w:rFonts w:eastAsia="SimSun"/>
          <w:lang w:val="en-AU"/>
        </w:rPr>
        <w:lastRenderedPageBreak/>
        <w:t xml:space="preserve">community members. One of its programs is learning conversational English, which was started in 2001. </w:t>
      </w:r>
      <w:r w:rsidRPr="006350AD">
        <w:rPr>
          <w:rFonts w:eastAsia="SimSun"/>
          <w:spacing w:val="-1"/>
          <w:lang w:val="en-AU"/>
        </w:rPr>
        <w:t xml:space="preserve">The first author of this paper has been the coordinator and facilitator of this program for the past two years. </w:t>
      </w:r>
      <w:r w:rsidRPr="006350AD">
        <w:rPr>
          <w:rFonts w:eastAsia="SimSun"/>
          <w:lang w:val="en-AU"/>
        </w:rPr>
        <w:t xml:space="preserve">The </w:t>
      </w:r>
      <w:r w:rsidRPr="006350AD">
        <w:rPr>
          <w:lang w:val="en-AU"/>
        </w:rPr>
        <w:t>main</w:t>
      </w:r>
      <w:r w:rsidRPr="006350AD">
        <w:rPr>
          <w:rFonts w:eastAsia="SimSun"/>
          <w:lang w:val="en-AU"/>
        </w:rPr>
        <w:t xml:space="preserve"> objective of this program </w:t>
      </w:r>
      <w:r w:rsidRPr="006350AD">
        <w:rPr>
          <w:rFonts w:eastAsia="SimSun"/>
          <w:spacing w:val="-1"/>
          <w:lang w:val="en-AU"/>
        </w:rPr>
        <w:t xml:space="preserve">is to provide a non-formal learning space </w:t>
      </w:r>
      <w:r w:rsidRPr="006350AD">
        <w:rPr>
          <w:rFonts w:eastAsia="SimSun"/>
          <w:lang w:val="en-AU"/>
        </w:rPr>
        <w:t xml:space="preserve">for people who want to practise basic conversational and survival </w:t>
      </w:r>
      <w:r w:rsidRPr="006350AD">
        <w:rPr>
          <w:rFonts w:eastAsia="SimSun"/>
          <w:spacing w:val="-1"/>
          <w:lang w:val="en-AU"/>
        </w:rPr>
        <w:t xml:space="preserve">English, whilst meeting and socializing. </w:t>
      </w:r>
      <w:r w:rsidRPr="006350AD">
        <w:rPr>
          <w:rFonts w:eastAsia="SimSun"/>
          <w:lang w:val="en-AU"/>
        </w:rPr>
        <w:t>The program is free of charge, offers a learning atmosphere that is relaxed, suppor</w:t>
      </w:r>
      <w:r w:rsidRPr="006350AD">
        <w:rPr>
          <w:rFonts w:eastAsia="SimSun"/>
          <w:lang w:val="en-AU"/>
        </w:rPr>
        <w:t>t</w:t>
      </w:r>
      <w:r w:rsidRPr="006350AD">
        <w:rPr>
          <w:rFonts w:eastAsia="SimSun"/>
          <w:lang w:val="en-AU"/>
        </w:rPr>
        <w:t>ive, non-threatening and provides a somewhat level playing field for learning. A c</w:t>
      </w:r>
      <w:r w:rsidRPr="006350AD">
        <w:rPr>
          <w:rFonts w:eastAsia="SimSun"/>
          <w:spacing w:val="-1"/>
          <w:lang w:val="en-AU"/>
        </w:rPr>
        <w:t xml:space="preserve">rèche facility is also provided for mothers with small children. This program is </w:t>
      </w:r>
      <w:r w:rsidRPr="006350AD">
        <w:rPr>
          <w:rFonts w:eastAsia="SimSun"/>
          <w:lang w:val="en-AU"/>
        </w:rPr>
        <w:t>open once a week, for two hours, during public school terms.</w:t>
      </w:r>
      <w:r w:rsidRPr="006350AD">
        <w:rPr>
          <w:rFonts w:eastAsia="SimSun"/>
          <w:sz w:val="20"/>
          <w:szCs w:val="20"/>
          <w:lang w:val="en-AU"/>
        </w:rPr>
        <w:t xml:space="preserve"> </w:t>
      </w:r>
    </w:p>
    <w:p w:rsidR="00FE15B3" w:rsidRPr="006350AD" w:rsidRDefault="00FE15B3" w:rsidP="00CF2E59">
      <w:pPr>
        <w:rPr>
          <w:rFonts w:eastAsia="SimSun"/>
          <w:spacing w:val="-1"/>
          <w:lang w:val="en-AU"/>
        </w:rPr>
      </w:pPr>
      <w:r w:rsidRPr="006350AD">
        <w:rPr>
          <w:rFonts w:eastAsia="SimSun"/>
          <w:spacing w:val="-1"/>
          <w:lang w:val="en-AU"/>
        </w:rPr>
        <w:t xml:space="preserve">Attendance in the program is not compulsory. As such, attendance is irregular, contingent upon participants’ availability and convenience. About 40 participants </w:t>
      </w:r>
      <w:proofErr w:type="spellStart"/>
      <w:r w:rsidRPr="006350AD">
        <w:rPr>
          <w:rFonts w:eastAsia="SimSun"/>
          <w:spacing w:val="-1"/>
          <w:lang w:val="en-AU"/>
        </w:rPr>
        <w:t>enroll</w:t>
      </w:r>
      <w:proofErr w:type="spellEnd"/>
      <w:r w:rsidRPr="006350AD">
        <w:rPr>
          <w:rFonts w:eastAsia="SimSun"/>
          <w:spacing w:val="-1"/>
          <w:lang w:val="en-AU"/>
        </w:rPr>
        <w:t xml:space="preserve"> in the program each term with an average attendance of 12 to 15 per session. Some participants have been regulars for many years, though they do not come to every session. The program receives new participants almost every term, but it is never known whether they will return in successive </w:t>
      </w:r>
      <w:r w:rsidRPr="006350AD">
        <w:rPr>
          <w:lang w:val="en-AU"/>
        </w:rPr>
        <w:t>sessions</w:t>
      </w:r>
      <w:r w:rsidRPr="006350AD">
        <w:rPr>
          <w:rFonts w:eastAsia="SimSun"/>
          <w:spacing w:val="-1"/>
          <w:lang w:val="en-AU"/>
        </w:rPr>
        <w:t>. Although the program is open to both men and women, it has been observed that women attend this program as a way to be able to get out of their house. Thus, in addition to learning English, the program redu</w:t>
      </w:r>
      <w:r w:rsidRPr="006350AD">
        <w:rPr>
          <w:rFonts w:eastAsia="SimSun"/>
          <w:spacing w:val="-1"/>
          <w:lang w:val="en-AU"/>
        </w:rPr>
        <w:t>c</w:t>
      </w:r>
      <w:r w:rsidRPr="006350AD">
        <w:rPr>
          <w:rFonts w:eastAsia="SimSun"/>
          <w:spacing w:val="-1"/>
          <w:lang w:val="en-AU"/>
        </w:rPr>
        <w:t>es their isolation and allows them to interact, engage</w:t>
      </w:r>
      <w:r w:rsidR="00684F95">
        <w:rPr>
          <w:rFonts w:eastAsia="SimSun"/>
          <w:spacing w:val="-1"/>
          <w:lang w:val="en-AU"/>
        </w:rPr>
        <w:t>,</w:t>
      </w:r>
      <w:r w:rsidRPr="006350AD">
        <w:rPr>
          <w:rFonts w:eastAsia="SimSun"/>
          <w:spacing w:val="-1"/>
          <w:lang w:val="en-AU"/>
        </w:rPr>
        <w:t xml:space="preserve"> and socialise with other women. </w:t>
      </w:r>
    </w:p>
    <w:p w:rsidR="00FE15B3" w:rsidRPr="006350AD" w:rsidRDefault="00FE15B3" w:rsidP="003D7B5D">
      <w:pPr>
        <w:rPr>
          <w:rFonts w:eastAsia="SimSun"/>
          <w:spacing w:val="-1"/>
          <w:lang w:val="en-AU"/>
        </w:rPr>
      </w:pPr>
      <w:r w:rsidRPr="006350AD">
        <w:rPr>
          <w:rFonts w:eastAsia="SimSun"/>
          <w:spacing w:val="-1"/>
          <w:lang w:val="en-AU"/>
        </w:rPr>
        <w:t>The sessions are meant to be non-formal and non-academic, as opposed to formal and structured English classes. The physical layout of a session includes two large tables where 12 participants can sit around each table. Upon agreement with the centre’s management, the facilitator plans to</w:t>
      </w:r>
      <w:r w:rsidRPr="006350AD">
        <w:rPr>
          <w:rFonts w:eastAsia="SimSun"/>
          <w:spacing w:val="-1"/>
          <w:lang w:val="en-AU"/>
        </w:rPr>
        <w:t>p</w:t>
      </w:r>
      <w:r w:rsidRPr="006350AD">
        <w:rPr>
          <w:rFonts w:eastAsia="SimSun"/>
          <w:spacing w:val="-1"/>
          <w:lang w:val="en-AU"/>
        </w:rPr>
        <w:t>ics to be included for the 10-sessi</w:t>
      </w:r>
      <w:r w:rsidR="00F1186C">
        <w:rPr>
          <w:rFonts w:eastAsia="SimSun"/>
          <w:spacing w:val="-1"/>
          <w:lang w:val="en-AU"/>
        </w:rPr>
        <w:t>on term. Activities may include the following:</w:t>
      </w:r>
      <w:r w:rsidRPr="006350AD">
        <w:rPr>
          <w:rFonts w:eastAsia="SimSun"/>
          <w:spacing w:val="-1"/>
          <w:lang w:val="en-AU"/>
        </w:rPr>
        <w:t xml:space="preserve"> introducing v</w:t>
      </w:r>
      <w:r w:rsidRPr="006350AD">
        <w:rPr>
          <w:rFonts w:eastAsia="SimSun"/>
          <w:spacing w:val="-1"/>
          <w:lang w:val="en-AU"/>
        </w:rPr>
        <w:t>o</w:t>
      </w:r>
      <w:r w:rsidRPr="006350AD">
        <w:rPr>
          <w:rFonts w:eastAsia="SimSun"/>
          <w:spacing w:val="-1"/>
          <w:lang w:val="en-AU"/>
        </w:rPr>
        <w:t>cabularies and phrases using pictures and realia, followed by  making sentences using learnt v</w:t>
      </w:r>
      <w:r w:rsidRPr="006350AD">
        <w:rPr>
          <w:rFonts w:eastAsia="SimSun"/>
          <w:spacing w:val="-1"/>
          <w:lang w:val="en-AU"/>
        </w:rPr>
        <w:t>o</w:t>
      </w:r>
      <w:r w:rsidRPr="006350AD">
        <w:rPr>
          <w:rFonts w:eastAsia="SimSun"/>
          <w:spacing w:val="-1"/>
          <w:lang w:val="en-AU"/>
        </w:rPr>
        <w:t>cabularies; eliciting discussions based on topics; role playing and listening to a CD (where partic</w:t>
      </w:r>
      <w:r w:rsidRPr="006350AD">
        <w:rPr>
          <w:rFonts w:eastAsia="SimSun"/>
          <w:spacing w:val="-1"/>
          <w:lang w:val="en-AU"/>
        </w:rPr>
        <w:t>i</w:t>
      </w:r>
      <w:r w:rsidRPr="006350AD">
        <w:rPr>
          <w:rFonts w:eastAsia="SimSun"/>
          <w:spacing w:val="-1"/>
          <w:lang w:val="en-AU"/>
        </w:rPr>
        <w:t>pants listen to short dialogues by native English speakers, followed by a discussion); and any cu</w:t>
      </w:r>
      <w:r w:rsidRPr="006350AD">
        <w:rPr>
          <w:rFonts w:eastAsia="SimSun"/>
          <w:spacing w:val="-1"/>
          <w:lang w:val="en-AU"/>
        </w:rPr>
        <w:t>r</w:t>
      </w:r>
      <w:r w:rsidRPr="006350AD">
        <w:rPr>
          <w:rFonts w:eastAsia="SimSun"/>
          <w:spacing w:val="-1"/>
          <w:lang w:val="en-AU"/>
        </w:rPr>
        <w:t>rent issues or topics that participants want to share with their peers. The whiteboard is used to write words, phrases, or draw pictures for illustration. Participants who can read and write in the Roman alphabet are able to copy the words on the board fairly quickly. Participants who are able to read and write in their native language usually copy the words from the board and write notes in their language. Other participants who struggle or are unable to read and write use their visual and listening ability and their memory.</w:t>
      </w:r>
    </w:p>
    <w:p w:rsidR="00FE15B3" w:rsidRPr="006350AD" w:rsidRDefault="00FE15B3" w:rsidP="00B75F51">
      <w:pPr>
        <w:rPr>
          <w:rFonts w:eastAsia="SimSun"/>
          <w:spacing w:val="-1"/>
          <w:lang w:val="en-AU"/>
        </w:rPr>
      </w:pPr>
      <w:r w:rsidRPr="006350AD">
        <w:rPr>
          <w:rFonts w:eastAsia="SimSun"/>
          <w:spacing w:val="-1"/>
          <w:lang w:val="en-AU"/>
        </w:rPr>
        <w:t>The sessions are not fast paced, as sometimes more time is needed to describe or explain words and concepts, and sometimes participants help and translate for each other. Some repetition drills are used to help participants become familiar with new vocabularies and phrases.</w:t>
      </w:r>
      <w:r w:rsidRPr="006350AD">
        <w:rPr>
          <w:lang w:val="en-AU"/>
        </w:rPr>
        <w:t xml:space="preserve"> </w:t>
      </w:r>
      <w:r w:rsidRPr="006350AD">
        <w:rPr>
          <w:rFonts w:eastAsia="SimSun"/>
          <w:spacing w:val="-1"/>
          <w:lang w:val="en-AU"/>
        </w:rPr>
        <w:t>It is observed that new participants who speak very little English usually only speak when spoken to during their first session. In subsequent sessions, they seem more comfortable and more proactive in the co</w:t>
      </w:r>
      <w:r w:rsidRPr="006350AD">
        <w:rPr>
          <w:rFonts w:eastAsia="SimSun"/>
          <w:spacing w:val="-1"/>
          <w:lang w:val="en-AU"/>
        </w:rPr>
        <w:t>n</w:t>
      </w:r>
      <w:r w:rsidRPr="006350AD">
        <w:rPr>
          <w:rFonts w:eastAsia="SimSun"/>
          <w:spacing w:val="-1"/>
          <w:lang w:val="en-AU"/>
        </w:rPr>
        <w:t xml:space="preserve">versations. The author observes that both new and regular participants face the same challenges when they engage in conversations; mainly, they feel unsure and have limited vocabulary which impedes fluency. For example, when sharing their stories about what they did during the weekend, their facial expression and their bodily gestures show that is takes effort to form the sentences in their minds and courage to utter and speak up in front of other people. In addition to this, there are unintentional errors and/or prompts that the participants usually make, such as missing or incorrect uses of words in sentences, incorrect pronunciation, interweaving of L1 words, and pausing mid-conversation to think of the word to use or asking/confirming with a friend or the author that they are saying things correctly. Nonetheless, they are receptive when their mistakes or errors are being corrected. These issues do not hinder them from engaging in conversations, and they understand that the purpose of the program is for them to practice conversing in English. </w:t>
      </w:r>
    </w:p>
    <w:p w:rsidR="00FE15B3" w:rsidRPr="006350AD" w:rsidRDefault="00FE15B3" w:rsidP="000B778C">
      <w:pPr>
        <w:pStyle w:val="Heading1"/>
        <w:rPr>
          <w:lang w:val="en-AU"/>
        </w:rPr>
      </w:pPr>
      <w:r w:rsidRPr="006350AD">
        <w:rPr>
          <w:lang w:val="en-AU"/>
        </w:rPr>
        <w:t>Methodology</w:t>
      </w:r>
    </w:p>
    <w:p w:rsidR="00FE15B3" w:rsidRPr="006350AD" w:rsidRDefault="00FE15B3" w:rsidP="006E6C67">
      <w:pPr>
        <w:spacing w:after="0"/>
        <w:rPr>
          <w:lang w:val="en-AU"/>
        </w:rPr>
      </w:pPr>
      <w:r w:rsidRPr="006350AD">
        <w:rPr>
          <w:lang w:val="en-AU"/>
        </w:rPr>
        <w:t>This study explores the experiences of a group of six non-native English speaking migrant wo</w:t>
      </w:r>
      <w:r w:rsidRPr="006350AD">
        <w:rPr>
          <w:lang w:val="en-AU"/>
        </w:rPr>
        <w:t>m</w:t>
      </w:r>
      <w:r w:rsidRPr="006350AD">
        <w:rPr>
          <w:lang w:val="en-AU"/>
        </w:rPr>
        <w:t>en in learning English vocabulary in a MALL environment through the perspective of sociocu</w:t>
      </w:r>
      <w:r w:rsidRPr="006350AD">
        <w:rPr>
          <w:lang w:val="en-AU"/>
        </w:rPr>
        <w:t>l</w:t>
      </w:r>
      <w:r w:rsidRPr="006350AD">
        <w:rPr>
          <w:lang w:val="en-AU"/>
        </w:rPr>
        <w:lastRenderedPageBreak/>
        <w:t xml:space="preserve">tural theory. </w:t>
      </w:r>
      <w:r w:rsidR="00BC7DCF">
        <w:rPr>
          <w:lang w:val="en-AU"/>
        </w:rPr>
        <w:t>T</w:t>
      </w:r>
      <w:r w:rsidRPr="006350AD">
        <w:rPr>
          <w:lang w:val="en-AU"/>
        </w:rPr>
        <w:t>hey attend a non-formal English program at their local community centre. The pr</w:t>
      </w:r>
      <w:r w:rsidRPr="006350AD">
        <w:rPr>
          <w:lang w:val="en-AU"/>
        </w:rPr>
        <w:t>o</w:t>
      </w:r>
      <w:r w:rsidRPr="006350AD">
        <w:rPr>
          <w:lang w:val="en-AU"/>
        </w:rPr>
        <w:t>gram involves two-hour non-formal conversational sessions each week for non-English speakers. On average, fifteen people attend the program; however, only six women were selected for this study as they were regulars and attended a majority of the MALL-integrated vocabulary lessons (from this point onwards to be known as MALL lessons) that was conducted. Ten tablets were supplied by the community centre for the study. The tablet was introduced into the program in a gradual manner, so as to avoid feelings of intrusiveness and intimidation among the a</w:t>
      </w:r>
      <w:r w:rsidRPr="006350AD">
        <w:rPr>
          <w:lang w:val="en-AU"/>
        </w:rPr>
        <w:t>t</w:t>
      </w:r>
      <w:r w:rsidRPr="006350AD">
        <w:rPr>
          <w:lang w:val="en-AU"/>
        </w:rPr>
        <w:t>tendees. An important criterion for the introduction of the tablets was to maintain the naturalistic and non-formal feel to the program as much as possible. The investigation was conducted using the co</w:t>
      </w:r>
      <w:r w:rsidRPr="006350AD">
        <w:rPr>
          <w:lang w:val="en-AU"/>
        </w:rPr>
        <w:t>m</w:t>
      </w:r>
      <w:r w:rsidRPr="006350AD">
        <w:rPr>
          <w:lang w:val="en-AU"/>
        </w:rPr>
        <w:t xml:space="preserve">munity centre as a case study </w:t>
      </w:r>
      <w:r w:rsidRPr="006350AD">
        <w:rPr>
          <w:lang w:val="en-AU"/>
        </w:rPr>
        <w:fldChar w:fldCharType="begin"/>
      </w:r>
      <w:r w:rsidRPr="006350AD">
        <w:rPr>
          <w:lang w:val="en-AU"/>
        </w:rPr>
        <w:instrText xml:space="preserve"> ADDIN EN.CITE &lt;EndNote&gt;&lt;Cite&gt;&lt;Author&gt;Yin&lt;/Author&gt;&lt;Year&gt;2011a&lt;/Year&gt;&lt;RecNum&gt;351&lt;/RecNum&gt;&lt;DisplayText&gt;(Creswell, 2012; Leedy &amp;amp; Ormrod, 2005; Yin, 2011a)&lt;/DisplayText&gt;&lt;record&gt;&lt;rec-number&gt;351&lt;/rec-number&gt;&lt;foreign-keys&gt;&lt;key app="EN" db-id="f9dzz55sirsvs5etw98x55egdf5ztdxxvr0f"&gt;351&lt;/key&gt;&lt;/foreign-keys&gt;&lt;ref-type name="Book"&gt;6&lt;/ref-type&gt;&lt;contributors&gt;&lt;authors&gt;&lt;author&gt;Yin, R. K&lt;/author&gt;&lt;/authors&gt;&lt;/contributors&gt;&lt;titles&gt;&lt;title&gt;Qualitative Research from Start to Finish&lt;/title&gt;&lt;/titles&gt;&lt;dates&gt;&lt;year&gt;2011a&lt;/year&gt;&lt;/dates&gt;&lt;pub-location&gt;New York&lt;/pub-location&gt;&lt;publisher&gt;The Guilford Press&lt;/publisher&gt;&lt;urls&gt;&lt;/urls&gt;&lt;/record&gt;&lt;/Cite&gt;&lt;Cite&gt;&lt;Author&gt;Creswell&lt;/Author&gt;&lt;Year&gt;2012&lt;/Year&gt;&lt;RecNum&gt;336&lt;/RecNum&gt;&lt;record&gt;&lt;rec-number&gt;336&lt;/rec-number&gt;&lt;foreign-keys&gt;&lt;key app="EN" db-id="f9dzz55sirsvs5etw98x55egdf5ztdxxvr0f"&gt;336&lt;/key&gt;&lt;/foreign-keys&gt;&lt;ref-type name="Book"&gt;6&lt;/ref-type&gt;&lt;contributors&gt;&lt;authors&gt;&lt;author&gt;Creswell, J. W.&lt;/author&gt;&lt;/authors&gt;&lt;/contributors&gt;&lt;titles&gt;&lt;title&gt;Educational research: Planning, conducting, and evaluating quantitative and qualitative research&lt;/title&gt;&lt;/titles&gt;&lt;edition&gt;4th&lt;/edition&gt;&lt;dates&gt;&lt;year&gt;2012&lt;/year&gt;&lt;/dates&gt;&lt;pub-location&gt;Boston&lt;/pub-location&gt;&lt;publisher&gt;Pearson&lt;/publisher&gt;&lt;urls&gt;&lt;/urls&gt;&lt;/record&gt;&lt;/Cite&gt;&lt;Cite&gt;&lt;Author&gt;Leedy&lt;/Author&gt;&lt;Year&gt;2005&lt;/Year&gt;&lt;RecNum&gt;335&lt;/RecNum&gt;&lt;record&gt;&lt;rec-number&gt;335&lt;/rec-number&gt;&lt;foreign-keys&gt;&lt;key app="EN" db-id="f9dzz55sirsvs5etw98x55egdf5ztdxxvr0f"&gt;335&lt;/key&gt;&lt;/foreign-keys&gt;&lt;ref-type name="Book"&gt;6&lt;/ref-type&gt;&lt;contributors&gt;&lt;authors&gt;&lt;author&gt;Leedy, P. D.&lt;/author&gt;&lt;author&gt;Ormrod, J. E.&lt;/author&gt;&lt;/authors&gt;&lt;/contributors&gt;&lt;titles&gt;&lt;title&gt;Practical research: Planning and design&lt;/title&gt;&lt;/titles&gt;&lt;edition&gt;8th&lt;/edition&gt;&lt;dates&gt;&lt;year&gt;2005&lt;/year&gt;&lt;/dates&gt;&lt;pub-location&gt;Upper Saddle River, NJ&lt;/pub-location&gt;&lt;publisher&gt;Prentice Hall&lt;/publisher&gt;&lt;urls&gt;&lt;/urls&gt;&lt;/record&gt;&lt;/Cite&gt;&lt;/EndNote&gt;</w:instrText>
      </w:r>
      <w:r w:rsidRPr="006350AD">
        <w:rPr>
          <w:lang w:val="en-AU"/>
        </w:rPr>
        <w:fldChar w:fldCharType="separate"/>
      </w:r>
      <w:r w:rsidRPr="006350AD">
        <w:rPr>
          <w:noProof/>
          <w:lang w:val="en-AU"/>
        </w:rPr>
        <w:t>(</w:t>
      </w:r>
      <w:hyperlink w:anchor="_ENREF_18" w:tooltip="Creswell, 2012 #336" w:history="1">
        <w:r w:rsidRPr="006350AD">
          <w:rPr>
            <w:noProof/>
            <w:lang w:val="en-AU"/>
          </w:rPr>
          <w:t>Creswell, 2012</w:t>
        </w:r>
      </w:hyperlink>
      <w:r w:rsidRPr="006350AD">
        <w:rPr>
          <w:noProof/>
          <w:lang w:val="en-AU"/>
        </w:rPr>
        <w:t xml:space="preserve">; </w:t>
      </w:r>
      <w:hyperlink w:anchor="_ENREF_30" w:tooltip="Leedy, 2005 #335" w:history="1">
        <w:r w:rsidRPr="006350AD">
          <w:rPr>
            <w:noProof/>
            <w:lang w:val="en-AU"/>
          </w:rPr>
          <w:t>Leedy &amp; Ormrod, 2005</w:t>
        </w:r>
      </w:hyperlink>
      <w:r w:rsidRPr="006350AD">
        <w:rPr>
          <w:noProof/>
          <w:lang w:val="en-AU"/>
        </w:rPr>
        <w:t xml:space="preserve">; </w:t>
      </w:r>
      <w:hyperlink w:anchor="_ENREF_57" w:tooltip="Yin, 2011a #351" w:history="1">
        <w:r w:rsidRPr="006350AD">
          <w:rPr>
            <w:noProof/>
            <w:lang w:val="en-AU"/>
          </w:rPr>
          <w:t xml:space="preserve">Yin, </w:t>
        </w:r>
        <w:r w:rsidRPr="00127583">
          <w:rPr>
            <w:noProof/>
            <w:lang w:val="en-AU"/>
          </w:rPr>
          <w:t>2011</w:t>
        </w:r>
      </w:hyperlink>
      <w:r w:rsidRPr="006350AD">
        <w:rPr>
          <w:noProof/>
          <w:lang w:val="en-AU"/>
        </w:rPr>
        <w:t>)</w:t>
      </w:r>
      <w:r w:rsidRPr="006350AD">
        <w:rPr>
          <w:lang w:val="en-AU"/>
        </w:rPr>
        <w:fldChar w:fldCharType="end"/>
      </w:r>
      <w:r w:rsidRPr="006350AD">
        <w:rPr>
          <w:lang w:val="en-AU"/>
        </w:rPr>
        <w:t>. The six women</w:t>
      </w:r>
      <w:r w:rsidRPr="006350AD">
        <w:rPr>
          <w:rFonts w:eastAsia="SimSun"/>
          <w:lang w:val="en-AU"/>
        </w:rPr>
        <w:t xml:space="preserve"> provided demographic </w:t>
      </w:r>
      <w:r w:rsidRPr="006350AD">
        <w:rPr>
          <w:lang w:val="en-AU"/>
        </w:rPr>
        <w:t>information</w:t>
      </w:r>
      <w:r w:rsidRPr="006350AD">
        <w:rPr>
          <w:rFonts w:eastAsia="SimSun"/>
          <w:lang w:val="en-AU"/>
        </w:rPr>
        <w:t xml:space="preserve"> and responded to questions in a pre-MALL semi-structured interview, attended MALL lessons, and completed a post-MALL semi-structured i</w:t>
      </w:r>
      <w:r w:rsidRPr="006350AD">
        <w:rPr>
          <w:rFonts w:eastAsia="SimSun"/>
          <w:lang w:val="en-AU"/>
        </w:rPr>
        <w:t>n</w:t>
      </w:r>
      <w:r w:rsidRPr="006350AD">
        <w:rPr>
          <w:rFonts w:eastAsia="SimSun"/>
          <w:lang w:val="en-AU"/>
        </w:rPr>
        <w:t>terview.</w:t>
      </w:r>
      <w:r w:rsidRPr="006350AD">
        <w:rPr>
          <w:lang w:val="en-AU"/>
        </w:rPr>
        <w:t xml:space="preserve"> Informed by the literature review, the research questions are as follows:</w:t>
      </w:r>
    </w:p>
    <w:p w:rsidR="00FE15B3" w:rsidRPr="006350AD" w:rsidRDefault="00FE15B3" w:rsidP="00066DD6">
      <w:pPr>
        <w:spacing w:before="60" w:after="0"/>
        <w:ind w:left="720"/>
        <w:rPr>
          <w:lang w:val="en-AU"/>
        </w:rPr>
      </w:pPr>
      <w:r w:rsidRPr="006350AD">
        <w:rPr>
          <w:lang w:val="en-AU"/>
        </w:rPr>
        <w:t>RQ1: What sociocultural factors affect migrant women’s vocabulary acquisition?</w:t>
      </w:r>
    </w:p>
    <w:p w:rsidR="00FE15B3" w:rsidRPr="006350AD" w:rsidRDefault="00FE15B3" w:rsidP="003653AF">
      <w:pPr>
        <w:spacing w:after="0"/>
        <w:ind w:left="720"/>
        <w:rPr>
          <w:lang w:val="en-AU"/>
        </w:rPr>
      </w:pPr>
      <w:r w:rsidRPr="006350AD">
        <w:rPr>
          <w:lang w:val="en-AU"/>
        </w:rPr>
        <w:t>RQ2: What MALL factors affect migrant women’s vocabulary acquisition?</w:t>
      </w:r>
    </w:p>
    <w:p w:rsidR="00FE15B3" w:rsidRPr="006350AD" w:rsidRDefault="00FE15B3" w:rsidP="000B778C">
      <w:pPr>
        <w:pStyle w:val="Heading2"/>
        <w:rPr>
          <w:lang w:val="en-AU"/>
        </w:rPr>
      </w:pPr>
      <w:r w:rsidRPr="006350AD">
        <w:rPr>
          <w:lang w:val="en-AU"/>
        </w:rPr>
        <w:t>Pre-MALL and Post-MALL Interviews</w:t>
      </w:r>
    </w:p>
    <w:p w:rsidR="00FE15B3" w:rsidRPr="006350AD" w:rsidRDefault="00FE15B3" w:rsidP="001D47DD">
      <w:pPr>
        <w:rPr>
          <w:rFonts w:eastAsia="SimSun"/>
          <w:lang w:val="en-AU"/>
        </w:rPr>
      </w:pPr>
      <w:r w:rsidRPr="006350AD">
        <w:rPr>
          <w:rFonts w:eastAsia="SimSun"/>
          <w:lang w:val="en-AU"/>
        </w:rPr>
        <w:t>Semi-structured interviews were conducted before participants attended the MALL lessons (pre-MALL) and after they attended the MALL lessons (post-MALL). The pre-MALL interview co</w:t>
      </w:r>
      <w:r w:rsidRPr="006350AD">
        <w:rPr>
          <w:rFonts w:eastAsia="SimSun"/>
          <w:lang w:val="en-AU"/>
        </w:rPr>
        <w:t>l</w:t>
      </w:r>
      <w:r w:rsidRPr="006350AD">
        <w:rPr>
          <w:rFonts w:eastAsia="SimSun"/>
          <w:lang w:val="en-AU"/>
        </w:rPr>
        <w:t>lected data on demographics about participants’ migration histories, country of origin, the main language and other languages they speak, level of education, and familiarity with computer and mobile devices. These were followed by questions regarding their perceptions of their own En</w:t>
      </w:r>
      <w:r w:rsidRPr="006350AD">
        <w:rPr>
          <w:rFonts w:eastAsia="SimSun"/>
          <w:lang w:val="en-AU"/>
        </w:rPr>
        <w:t>g</w:t>
      </w:r>
      <w:r w:rsidRPr="006350AD">
        <w:rPr>
          <w:rFonts w:eastAsia="SimSun"/>
          <w:lang w:val="en-AU"/>
        </w:rPr>
        <w:t>lish ability and their view of the importance of English. The purpose of the post-MALL inte</w:t>
      </w:r>
      <w:r w:rsidRPr="006350AD">
        <w:rPr>
          <w:rFonts w:eastAsia="SimSun"/>
          <w:lang w:val="en-AU"/>
        </w:rPr>
        <w:t>r</w:t>
      </w:r>
      <w:r w:rsidRPr="006350AD">
        <w:rPr>
          <w:rFonts w:eastAsia="SimSun"/>
          <w:lang w:val="en-AU"/>
        </w:rPr>
        <w:t>views was to learn of participants’ experience learning English vocabulary in a MALL enviro</w:t>
      </w:r>
      <w:r w:rsidRPr="006350AD">
        <w:rPr>
          <w:rFonts w:eastAsia="SimSun"/>
          <w:lang w:val="en-AU"/>
        </w:rPr>
        <w:t>n</w:t>
      </w:r>
      <w:r w:rsidRPr="006350AD">
        <w:rPr>
          <w:rFonts w:eastAsia="SimSun"/>
          <w:lang w:val="en-AU"/>
        </w:rPr>
        <w:t>ment and of using the tablet.</w:t>
      </w:r>
    </w:p>
    <w:p w:rsidR="00FE15B3" w:rsidRPr="006350AD" w:rsidRDefault="00FE15B3" w:rsidP="001D47DD">
      <w:pPr>
        <w:rPr>
          <w:rFonts w:eastAsia="SimSun"/>
          <w:lang w:val="en-AU"/>
        </w:rPr>
      </w:pPr>
      <w:r w:rsidRPr="006350AD">
        <w:rPr>
          <w:rFonts w:eastAsia="SimSun"/>
          <w:lang w:val="en-AU"/>
        </w:rPr>
        <w:t xml:space="preserve">Data was collected using semi-structured interviews, as informed by the work of </w:t>
      </w:r>
      <w:r w:rsidRPr="006350AD">
        <w:rPr>
          <w:rFonts w:eastAsia="SimSun"/>
          <w:lang w:val="en-AU"/>
        </w:rPr>
        <w:fldChar w:fldCharType="begin"/>
      </w:r>
      <w:r w:rsidRPr="006350AD">
        <w:rPr>
          <w:rFonts w:eastAsia="SimSun"/>
          <w:lang w:val="en-AU"/>
        </w:rPr>
        <w:instrText xml:space="preserve"> ADDIN EN.CITE &lt;EndNote&gt;&lt;Cite AuthorYear="1"&gt;&lt;Author&gt;Creswell&lt;/Author&gt;&lt;Year&gt;2012&lt;/Year&gt;&lt;RecNum&gt;336&lt;/RecNum&gt;&lt;DisplayText&gt;Creswell (2012)&lt;/DisplayText&gt;&lt;record&gt;&lt;rec-number&gt;336&lt;/rec-number&gt;&lt;foreign-keys&gt;&lt;key app="EN" db-id="f9dzz55sirsvs5etw98x55egdf5ztdxxvr0f"&gt;336&lt;/key&gt;&lt;/foreign-keys&gt;&lt;ref-type name="Book"&gt;6&lt;/ref-type&gt;&lt;contributors&gt;&lt;authors&gt;&lt;author&gt;Creswell, J. W.&lt;/author&gt;&lt;/authors&gt;&lt;/contributors&gt;&lt;titles&gt;&lt;title&gt;Educational research: Planning, conducting, and evaluating quantitative and qualitative research&lt;/title&gt;&lt;/titles&gt;&lt;edition&gt;4th&lt;/edition&gt;&lt;dates&gt;&lt;year&gt;2012&lt;/year&gt;&lt;/dates&gt;&lt;pub-location&gt;Boston&lt;/pub-location&gt;&lt;publisher&gt;Pearson&lt;/publisher&gt;&lt;urls&gt;&lt;/urls&gt;&lt;/record&gt;&lt;/Cite&gt;&lt;/EndNote&gt;</w:instrText>
      </w:r>
      <w:r w:rsidRPr="006350AD">
        <w:rPr>
          <w:rFonts w:eastAsia="SimSun"/>
          <w:lang w:val="en-AU"/>
        </w:rPr>
        <w:fldChar w:fldCharType="separate"/>
      </w:r>
      <w:hyperlink w:anchor="_ENREF_18" w:tooltip="Creswell, 2012 #336" w:history="1">
        <w:r w:rsidRPr="006350AD">
          <w:rPr>
            <w:rFonts w:eastAsia="SimSun"/>
            <w:noProof/>
            <w:lang w:val="en-AU"/>
          </w:rPr>
          <w:t>Creswell (2012</w:t>
        </w:r>
      </w:hyperlink>
      <w:r w:rsidRPr="006350AD">
        <w:rPr>
          <w:rFonts w:eastAsia="SimSun"/>
          <w:noProof/>
          <w:lang w:val="en-AU"/>
        </w:rPr>
        <w:t>)</w:t>
      </w:r>
      <w:r w:rsidRPr="006350AD">
        <w:rPr>
          <w:rFonts w:eastAsia="SimSun"/>
          <w:lang w:val="en-AU"/>
        </w:rPr>
        <w:fldChar w:fldCharType="end"/>
      </w:r>
      <w:r w:rsidRPr="006350AD">
        <w:rPr>
          <w:rFonts w:eastAsia="SimSun"/>
          <w:lang w:val="en-AU"/>
        </w:rPr>
        <w:t xml:space="preserve"> and </w:t>
      </w:r>
      <w:r w:rsidRPr="006350AD">
        <w:rPr>
          <w:rFonts w:eastAsia="SimSun"/>
          <w:lang w:val="en-AU"/>
        </w:rPr>
        <w:fldChar w:fldCharType="begin"/>
      </w:r>
      <w:r w:rsidRPr="006350AD">
        <w:rPr>
          <w:rFonts w:eastAsia="SimSun"/>
          <w:lang w:val="en-AU"/>
        </w:rPr>
        <w:instrText xml:space="preserve"> ADDIN EN.CITE &lt;EndNote&gt;&lt;Cite AuthorYear="1"&gt;&lt;Author&gt;Yin&lt;/Author&gt;&lt;Year&gt;2011a&lt;/Year&gt;&lt;RecNum&gt;351&lt;/RecNum&gt;&lt;DisplayText&gt;Yin (2011a)&lt;/DisplayText&gt;&lt;record&gt;&lt;rec-number&gt;351&lt;/rec-number&gt;&lt;foreign-keys&gt;&lt;key app="EN" db-id="f9dzz55sirsvs5etw98x55egdf5ztdxxvr0f"&gt;351&lt;/key&gt;&lt;/foreign-keys&gt;&lt;ref-type name="Book"&gt;6&lt;/ref-type&gt;&lt;contributors&gt;&lt;authors&gt;&lt;author&gt;Yin, R. K&lt;/author&gt;&lt;/authors&gt;&lt;/contributors&gt;&lt;titles&gt;&lt;title&gt;Qualitative Research from Start to Finish&lt;/title&gt;&lt;/titles&gt;&lt;dates&gt;&lt;year&gt;2011a&lt;/year&gt;&lt;/dates&gt;&lt;pub-location&gt;New York&lt;/pub-location&gt;&lt;publisher&gt;The Guilford Press&lt;/publisher&gt;&lt;urls&gt;&lt;/urls&gt;&lt;/record&gt;&lt;/Cite&gt;&lt;/EndNote&gt;</w:instrText>
      </w:r>
      <w:r w:rsidRPr="006350AD">
        <w:rPr>
          <w:rFonts w:eastAsia="SimSun"/>
          <w:lang w:val="en-AU"/>
        </w:rPr>
        <w:fldChar w:fldCharType="separate"/>
      </w:r>
      <w:hyperlink w:anchor="_ENREF_57" w:tooltip="Yin, 2011a #351" w:history="1">
        <w:r w:rsidRPr="006350AD">
          <w:rPr>
            <w:rFonts w:eastAsia="SimSun"/>
            <w:noProof/>
            <w:lang w:val="en-AU"/>
          </w:rPr>
          <w:t>Yin (</w:t>
        </w:r>
        <w:r w:rsidRPr="00127583">
          <w:rPr>
            <w:rFonts w:eastAsia="SimSun"/>
            <w:noProof/>
            <w:lang w:val="en-AU"/>
          </w:rPr>
          <w:t>2011</w:t>
        </w:r>
      </w:hyperlink>
      <w:r w:rsidRPr="006350AD">
        <w:rPr>
          <w:rFonts w:eastAsia="SimSun"/>
          <w:noProof/>
          <w:lang w:val="en-AU"/>
        </w:rPr>
        <w:t>)</w:t>
      </w:r>
      <w:r w:rsidRPr="006350AD">
        <w:rPr>
          <w:rFonts w:eastAsia="SimSun"/>
          <w:lang w:val="en-AU"/>
        </w:rPr>
        <w:fldChar w:fldCharType="end"/>
      </w:r>
      <w:r w:rsidRPr="006350AD">
        <w:rPr>
          <w:rFonts w:eastAsia="SimSun"/>
          <w:lang w:val="en-AU"/>
        </w:rPr>
        <w:t>. Semi-structured interviews have an overall structured framework but they allow for greater flexibility. The interviewer remains in control of the direction of the interview, though with some leeway. For example, for this study, the order of questions was changed and some questions were probed further for more extensive follow-up of responses. This created richer i</w:t>
      </w:r>
      <w:r w:rsidRPr="006350AD">
        <w:rPr>
          <w:rFonts w:eastAsia="SimSun"/>
          <w:lang w:val="en-AU"/>
        </w:rPr>
        <w:t>n</w:t>
      </w:r>
      <w:r w:rsidRPr="006350AD">
        <w:rPr>
          <w:rFonts w:eastAsia="SimSun"/>
          <w:lang w:val="en-AU"/>
        </w:rPr>
        <w:t xml:space="preserve">teractions and more personalised responses </w:t>
      </w:r>
      <w:r w:rsidRPr="006350AD">
        <w:rPr>
          <w:rFonts w:eastAsia="SimSun"/>
          <w:lang w:val="en-AU"/>
        </w:rPr>
        <w:fldChar w:fldCharType="begin"/>
      </w:r>
      <w:r w:rsidRPr="006350AD">
        <w:rPr>
          <w:rFonts w:eastAsia="SimSun"/>
          <w:lang w:val="en-AU"/>
        </w:rPr>
        <w:instrText xml:space="preserve"> ADDIN EN.CITE &lt;EndNote&gt;&lt;Cite&gt;&lt;Author&gt;McDonough&lt;/Author&gt;&lt;Year&gt;1997&lt;/Year&gt;&lt;RecNum&gt;57&lt;/RecNum&gt;&lt;DisplayText&gt;(McDonough &amp;amp; McDonough, 1997)&lt;/DisplayText&gt;&lt;record&gt;&lt;rec-number&gt;57&lt;/rec-number&gt;&lt;foreign-keys&gt;&lt;key app="EN" db-id="a2z9apfsx9fdzle55r0pz9rr9v5rezxdv9wd"&gt;57&lt;/key&gt;&lt;/foreign-keys&gt;&lt;ref-type name="Book"&gt;6&lt;/ref-type&gt;&lt;contributors&gt;&lt;authors&gt;&lt;author&gt;McDonough, J.&lt;/author&gt;&lt;author&gt;McDonough, S.&lt;/author&gt;&lt;/authors&gt;&lt;/contributors&gt;&lt;titles&gt;&lt;title&gt;Research methods for English language teachers&lt;/title&gt;&lt;/titles&gt;&lt;dates&gt;&lt;year&gt;1997&lt;/year&gt;&lt;/dates&gt;&lt;pub-location&gt;London&lt;/pub-location&gt;&lt;publisher&gt;Arnold&lt;/publisher&gt;&lt;urls&gt;&lt;/urls&gt;&lt;/record&gt;&lt;/Cite&gt;&lt;/EndNote&gt;</w:instrText>
      </w:r>
      <w:r w:rsidRPr="006350AD">
        <w:rPr>
          <w:rFonts w:eastAsia="SimSun"/>
          <w:lang w:val="en-AU"/>
        </w:rPr>
        <w:fldChar w:fldCharType="separate"/>
      </w:r>
      <w:r w:rsidRPr="006350AD">
        <w:rPr>
          <w:rFonts w:eastAsia="SimSun"/>
          <w:noProof/>
          <w:lang w:val="en-AU"/>
        </w:rPr>
        <w:t>(</w:t>
      </w:r>
      <w:hyperlink w:anchor="_ENREF_33" w:tooltip="McDonough, 1997 #57" w:history="1">
        <w:r w:rsidRPr="006350AD">
          <w:rPr>
            <w:rFonts w:eastAsia="SimSun"/>
            <w:noProof/>
            <w:lang w:val="en-AU"/>
          </w:rPr>
          <w:t>McDonough &amp; McDonough, 1997</w:t>
        </w:r>
      </w:hyperlink>
      <w:r w:rsidRPr="006350AD">
        <w:rPr>
          <w:rFonts w:eastAsia="SimSun"/>
          <w:noProof/>
          <w:lang w:val="en-AU"/>
        </w:rPr>
        <w:t>)</w:t>
      </w:r>
      <w:r w:rsidRPr="006350AD">
        <w:rPr>
          <w:rFonts w:eastAsia="SimSun"/>
          <w:lang w:val="en-AU"/>
        </w:rPr>
        <w:fldChar w:fldCharType="end"/>
      </w:r>
      <w:r w:rsidRPr="006350AD">
        <w:rPr>
          <w:rFonts w:eastAsia="SimSun"/>
          <w:lang w:val="en-AU"/>
        </w:rPr>
        <w:t xml:space="preserve">. In addition, the established rapport between the interviewer and the participants encouraged them to speak freely </w:t>
      </w:r>
      <w:r w:rsidRPr="006350AD">
        <w:rPr>
          <w:rFonts w:eastAsia="SimSun"/>
          <w:lang w:val="en-AU"/>
        </w:rPr>
        <w:fldChar w:fldCharType="begin"/>
      </w:r>
      <w:r w:rsidRPr="006350AD">
        <w:rPr>
          <w:rFonts w:eastAsia="SimSun"/>
          <w:lang w:val="en-AU"/>
        </w:rPr>
        <w:instrText xml:space="preserve"> ADDIN EN.CITE &lt;EndNote&gt;&lt;Cite&gt;&lt;Author&gt;Miralles-Lombardo&lt;/Author&gt;&lt;Year&gt;2008&lt;/Year&gt;&lt;RecNum&gt;156&lt;/RecNum&gt;&lt;DisplayText&gt;(Miralles-Lombardo, Miralles, &amp;amp; Golding, 2008)&lt;/DisplayText&gt;&lt;record&gt;&lt;rec-number&gt;156&lt;/rec-number&gt;&lt;foreign-keys&gt;&lt;key app="EN" db-id="f9dzz55sirsvs5etw98x55egdf5ztdxxvr0f"&gt;156&lt;/key&gt;&lt;/foreign-keys&gt;&lt;ref-type name="Report"&gt;27&lt;/ref-type&gt;&lt;contributors&gt;&lt;authors&gt;&lt;author&gt;Miralles-Lombardo, B&lt;/author&gt;&lt;author&gt;Miralles, J&lt;/author&gt;&lt;author&gt;Golding, B&lt;/author&gt;&lt;/authors&gt;&lt;/contributors&gt;&lt;titles&gt;&lt;title&gt;Creating learning spaces for refugees: The role of multicultural organisations in Australia&lt;/title&gt;&lt;/titles&gt;&lt;dates&gt;&lt;year&gt;2008&lt;/year&gt;&lt;/dates&gt;&lt;urls&gt;&lt;related-urls&gt;&lt;url&gt;http://www.ncver.edu.au/publications/1964.html&lt;/url&gt;&lt;/related-urls&gt;&lt;/urls&gt;&lt;/record&gt;&lt;/Cite&gt;&lt;/EndNote&gt;</w:instrText>
      </w:r>
      <w:r w:rsidRPr="006350AD">
        <w:rPr>
          <w:rFonts w:eastAsia="SimSun"/>
          <w:lang w:val="en-AU"/>
        </w:rPr>
        <w:fldChar w:fldCharType="separate"/>
      </w:r>
      <w:r w:rsidRPr="006350AD">
        <w:rPr>
          <w:rFonts w:eastAsia="SimSun"/>
          <w:noProof/>
          <w:lang w:val="en-AU"/>
        </w:rPr>
        <w:t>(</w:t>
      </w:r>
      <w:hyperlink w:anchor="_ENREF_36" w:tooltip="Miralles-Lombardo, 2008 #156" w:history="1">
        <w:r w:rsidRPr="006350AD">
          <w:rPr>
            <w:rFonts w:eastAsia="SimSun"/>
            <w:noProof/>
            <w:lang w:val="en-AU"/>
          </w:rPr>
          <w:t>Miralles-Lombardo, Miralles, &amp; Golding, 2008</w:t>
        </w:r>
      </w:hyperlink>
      <w:r w:rsidRPr="006350AD">
        <w:rPr>
          <w:rFonts w:eastAsia="SimSun"/>
          <w:noProof/>
          <w:lang w:val="en-AU"/>
        </w:rPr>
        <w:t>)</w:t>
      </w:r>
      <w:r w:rsidRPr="006350AD">
        <w:rPr>
          <w:rFonts w:eastAsia="SimSun"/>
          <w:lang w:val="en-AU"/>
        </w:rPr>
        <w:fldChar w:fldCharType="end"/>
      </w:r>
      <w:r w:rsidRPr="006350AD">
        <w:rPr>
          <w:rFonts w:eastAsia="SimSun"/>
          <w:lang w:val="en-AU"/>
        </w:rPr>
        <w:t>. In some of the interviews, the interviewer had interpreter help from other participants, thus allowing participants to express their views more deeply and freely in their native language. These factors elicited more valid responses from pa</w:t>
      </w:r>
      <w:r w:rsidRPr="006350AD">
        <w:rPr>
          <w:rFonts w:eastAsia="SimSun"/>
          <w:lang w:val="en-AU"/>
        </w:rPr>
        <w:t>r</w:t>
      </w:r>
      <w:r w:rsidRPr="006350AD">
        <w:rPr>
          <w:rFonts w:eastAsia="SimSun"/>
          <w:lang w:val="en-AU"/>
        </w:rPr>
        <w:t xml:space="preserve">ticipants </w:t>
      </w:r>
      <w:r w:rsidRPr="006350AD">
        <w:rPr>
          <w:rFonts w:eastAsia="SimSun"/>
          <w:lang w:val="en-AU"/>
        </w:rPr>
        <w:fldChar w:fldCharType="begin"/>
      </w:r>
      <w:r w:rsidRPr="006350AD">
        <w:rPr>
          <w:rFonts w:eastAsia="SimSun"/>
          <w:lang w:val="en-AU"/>
        </w:rPr>
        <w:instrText xml:space="preserve"> ADDIN EN.CITE &lt;EndNote&gt;&lt;Cite&gt;&lt;Author&gt;Burns&lt;/Author&gt;&lt;Year&gt;1994&lt;/Year&gt;&lt;RecNum&gt;56&lt;/RecNum&gt;&lt;DisplayText&gt;(Burns, 1994; McDonough &amp;amp; McDonough, 1997)&lt;/DisplayText&gt;&lt;record&gt;&lt;rec-number&gt;56&lt;/rec-number&gt;&lt;foreign-keys&gt;&lt;key app="EN" db-id="a2z9apfsx9fdzle55r0pz9rr9v5rezxdv9wd"&gt;56&lt;/key&gt;&lt;/foreign-keys&gt;&lt;ref-type name="Book"&gt;6&lt;/ref-type&gt;&lt;contributors&gt;&lt;authors&gt;&lt;author&gt;Burns, R. B.&lt;/author&gt;&lt;/authors&gt;&lt;/contributors&gt;&lt;titles&gt;&lt;title&gt;Research methods&lt;/title&gt;&lt;/titles&gt;&lt;dates&gt;&lt;year&gt;1994&lt;/year&gt;&lt;/dates&gt;&lt;pub-location&gt;Melbourne&lt;/pub-location&gt;&lt;publisher&gt;Longman Cheshire&lt;/publisher&gt;&lt;urls&gt;&lt;/urls&gt;&lt;/record&gt;&lt;/Cite&gt;&lt;Cite&gt;&lt;Author&gt;McDonough&lt;/Author&gt;&lt;Year&gt;1997&lt;/Year&gt;&lt;RecNum&gt;57&lt;/RecNum&gt;&lt;record&gt;&lt;rec-number&gt;57&lt;/rec-number&gt;&lt;foreign-keys&gt;&lt;key app="EN" db-id="a2z9apfsx9fdzle55r0pz9rr9v5rezxdv9wd"&gt;57&lt;/key&gt;&lt;/foreign-keys&gt;&lt;ref-type name="Book"&gt;6&lt;/ref-type&gt;&lt;contributors&gt;&lt;authors&gt;&lt;author&gt;McDonough, J.&lt;/author&gt;&lt;author&gt;McDonough, S.&lt;/author&gt;&lt;/authors&gt;&lt;/contributors&gt;&lt;titles&gt;&lt;title&gt;Research methods for English language teachers&lt;/title&gt;&lt;/titles&gt;&lt;dates&gt;&lt;year&gt;1997&lt;/year&gt;&lt;/dates&gt;&lt;pub-location&gt;London&lt;/pub-location&gt;&lt;publisher&gt;Arnold&lt;/publisher&gt;&lt;urls&gt;&lt;/urls&gt;&lt;/record&gt;&lt;/Cite&gt;&lt;/EndNote&gt;</w:instrText>
      </w:r>
      <w:r w:rsidRPr="006350AD">
        <w:rPr>
          <w:rFonts w:eastAsia="SimSun"/>
          <w:lang w:val="en-AU"/>
        </w:rPr>
        <w:fldChar w:fldCharType="separate"/>
      </w:r>
      <w:r w:rsidRPr="006350AD">
        <w:rPr>
          <w:rFonts w:eastAsia="SimSun"/>
          <w:noProof/>
          <w:lang w:val="en-AU"/>
        </w:rPr>
        <w:t>(</w:t>
      </w:r>
      <w:hyperlink w:anchor="_ENREF_10" w:tooltip="Burns, 1994 #56" w:history="1">
        <w:r w:rsidRPr="006350AD">
          <w:rPr>
            <w:rFonts w:eastAsia="SimSun"/>
            <w:noProof/>
            <w:lang w:val="en-AU"/>
          </w:rPr>
          <w:t>Burns, 1994</w:t>
        </w:r>
      </w:hyperlink>
      <w:r w:rsidRPr="006350AD">
        <w:rPr>
          <w:rFonts w:eastAsia="SimSun"/>
          <w:noProof/>
          <w:lang w:val="en-AU"/>
        </w:rPr>
        <w:t xml:space="preserve">; </w:t>
      </w:r>
      <w:hyperlink w:anchor="_ENREF_33" w:tooltip="McDonough, 1997 #57" w:history="1">
        <w:r w:rsidRPr="006350AD">
          <w:rPr>
            <w:rFonts w:eastAsia="SimSun"/>
            <w:noProof/>
            <w:lang w:val="en-AU"/>
          </w:rPr>
          <w:t>McDonough &amp; McDonough, 1997</w:t>
        </w:r>
      </w:hyperlink>
      <w:r w:rsidRPr="006350AD">
        <w:rPr>
          <w:rFonts w:eastAsia="SimSun"/>
          <w:noProof/>
          <w:lang w:val="en-AU"/>
        </w:rPr>
        <w:t>)</w:t>
      </w:r>
      <w:r w:rsidRPr="006350AD">
        <w:rPr>
          <w:rFonts w:eastAsia="SimSun"/>
          <w:lang w:val="en-AU"/>
        </w:rPr>
        <w:fldChar w:fldCharType="end"/>
      </w:r>
      <w:r w:rsidRPr="006350AD">
        <w:rPr>
          <w:rFonts w:eastAsia="SimSun"/>
          <w:lang w:val="en-AU"/>
        </w:rPr>
        <w:t>. The interviews were audio-recorded then transcribed for analysis.</w:t>
      </w:r>
    </w:p>
    <w:p w:rsidR="00FE15B3" w:rsidRPr="006350AD" w:rsidRDefault="00FE15B3" w:rsidP="000B778C">
      <w:pPr>
        <w:pStyle w:val="Heading2"/>
        <w:rPr>
          <w:lang w:val="en-AU"/>
        </w:rPr>
      </w:pPr>
      <w:r w:rsidRPr="006350AD">
        <w:rPr>
          <w:lang w:val="en-AU"/>
        </w:rPr>
        <w:t>MALL Lessons</w:t>
      </w:r>
    </w:p>
    <w:p w:rsidR="00FE15B3" w:rsidRPr="006350AD" w:rsidRDefault="00FE15B3" w:rsidP="001D47DD">
      <w:pPr>
        <w:rPr>
          <w:lang w:val="en-AU"/>
        </w:rPr>
      </w:pPr>
      <w:r w:rsidRPr="006350AD">
        <w:rPr>
          <w:lang w:val="en-AU"/>
        </w:rPr>
        <w:t xml:space="preserve">In designing the MALL lessons, the author had to consider the timeframe allowable for her to have access to the participants who were also part of the larger group who attended the English program. The author was permitted by the community centre to conduct research at their premises and use the same two-hour time block that is used for the regular conversational English program. The author also had to retain the similar non-formal setup of the regular English program while conducting the MALL lessons. </w:t>
      </w:r>
    </w:p>
    <w:p w:rsidR="00FE15B3" w:rsidRPr="006350AD" w:rsidRDefault="00FE15B3" w:rsidP="000A60FB">
      <w:pPr>
        <w:rPr>
          <w:lang w:val="en-AU"/>
        </w:rPr>
      </w:pPr>
      <w:r w:rsidRPr="006350AD">
        <w:rPr>
          <w:lang w:val="en-AU"/>
        </w:rPr>
        <w:t>The tablets were introduced gradually to maintain the naturalistic and non-formal feel to the pr</w:t>
      </w:r>
      <w:r w:rsidRPr="006350AD">
        <w:rPr>
          <w:lang w:val="en-AU"/>
        </w:rPr>
        <w:t>o</w:t>
      </w:r>
      <w:r w:rsidRPr="006350AD">
        <w:rPr>
          <w:lang w:val="en-AU"/>
        </w:rPr>
        <w:t xml:space="preserve">gram while avoiding feelings of intrusiveness, intimidation and fear among the attendees. The majority of the program attendees are of low level English literacy; some struggle to read the words or texts on the tablet, while some were unable to read at all, let alone use the tablet and </w:t>
      </w:r>
      <w:r w:rsidRPr="006350AD">
        <w:rPr>
          <w:lang w:val="en-AU"/>
        </w:rPr>
        <w:lastRenderedPageBreak/>
        <w:t>navigate the apps on the tablet. The groupings of attendees were then arranged in such a way that a higher literate person was partnered with a lower literate person. This allowed attendees to s</w:t>
      </w:r>
      <w:r w:rsidRPr="006350AD">
        <w:rPr>
          <w:lang w:val="en-AU"/>
        </w:rPr>
        <w:t>o</w:t>
      </w:r>
      <w:r w:rsidRPr="006350AD">
        <w:rPr>
          <w:lang w:val="en-AU"/>
        </w:rPr>
        <w:t>cially interact, engage</w:t>
      </w:r>
      <w:r w:rsidR="001C2339">
        <w:rPr>
          <w:lang w:val="en-AU"/>
        </w:rPr>
        <w:t>,</w:t>
      </w:r>
      <w:r w:rsidRPr="006350AD">
        <w:rPr>
          <w:lang w:val="en-AU"/>
        </w:rPr>
        <w:t xml:space="preserve"> and work together in co-constructing meaning and knowledge with each other.</w:t>
      </w:r>
    </w:p>
    <w:p w:rsidR="00FE15B3" w:rsidRPr="006350AD" w:rsidRDefault="00FE15B3" w:rsidP="000A60FB">
      <w:pPr>
        <w:rPr>
          <w:lang w:val="en-AU"/>
        </w:rPr>
      </w:pPr>
      <w:r w:rsidRPr="006350AD">
        <w:rPr>
          <w:lang w:val="en-AU"/>
        </w:rPr>
        <w:t>The topics selected for the MALL lessons considered the principles of andragogy (Knowles, 1984), the natural approach of language learning (</w:t>
      </w:r>
      <w:proofErr w:type="spellStart"/>
      <w:r w:rsidRPr="006350AD">
        <w:rPr>
          <w:lang w:val="en-AU"/>
        </w:rPr>
        <w:t>Krashen</w:t>
      </w:r>
      <w:proofErr w:type="spellEnd"/>
      <w:r w:rsidRPr="006350AD">
        <w:rPr>
          <w:lang w:val="en-AU"/>
        </w:rPr>
        <w:t xml:space="preserve"> </w:t>
      </w:r>
      <w:r w:rsidR="001C2339">
        <w:rPr>
          <w:lang w:val="en-AU"/>
        </w:rPr>
        <w:t>&amp;</w:t>
      </w:r>
      <w:r w:rsidRPr="006350AD">
        <w:rPr>
          <w:lang w:val="en-AU"/>
        </w:rPr>
        <w:t xml:space="preserve"> Terrell, 2000), and the sociocultural instructional design </w:t>
      </w:r>
      <w:r w:rsidRPr="006350AD">
        <w:rPr>
          <w:lang w:val="en-AU"/>
        </w:rPr>
        <w:fldChar w:fldCharType="begin"/>
      </w:r>
      <w:r w:rsidRPr="006350AD">
        <w:rPr>
          <w:lang w:val="en-AU"/>
        </w:rPr>
        <w:instrText xml:space="preserve"> ADDIN EN.CITE &lt;EndNote&gt;&lt;Cite&gt;&lt;Author&gt;Vygotsky&lt;/Author&gt;&lt;Year&gt;1978&lt;/Year&gt;&lt;RecNum&gt;50&lt;/RecNum&gt;&lt;DisplayText&gt;(Grabinger, Aplin, &amp;amp; Ponnappa-Brenner, 2007; Halliday, 2004; Vygotsky, 1978)&lt;/DisplayText&gt;&lt;record&gt;&lt;rec-number&gt;50&lt;/rec-number&gt;&lt;foreign-keys&gt;&lt;key app="EN" db-id="a2z9apfsx9fdzle55r0pz9rr9v5rezxdv9wd"&gt;50&lt;/key&gt;&lt;/foreign-keys&gt;&lt;ref-type name="Book"&gt;6&lt;/ref-type&gt;&lt;contributors&gt;&lt;authors&gt;&lt;author&gt;Vygotsky, L.&lt;/author&gt;&lt;/authors&gt;&lt;/contributors&gt;&lt;titles&gt;&lt;title&gt;Mind in Society: The development of higher psychological processes&lt;/title&gt;&lt;/titles&gt;&lt;dates&gt;&lt;year&gt;1978&lt;/year&gt;&lt;/dates&gt;&lt;pub-location&gt;Cambridge, MA&lt;/pub-location&gt;&lt;publisher&gt;Harvard University Press&lt;/publisher&gt;&lt;urls&gt;&lt;/urls&gt;&lt;/record&gt;&lt;/Cite&gt;&lt;Cite&gt;&lt;Author&gt;Halliday&lt;/Author&gt;&lt;Year&gt;2004&lt;/Year&gt;&lt;RecNum&gt;49&lt;/RecNum&gt;&lt;record&gt;&lt;rec-number&gt;49&lt;/rec-number&gt;&lt;foreign-keys&gt;&lt;key app="EN" db-id="a2z9apfsx9fdzle55r0pz9rr9v5rezxdv9wd"&gt;49&lt;/key&gt;&lt;/foreign-keys&gt;&lt;ref-type name="Book"&gt;6&lt;/ref-type&gt;&lt;contributors&gt;&lt;authors&gt;&lt;author&gt;Halliday, M. A. K.&lt;/author&gt;&lt;/authors&gt;&lt;/contributors&gt;&lt;titles&gt;&lt;title&gt;An introduction to functional grammar&lt;/title&gt;&lt;/titles&gt;&lt;dates&gt;&lt;year&gt;2004&lt;/year&gt;&lt;/dates&gt;&lt;pub-location&gt;London&lt;/pub-location&gt;&lt;publisher&gt;Hodder Arnold&lt;/publisher&gt;&lt;urls&gt;&lt;/urls&gt;&lt;/record&gt;&lt;/Cite&gt;&lt;Cite&gt;&lt;Author&gt;Grabinger&lt;/Author&gt;&lt;Year&gt;2007&lt;/Year&gt;&lt;RecNum&gt;387&lt;/RecNum&gt;&lt;record&gt;&lt;rec-number&gt;387&lt;/rec-number&gt;&lt;foreign-keys&gt;&lt;key app="EN" db-id="f9dzz55sirsvs5etw98x55egdf5ztdxxvr0f"&gt;387&lt;/key&gt;&lt;/foreign-keys&gt;&lt;ref-type name="Journal Article"&gt;17&lt;/ref-type&gt;&lt;contributors&gt;&lt;authors&gt;&lt;author&gt;Grabinger, R. S.&lt;/author&gt;&lt;author&gt;Aplin, C.,&lt;/author&gt;&lt;author&gt;Ponnappa-Brenner, G.&lt;/author&gt;&lt;/authors&gt;&lt;/contributors&gt;&lt;titles&gt;&lt;title&gt;Instructional Design for Sociocultural Learning Environments&lt;/title&gt;&lt;secondary-title&gt;e-Journal of Instructional Science and Technology&lt;/secondary-title&gt;&lt;/titles&gt;&lt;periodical&gt;&lt;full-title&gt;e-Journal of Instructional Science and Technology&lt;/full-title&gt;&lt;/periodical&gt;&lt;volume&gt;10&lt;/volume&gt;&lt;number&gt;1&lt;/number&gt;&lt;dates&gt;&lt;year&gt;2007&lt;/year&gt;&lt;/dates&gt;&lt;urls&gt;&lt;related-urls&gt;&lt;url&gt;http://www.usq.edu.au&lt;/url&gt;&lt;/related-urls&gt;&lt;/urls&gt;&lt;/record&gt;&lt;/Cite&gt;&lt;/EndNote&gt;</w:instrText>
      </w:r>
      <w:r w:rsidRPr="006350AD">
        <w:rPr>
          <w:lang w:val="en-AU"/>
        </w:rPr>
        <w:fldChar w:fldCharType="separate"/>
      </w:r>
      <w:r w:rsidRPr="006350AD">
        <w:rPr>
          <w:noProof/>
          <w:lang w:val="en-AU"/>
        </w:rPr>
        <w:t>(</w:t>
      </w:r>
      <w:hyperlink w:anchor="_ENREF_22" w:tooltip="Grabinger, 2007 #387" w:history="1">
        <w:r w:rsidRPr="006350AD">
          <w:rPr>
            <w:noProof/>
            <w:lang w:val="en-AU"/>
          </w:rPr>
          <w:t>Grabinger</w:t>
        </w:r>
        <w:r w:rsidR="001C2339">
          <w:rPr>
            <w:noProof/>
            <w:lang w:val="en-AU"/>
          </w:rPr>
          <w:t xml:space="preserve"> et al.</w:t>
        </w:r>
        <w:r w:rsidRPr="006350AD">
          <w:rPr>
            <w:noProof/>
            <w:lang w:val="en-AU"/>
          </w:rPr>
          <w:t>, 2007</w:t>
        </w:r>
      </w:hyperlink>
      <w:r w:rsidRPr="006350AD">
        <w:rPr>
          <w:noProof/>
          <w:lang w:val="en-AU"/>
        </w:rPr>
        <w:t xml:space="preserve">; </w:t>
      </w:r>
      <w:hyperlink w:anchor="_ENREF_24" w:tooltip="Halliday, 2004 #49" w:history="1">
        <w:r w:rsidRPr="006350AD">
          <w:rPr>
            <w:noProof/>
            <w:lang w:val="en-AU"/>
          </w:rPr>
          <w:t>Halliday, 2004</w:t>
        </w:r>
      </w:hyperlink>
      <w:r w:rsidRPr="006350AD">
        <w:rPr>
          <w:noProof/>
          <w:lang w:val="en-AU"/>
        </w:rPr>
        <w:t xml:space="preserve">; </w:t>
      </w:r>
      <w:hyperlink w:anchor="_ENREF_54" w:tooltip="Vygotsky, 1978 #50" w:history="1">
        <w:r w:rsidRPr="006350AD">
          <w:rPr>
            <w:noProof/>
            <w:lang w:val="en-AU"/>
          </w:rPr>
          <w:t>Vygotsky, 1978</w:t>
        </w:r>
      </w:hyperlink>
      <w:r w:rsidRPr="006350AD">
        <w:rPr>
          <w:noProof/>
          <w:lang w:val="en-AU"/>
        </w:rPr>
        <w:t>)</w:t>
      </w:r>
      <w:r w:rsidRPr="006350AD">
        <w:rPr>
          <w:lang w:val="en-AU"/>
        </w:rPr>
        <w:fldChar w:fldCharType="end"/>
      </w:r>
      <w:r w:rsidRPr="006350AD">
        <w:rPr>
          <w:lang w:val="en-AU"/>
        </w:rPr>
        <w:t>. Combined, the v</w:t>
      </w:r>
      <w:r w:rsidRPr="006350AD">
        <w:rPr>
          <w:lang w:val="en-AU"/>
        </w:rPr>
        <w:t>o</w:t>
      </w:r>
      <w:r w:rsidRPr="006350AD">
        <w:rPr>
          <w:lang w:val="en-AU"/>
        </w:rPr>
        <w:t>cabulary lessons for this study exposed participants to a variety of everyday functional and co</w:t>
      </w:r>
      <w:r w:rsidRPr="006350AD">
        <w:rPr>
          <w:lang w:val="en-AU"/>
        </w:rPr>
        <w:t>n</w:t>
      </w:r>
      <w:r w:rsidRPr="006350AD">
        <w:rPr>
          <w:lang w:val="en-AU"/>
        </w:rPr>
        <w:t>versational language use, and focused on:</w:t>
      </w:r>
    </w:p>
    <w:p w:rsidR="00FE15B3" w:rsidRPr="006350AD" w:rsidRDefault="00FE15B3" w:rsidP="00E52C40">
      <w:pPr>
        <w:pStyle w:val="ListParagraph"/>
        <w:numPr>
          <w:ilvl w:val="0"/>
          <w:numId w:val="12"/>
        </w:numPr>
        <w:rPr>
          <w:lang w:val="en-AU"/>
        </w:rPr>
      </w:pPr>
      <w:r w:rsidRPr="006350AD">
        <w:rPr>
          <w:lang w:val="en-AU"/>
        </w:rPr>
        <w:t xml:space="preserve">language learning rather than the grammar and technicality of language; </w:t>
      </w:r>
    </w:p>
    <w:p w:rsidR="00FE15B3" w:rsidRPr="006350AD" w:rsidRDefault="00FE15B3" w:rsidP="00E52C40">
      <w:pPr>
        <w:pStyle w:val="ListParagraph"/>
        <w:numPr>
          <w:ilvl w:val="0"/>
          <w:numId w:val="12"/>
        </w:numPr>
        <w:rPr>
          <w:lang w:val="en-AU"/>
        </w:rPr>
      </w:pPr>
      <w:r w:rsidRPr="006350AD">
        <w:rPr>
          <w:lang w:val="en-AU"/>
        </w:rPr>
        <w:t>seeking fluency rather than accuracy, thus direct error correction and pronunciation work is not necessary at early stages;</w:t>
      </w:r>
    </w:p>
    <w:p w:rsidR="00FE15B3" w:rsidRPr="006350AD" w:rsidRDefault="00FE15B3" w:rsidP="00BD1429">
      <w:pPr>
        <w:pStyle w:val="ListParagraph"/>
        <w:numPr>
          <w:ilvl w:val="0"/>
          <w:numId w:val="12"/>
        </w:numPr>
        <w:rPr>
          <w:lang w:val="en-AU"/>
        </w:rPr>
      </w:pPr>
      <w:r w:rsidRPr="006350AD">
        <w:rPr>
          <w:lang w:val="en-AU"/>
        </w:rPr>
        <w:t>treating vocabulary as an essential component of learning English rather than grammar because extensive vocabulary knowledge permits fluency in communication;</w:t>
      </w:r>
    </w:p>
    <w:p w:rsidR="00FE15B3" w:rsidRPr="006350AD" w:rsidRDefault="00FE15B3" w:rsidP="0064536A">
      <w:pPr>
        <w:pStyle w:val="ListParagraph"/>
        <w:numPr>
          <w:ilvl w:val="0"/>
          <w:numId w:val="12"/>
        </w:numPr>
        <w:rPr>
          <w:lang w:val="en-AU"/>
        </w:rPr>
      </w:pPr>
      <w:r w:rsidRPr="006350AD">
        <w:rPr>
          <w:lang w:val="en-AU"/>
        </w:rPr>
        <w:t>learning vocabularies that are essential to the learners’ needs, strengths, weaknesses</w:t>
      </w:r>
      <w:r w:rsidR="001C2339">
        <w:rPr>
          <w:lang w:val="en-AU"/>
        </w:rPr>
        <w:t>,</w:t>
      </w:r>
      <w:r w:rsidRPr="006350AD">
        <w:rPr>
          <w:lang w:val="en-AU"/>
        </w:rPr>
        <w:t xml:space="preserve"> and aspi</w:t>
      </w:r>
      <w:r w:rsidR="001C2339">
        <w:rPr>
          <w:lang w:val="en-AU"/>
        </w:rPr>
        <w:t>rations,</w:t>
      </w:r>
      <w:r w:rsidRPr="006350AD">
        <w:rPr>
          <w:lang w:val="en-AU"/>
        </w:rPr>
        <w:t xml:space="preserve"> for example, learning the phrases that are commonly used to ask permission politely or phrases used to describe people’s facial features; and</w:t>
      </w:r>
    </w:p>
    <w:p w:rsidR="00FE15B3" w:rsidRPr="006350AD" w:rsidRDefault="00FE15B3" w:rsidP="0064536A">
      <w:pPr>
        <w:pStyle w:val="ListParagraph"/>
        <w:numPr>
          <w:ilvl w:val="0"/>
          <w:numId w:val="12"/>
        </w:numPr>
        <w:rPr>
          <w:lang w:val="en-AU"/>
        </w:rPr>
      </w:pPr>
      <w:proofErr w:type="gramStart"/>
      <w:r w:rsidRPr="006350AD">
        <w:rPr>
          <w:lang w:val="en-AU"/>
        </w:rPr>
        <w:t>building</w:t>
      </w:r>
      <w:proofErr w:type="gramEnd"/>
      <w:r w:rsidRPr="006350AD">
        <w:rPr>
          <w:lang w:val="en-AU"/>
        </w:rPr>
        <w:t xml:space="preserve"> listening and speaking skills.</w:t>
      </w:r>
    </w:p>
    <w:p w:rsidR="00FE15B3" w:rsidRPr="006350AD" w:rsidRDefault="00FE15B3" w:rsidP="00763994">
      <w:pPr>
        <w:spacing w:before="120" w:line="228" w:lineRule="auto"/>
        <w:rPr>
          <w:rFonts w:eastAsia="SimSun"/>
          <w:spacing w:val="-1"/>
          <w:lang w:val="en-AU"/>
        </w:rPr>
      </w:pPr>
      <w:r w:rsidRPr="006350AD">
        <w:rPr>
          <w:lang w:val="en-AU"/>
        </w:rPr>
        <w:t xml:space="preserve">Material for the MALL lessons were sourced from </w:t>
      </w:r>
      <w:r w:rsidRPr="006350AD">
        <w:rPr>
          <w:rFonts w:eastAsia="SimSun"/>
          <w:spacing w:val="-1"/>
          <w:lang w:val="en-AU"/>
        </w:rPr>
        <w:t>English as a Second Language (ESL) tex</w:t>
      </w:r>
      <w:r w:rsidRPr="006350AD">
        <w:rPr>
          <w:rFonts w:eastAsia="SimSun"/>
          <w:spacing w:val="-1"/>
          <w:lang w:val="en-AU"/>
        </w:rPr>
        <w:t>t</w:t>
      </w:r>
      <w:r w:rsidRPr="006350AD">
        <w:rPr>
          <w:rFonts w:eastAsia="SimSun"/>
          <w:spacing w:val="-1"/>
          <w:lang w:val="en-AU"/>
        </w:rPr>
        <w:t>books, ESL mobile apps</w:t>
      </w:r>
      <w:r w:rsidR="001C2339">
        <w:rPr>
          <w:rFonts w:eastAsia="SimSun"/>
          <w:spacing w:val="-1"/>
          <w:lang w:val="en-AU"/>
        </w:rPr>
        <w:t>,</w:t>
      </w:r>
      <w:r w:rsidRPr="006350AD">
        <w:rPr>
          <w:rFonts w:eastAsia="SimSun"/>
          <w:spacing w:val="-1"/>
          <w:lang w:val="en-AU"/>
        </w:rPr>
        <w:t xml:space="preserve"> and ESL websites. Table 1 shows a sample of categories of everyday conversational language developed as a mobile app for the beginner level ESL adult learner. This app is called </w:t>
      </w:r>
      <w:proofErr w:type="spellStart"/>
      <w:r w:rsidRPr="006350AD">
        <w:rPr>
          <w:rFonts w:eastAsia="SimSun"/>
          <w:i/>
          <w:spacing w:val="-1"/>
          <w:lang w:val="en-AU"/>
        </w:rPr>
        <w:t>ThinkEnglish</w:t>
      </w:r>
      <w:proofErr w:type="spellEnd"/>
      <w:r w:rsidRPr="006350AD">
        <w:rPr>
          <w:rFonts w:eastAsia="SimSun"/>
          <w:i/>
          <w:spacing w:val="-1"/>
          <w:lang w:val="en-AU"/>
        </w:rPr>
        <w:t>!</w:t>
      </w:r>
      <w:r w:rsidRPr="006350AD">
        <w:rPr>
          <w:rFonts w:eastAsia="SimSun"/>
          <w:spacing w:val="-1"/>
          <w:lang w:val="en-AU"/>
        </w:rPr>
        <w:t xml:space="preserve"> </w:t>
      </w:r>
      <w:proofErr w:type="gramStart"/>
      <w:r w:rsidRPr="006350AD">
        <w:rPr>
          <w:rFonts w:eastAsia="SimSun"/>
          <w:spacing w:val="-1"/>
          <w:lang w:val="en-AU"/>
        </w:rPr>
        <w:t>and</w:t>
      </w:r>
      <w:proofErr w:type="gramEnd"/>
      <w:r w:rsidRPr="006350AD">
        <w:rPr>
          <w:rFonts w:eastAsia="SimSun"/>
          <w:spacing w:val="-1"/>
          <w:lang w:val="en-AU"/>
        </w:rPr>
        <w:t xml:space="preserve"> is developed and used by the Australian Migrant English Services in New South Wales for their adult migrant students in government-funded English programs.</w:t>
      </w:r>
      <w:r w:rsidRPr="006350AD" w:rsidDel="00D77B9E">
        <w:rPr>
          <w:rFonts w:eastAsia="SimSun"/>
          <w:spacing w:val="-1"/>
          <w:lang w:val="en-AU"/>
        </w:rPr>
        <w:t xml:space="preserve"> </w:t>
      </w:r>
      <w:r w:rsidRPr="006350AD">
        <w:rPr>
          <w:rFonts w:eastAsia="SimSun"/>
          <w:spacing w:val="-1"/>
          <w:lang w:val="en-AU"/>
        </w:rPr>
        <w:t>In each category a learner can watch and listen to conversations, practice vocabulary by matching the words with pictures while listening to word pronunciation, and practice speaking in an interactive medium with an audio recording facility.</w:t>
      </w:r>
    </w:p>
    <w:tbl>
      <w:tblPr>
        <w:tblW w:w="0" w:type="auto"/>
        <w:jc w:val="center"/>
        <w:tblInd w:w="-138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3017"/>
        <w:gridCol w:w="5781"/>
      </w:tblGrid>
      <w:tr w:rsidR="00FE15B3" w:rsidRPr="006350AD" w:rsidTr="00374389">
        <w:trPr>
          <w:cantSplit/>
          <w:trHeight w:val="485"/>
          <w:tblHeader/>
          <w:jc w:val="center"/>
        </w:trPr>
        <w:tc>
          <w:tcPr>
            <w:tcW w:w="8798" w:type="dxa"/>
            <w:gridSpan w:val="2"/>
            <w:tcBorders>
              <w:top w:val="nil"/>
              <w:left w:val="nil"/>
              <w:right w:val="nil"/>
            </w:tcBorders>
            <w:vAlign w:val="center"/>
          </w:tcPr>
          <w:p w:rsidR="00FE15B3" w:rsidRPr="006350AD" w:rsidRDefault="00FE15B3" w:rsidP="00066DD6">
            <w:pPr>
              <w:suppressAutoHyphens/>
              <w:spacing w:before="120"/>
              <w:jc w:val="center"/>
              <w:rPr>
                <w:rFonts w:eastAsia="SimSun"/>
                <w:b/>
                <w:spacing w:val="-1"/>
                <w:lang w:val="en-AU"/>
              </w:rPr>
            </w:pPr>
            <w:r w:rsidRPr="006350AD">
              <w:rPr>
                <w:rFonts w:eastAsia="SimSun"/>
                <w:b/>
                <w:spacing w:val="-1"/>
                <w:lang w:val="en-AU"/>
              </w:rPr>
              <w:t xml:space="preserve">Table 1: The categories of situations for everyday conversational language on the </w:t>
            </w:r>
            <w:proofErr w:type="spellStart"/>
            <w:r w:rsidRPr="006350AD">
              <w:rPr>
                <w:rFonts w:eastAsia="SimSun"/>
                <w:b/>
                <w:i/>
                <w:spacing w:val="-1"/>
                <w:lang w:val="en-AU"/>
              </w:rPr>
              <w:t>ThinkEnglish</w:t>
            </w:r>
            <w:proofErr w:type="spellEnd"/>
            <w:r w:rsidRPr="006350AD">
              <w:rPr>
                <w:rFonts w:eastAsia="SimSun"/>
                <w:b/>
                <w:i/>
                <w:spacing w:val="-1"/>
                <w:lang w:val="en-AU"/>
              </w:rPr>
              <w:t>!</w:t>
            </w:r>
            <w:r w:rsidRPr="006350AD">
              <w:rPr>
                <w:rFonts w:eastAsia="SimSun"/>
                <w:b/>
                <w:spacing w:val="-1"/>
                <w:lang w:val="en-AU"/>
              </w:rPr>
              <w:t xml:space="preserve"> app </w:t>
            </w:r>
            <w:r w:rsidRPr="006350AD">
              <w:rPr>
                <w:rFonts w:eastAsia="SimSun"/>
                <w:b/>
                <w:spacing w:val="-1"/>
                <w:lang w:val="en-AU"/>
              </w:rPr>
              <w:fldChar w:fldCharType="begin"/>
            </w:r>
            <w:r w:rsidRPr="006350AD">
              <w:rPr>
                <w:rFonts w:eastAsia="SimSun"/>
                <w:b/>
                <w:spacing w:val="-1"/>
                <w:lang w:val="en-AU"/>
              </w:rPr>
              <w:instrText xml:space="preserve"> ADDIN EN.CITE &lt;EndNote&gt;&lt;Cite&gt;&lt;Author&gt;AMES&lt;/Author&gt;&lt;Year&gt;2011&lt;/Year&gt;&lt;RecNum&gt;41&lt;/RecNum&gt;&lt;DisplayText&gt;(AMES, 2011)&lt;/DisplayText&gt;&lt;record&gt;&lt;rec-number&gt;41&lt;/rec-number&gt;&lt;foreign-keys&gt;&lt;key app="EN" db-id="f9dzz55sirsvs5etw98x55egdf5ztdxxvr0f"&gt;41&lt;/key&gt;&lt;/foreign-keys&gt;&lt;ref-type name="Report"&gt;27&lt;/ref-type&gt;&lt;contributors&gt;&lt;authors&gt;&lt;author&gt;AMES&lt;/author&gt;&lt;/authors&gt;&lt;tertiary-authors&gt;&lt;author&gt;AMES Research and Policy Unit&lt;/author&gt;&lt;/tertiary-authors&gt;&lt;/contributors&gt;&lt;titles&gt;&lt;title&gt;Words to work: The experiences of people in the Adult Migrant English Program in Melbourne&lt;/title&gt;&lt;/titles&gt;&lt;dates&gt;&lt;year&gt;2011&lt;/year&gt;&lt;/dates&gt;&lt;pub-location&gt;Melbourne, Victoria&lt;/pub-location&gt;&lt;urls&gt;&lt;related-urls&gt;&lt;url&gt;http://www.ames.net.au/files/file/Research/Words_to_Work.pdf&lt;/url&gt;&lt;/related-urls&gt;&lt;/urls&gt;&lt;/record&gt;&lt;/Cite&gt;&lt;/EndNote&gt;</w:instrText>
            </w:r>
            <w:r w:rsidRPr="006350AD">
              <w:rPr>
                <w:rFonts w:eastAsia="SimSun"/>
                <w:b/>
                <w:spacing w:val="-1"/>
                <w:lang w:val="en-AU"/>
              </w:rPr>
              <w:fldChar w:fldCharType="separate"/>
            </w:r>
            <w:r w:rsidRPr="006350AD">
              <w:rPr>
                <w:rFonts w:eastAsia="SimSun"/>
                <w:b/>
                <w:noProof/>
                <w:spacing w:val="-1"/>
                <w:lang w:val="en-AU"/>
              </w:rPr>
              <w:t>(</w:t>
            </w:r>
            <w:hyperlink w:anchor="_ENREF_5" w:tooltip="AMES, 2011 #41" w:history="1">
              <w:r w:rsidRPr="006350AD">
                <w:rPr>
                  <w:rFonts w:eastAsia="SimSun"/>
                  <w:b/>
                  <w:noProof/>
                  <w:spacing w:val="-1"/>
                  <w:lang w:val="en-AU"/>
                </w:rPr>
                <w:t>AMES, 2011</w:t>
              </w:r>
            </w:hyperlink>
            <w:r w:rsidRPr="006350AD">
              <w:rPr>
                <w:rFonts w:eastAsia="SimSun"/>
                <w:b/>
                <w:noProof/>
                <w:spacing w:val="-1"/>
                <w:lang w:val="en-AU"/>
              </w:rPr>
              <w:t>)</w:t>
            </w:r>
            <w:r w:rsidRPr="006350AD">
              <w:rPr>
                <w:rFonts w:eastAsia="SimSun"/>
                <w:b/>
                <w:spacing w:val="-1"/>
                <w:lang w:val="en-AU"/>
              </w:rPr>
              <w:fldChar w:fldCharType="end"/>
            </w:r>
          </w:p>
        </w:tc>
      </w:tr>
      <w:tr w:rsidR="00FE15B3" w:rsidRPr="006350AD" w:rsidTr="0066509E">
        <w:trPr>
          <w:cantSplit/>
          <w:trHeight w:val="485"/>
          <w:tblHeader/>
          <w:jc w:val="center"/>
        </w:trPr>
        <w:tc>
          <w:tcPr>
            <w:tcW w:w="3017" w:type="dxa"/>
            <w:shd w:val="clear" w:color="auto" w:fill="F2F2F2"/>
            <w:vAlign w:val="center"/>
          </w:tcPr>
          <w:p w:rsidR="00FE15B3" w:rsidRPr="006350AD" w:rsidRDefault="00FE15B3" w:rsidP="00C31CE9">
            <w:pPr>
              <w:spacing w:after="0"/>
              <w:jc w:val="center"/>
              <w:rPr>
                <w:rFonts w:eastAsia="SimSun"/>
                <w:b/>
                <w:bCs/>
                <w:sz w:val="20"/>
                <w:szCs w:val="20"/>
                <w:lang w:val="en-AU"/>
              </w:rPr>
            </w:pPr>
            <w:r w:rsidRPr="006350AD">
              <w:rPr>
                <w:rFonts w:eastAsia="SimSun"/>
                <w:b/>
                <w:bCs/>
                <w:sz w:val="20"/>
                <w:szCs w:val="20"/>
                <w:lang w:val="en-AU"/>
              </w:rPr>
              <w:t>Category</w:t>
            </w:r>
          </w:p>
        </w:tc>
        <w:tc>
          <w:tcPr>
            <w:tcW w:w="5781" w:type="dxa"/>
            <w:shd w:val="clear" w:color="auto" w:fill="F2F2F2"/>
            <w:vAlign w:val="center"/>
          </w:tcPr>
          <w:p w:rsidR="00FE15B3" w:rsidRPr="006350AD" w:rsidRDefault="00FE15B3" w:rsidP="00C31CE9">
            <w:pPr>
              <w:spacing w:after="0"/>
              <w:jc w:val="center"/>
              <w:rPr>
                <w:rFonts w:eastAsia="SimSun"/>
                <w:b/>
                <w:bCs/>
                <w:sz w:val="20"/>
                <w:szCs w:val="20"/>
                <w:lang w:val="en-AU"/>
              </w:rPr>
            </w:pPr>
            <w:r w:rsidRPr="006350AD">
              <w:rPr>
                <w:rFonts w:eastAsia="SimSun"/>
                <w:b/>
                <w:bCs/>
                <w:sz w:val="20"/>
                <w:szCs w:val="20"/>
                <w:lang w:val="en-AU"/>
              </w:rPr>
              <w:t>Sample Situations</w:t>
            </w:r>
          </w:p>
        </w:tc>
      </w:tr>
      <w:tr w:rsidR="00FE15B3" w:rsidRPr="006350AD" w:rsidTr="0066509E">
        <w:trPr>
          <w:trHeight w:val="320"/>
          <w:jc w:val="center"/>
        </w:trPr>
        <w:tc>
          <w:tcPr>
            <w:tcW w:w="3017" w:type="dxa"/>
            <w:vAlign w:val="center"/>
          </w:tcPr>
          <w:p w:rsidR="00FE15B3" w:rsidRPr="006350AD" w:rsidRDefault="00FE15B3" w:rsidP="00C31CE9">
            <w:pPr>
              <w:spacing w:after="0"/>
              <w:rPr>
                <w:rFonts w:eastAsia="SimSun"/>
                <w:sz w:val="20"/>
                <w:szCs w:val="20"/>
                <w:lang w:val="en-AU"/>
              </w:rPr>
            </w:pPr>
            <w:r w:rsidRPr="006350AD">
              <w:rPr>
                <w:rFonts w:eastAsia="SimSun"/>
                <w:sz w:val="20"/>
                <w:szCs w:val="20"/>
                <w:lang w:val="en-AU"/>
              </w:rPr>
              <w:t>At the shops</w:t>
            </w:r>
          </w:p>
        </w:tc>
        <w:tc>
          <w:tcPr>
            <w:tcW w:w="5781" w:type="dxa"/>
            <w:vAlign w:val="center"/>
          </w:tcPr>
          <w:p w:rsidR="00FE15B3" w:rsidRPr="006350AD" w:rsidRDefault="00FE15B3" w:rsidP="00C31CE9">
            <w:pPr>
              <w:spacing w:before="60" w:after="60"/>
              <w:rPr>
                <w:rFonts w:eastAsia="SimSun"/>
                <w:sz w:val="20"/>
                <w:szCs w:val="20"/>
                <w:lang w:val="en-AU"/>
              </w:rPr>
            </w:pPr>
            <w:r w:rsidRPr="006350AD">
              <w:rPr>
                <w:rFonts w:eastAsia="SimSun"/>
                <w:sz w:val="20"/>
                <w:szCs w:val="20"/>
                <w:lang w:val="en-AU"/>
              </w:rPr>
              <w:t>At the post office, at the chemist, at the library</w:t>
            </w:r>
          </w:p>
        </w:tc>
      </w:tr>
      <w:tr w:rsidR="00FE15B3" w:rsidRPr="006350AD" w:rsidTr="0066509E">
        <w:trPr>
          <w:trHeight w:val="320"/>
          <w:jc w:val="center"/>
        </w:trPr>
        <w:tc>
          <w:tcPr>
            <w:tcW w:w="3017" w:type="dxa"/>
            <w:vAlign w:val="center"/>
          </w:tcPr>
          <w:p w:rsidR="00FE15B3" w:rsidRPr="006350AD" w:rsidRDefault="00FE15B3" w:rsidP="00C31CE9">
            <w:pPr>
              <w:spacing w:after="0"/>
              <w:rPr>
                <w:rFonts w:eastAsia="SimSun"/>
                <w:sz w:val="20"/>
                <w:szCs w:val="20"/>
                <w:lang w:val="en-AU"/>
              </w:rPr>
            </w:pPr>
            <w:r w:rsidRPr="006350AD">
              <w:rPr>
                <w:rFonts w:eastAsia="SimSun"/>
                <w:sz w:val="20"/>
                <w:szCs w:val="20"/>
                <w:lang w:val="en-AU"/>
              </w:rPr>
              <w:t>Daily life</w:t>
            </w:r>
          </w:p>
        </w:tc>
        <w:tc>
          <w:tcPr>
            <w:tcW w:w="5781" w:type="dxa"/>
            <w:vAlign w:val="center"/>
          </w:tcPr>
          <w:p w:rsidR="00FE15B3" w:rsidRPr="006350AD" w:rsidRDefault="00FE15B3" w:rsidP="00C31CE9">
            <w:pPr>
              <w:spacing w:before="60" w:after="60"/>
              <w:rPr>
                <w:rFonts w:eastAsia="SimSun"/>
                <w:sz w:val="20"/>
                <w:szCs w:val="20"/>
                <w:lang w:val="en-AU"/>
              </w:rPr>
            </w:pPr>
            <w:r w:rsidRPr="006350AD">
              <w:rPr>
                <w:rFonts w:eastAsia="SimSun"/>
                <w:sz w:val="20"/>
                <w:szCs w:val="20"/>
                <w:lang w:val="en-AU"/>
              </w:rPr>
              <w:t>What’s the weather like, talking to neighbours</w:t>
            </w:r>
          </w:p>
        </w:tc>
      </w:tr>
      <w:tr w:rsidR="00FE15B3" w:rsidRPr="006350AD" w:rsidTr="0066509E">
        <w:trPr>
          <w:trHeight w:val="320"/>
          <w:jc w:val="center"/>
        </w:trPr>
        <w:tc>
          <w:tcPr>
            <w:tcW w:w="3017" w:type="dxa"/>
            <w:vAlign w:val="center"/>
          </w:tcPr>
          <w:p w:rsidR="00FE15B3" w:rsidRPr="006350AD" w:rsidRDefault="00FE15B3" w:rsidP="00C31CE9">
            <w:pPr>
              <w:spacing w:after="0"/>
              <w:rPr>
                <w:rFonts w:eastAsia="SimSun"/>
                <w:sz w:val="20"/>
                <w:szCs w:val="20"/>
                <w:lang w:val="en-AU"/>
              </w:rPr>
            </w:pPr>
            <w:r w:rsidRPr="006350AD">
              <w:rPr>
                <w:rFonts w:eastAsia="SimSun"/>
                <w:sz w:val="20"/>
                <w:szCs w:val="20"/>
                <w:lang w:val="en-AU"/>
              </w:rPr>
              <w:t>People and places</w:t>
            </w:r>
          </w:p>
        </w:tc>
        <w:tc>
          <w:tcPr>
            <w:tcW w:w="5781" w:type="dxa"/>
            <w:vAlign w:val="center"/>
          </w:tcPr>
          <w:p w:rsidR="00FE15B3" w:rsidRPr="006350AD" w:rsidRDefault="00FE15B3" w:rsidP="00C31CE9">
            <w:pPr>
              <w:spacing w:before="60" w:after="60"/>
              <w:rPr>
                <w:rFonts w:eastAsia="SimSun"/>
                <w:sz w:val="20"/>
                <w:szCs w:val="20"/>
                <w:lang w:val="en-AU"/>
              </w:rPr>
            </w:pPr>
            <w:r w:rsidRPr="006350AD">
              <w:rPr>
                <w:rFonts w:eastAsia="SimSun"/>
                <w:sz w:val="20"/>
                <w:szCs w:val="20"/>
                <w:lang w:val="en-AU"/>
              </w:rPr>
              <w:t>Describing people, describing a city and country</w:t>
            </w:r>
          </w:p>
        </w:tc>
      </w:tr>
      <w:tr w:rsidR="00FE15B3" w:rsidRPr="006350AD" w:rsidTr="0066509E">
        <w:trPr>
          <w:trHeight w:val="320"/>
          <w:jc w:val="center"/>
        </w:trPr>
        <w:tc>
          <w:tcPr>
            <w:tcW w:w="3017" w:type="dxa"/>
            <w:vAlign w:val="center"/>
          </w:tcPr>
          <w:p w:rsidR="00FE15B3" w:rsidRPr="006350AD" w:rsidRDefault="00FE15B3" w:rsidP="00C31CE9">
            <w:pPr>
              <w:spacing w:after="0"/>
              <w:rPr>
                <w:rFonts w:eastAsia="SimSun"/>
                <w:sz w:val="20"/>
                <w:szCs w:val="20"/>
                <w:lang w:val="en-AU"/>
              </w:rPr>
            </w:pPr>
            <w:r w:rsidRPr="006350AD">
              <w:rPr>
                <w:rFonts w:eastAsia="SimSun"/>
                <w:sz w:val="20"/>
                <w:szCs w:val="20"/>
                <w:lang w:val="en-AU"/>
              </w:rPr>
              <w:t>Messages</w:t>
            </w:r>
          </w:p>
        </w:tc>
        <w:tc>
          <w:tcPr>
            <w:tcW w:w="5781" w:type="dxa"/>
            <w:vAlign w:val="center"/>
          </w:tcPr>
          <w:p w:rsidR="00FE15B3" w:rsidRPr="006350AD" w:rsidRDefault="00FE15B3" w:rsidP="00C31CE9">
            <w:pPr>
              <w:spacing w:before="60" w:after="60"/>
              <w:rPr>
                <w:rFonts w:eastAsia="SimSun"/>
                <w:sz w:val="20"/>
                <w:szCs w:val="20"/>
                <w:lang w:val="en-AU"/>
              </w:rPr>
            </w:pPr>
            <w:r w:rsidRPr="006350AD">
              <w:rPr>
                <w:rFonts w:eastAsia="SimSun"/>
                <w:sz w:val="20"/>
                <w:szCs w:val="20"/>
                <w:lang w:val="en-AU"/>
              </w:rPr>
              <w:t>What’s the matter, taking messages, leaving a message</w:t>
            </w:r>
          </w:p>
        </w:tc>
      </w:tr>
      <w:tr w:rsidR="00FE15B3" w:rsidRPr="006350AD" w:rsidTr="0066509E">
        <w:trPr>
          <w:trHeight w:val="320"/>
          <w:jc w:val="center"/>
        </w:trPr>
        <w:tc>
          <w:tcPr>
            <w:tcW w:w="3017" w:type="dxa"/>
            <w:vAlign w:val="center"/>
          </w:tcPr>
          <w:p w:rsidR="00FE15B3" w:rsidRPr="006350AD" w:rsidRDefault="00FE15B3" w:rsidP="00C31CE9">
            <w:pPr>
              <w:spacing w:after="0"/>
              <w:rPr>
                <w:rFonts w:eastAsia="SimSun"/>
                <w:sz w:val="20"/>
                <w:szCs w:val="20"/>
                <w:lang w:val="en-AU"/>
              </w:rPr>
            </w:pPr>
            <w:r w:rsidRPr="006350AD">
              <w:rPr>
                <w:rFonts w:eastAsia="SimSun"/>
                <w:sz w:val="20"/>
                <w:szCs w:val="20"/>
                <w:lang w:val="en-AU"/>
              </w:rPr>
              <w:t>My news, in the news</w:t>
            </w:r>
          </w:p>
        </w:tc>
        <w:tc>
          <w:tcPr>
            <w:tcW w:w="5781" w:type="dxa"/>
            <w:vAlign w:val="center"/>
          </w:tcPr>
          <w:p w:rsidR="00FE15B3" w:rsidRPr="006350AD" w:rsidRDefault="00FE15B3" w:rsidP="00C31CE9">
            <w:pPr>
              <w:spacing w:before="60" w:after="60"/>
              <w:rPr>
                <w:rFonts w:eastAsia="SimSun"/>
                <w:sz w:val="20"/>
                <w:szCs w:val="20"/>
                <w:lang w:val="en-AU"/>
              </w:rPr>
            </w:pPr>
            <w:r w:rsidRPr="006350AD">
              <w:rPr>
                <w:rFonts w:eastAsia="SimSun"/>
                <w:sz w:val="20"/>
                <w:szCs w:val="20"/>
                <w:lang w:val="en-AU"/>
              </w:rPr>
              <w:t>The first day, a news story, celebrations</w:t>
            </w:r>
          </w:p>
        </w:tc>
      </w:tr>
    </w:tbl>
    <w:p w:rsidR="00FE15B3" w:rsidRPr="006350AD" w:rsidRDefault="00066DD6" w:rsidP="00763994">
      <w:pPr>
        <w:spacing w:line="228" w:lineRule="auto"/>
        <w:rPr>
          <w:rFonts w:eastAsia="SimSun"/>
          <w:spacing w:val="-1"/>
          <w:lang w:val="en-AU"/>
        </w:rPr>
      </w:pPr>
      <w:r>
        <w:rPr>
          <w:rFonts w:eastAsia="SimSun"/>
          <w:spacing w:val="-1"/>
          <w:lang w:val="en-AU"/>
        </w:rPr>
        <w:br/>
      </w:r>
      <w:r w:rsidR="00FE15B3" w:rsidRPr="006350AD">
        <w:rPr>
          <w:rFonts w:eastAsia="SimSun"/>
          <w:spacing w:val="-1"/>
          <w:lang w:val="en-AU"/>
        </w:rPr>
        <w:t xml:space="preserve">The following is a sample of how a MALL lesson on the topic of </w:t>
      </w:r>
      <w:r w:rsidR="00FE15B3" w:rsidRPr="006350AD">
        <w:rPr>
          <w:rFonts w:eastAsia="SimSun"/>
          <w:i/>
          <w:spacing w:val="-1"/>
          <w:lang w:val="en-AU"/>
        </w:rPr>
        <w:t>Describing People</w:t>
      </w:r>
      <w:r w:rsidR="00FE15B3" w:rsidRPr="006350AD">
        <w:rPr>
          <w:rFonts w:eastAsia="SimSun"/>
          <w:spacing w:val="-1"/>
          <w:lang w:val="en-AU"/>
        </w:rPr>
        <w:t xml:space="preserve"> is conducted. </w:t>
      </w:r>
    </w:p>
    <w:p w:rsidR="00FE15B3" w:rsidRPr="006350AD" w:rsidRDefault="00FE15B3" w:rsidP="00772A3A">
      <w:pPr>
        <w:pStyle w:val="Heading3"/>
        <w:rPr>
          <w:lang w:val="en-AU"/>
        </w:rPr>
      </w:pPr>
      <w:r w:rsidRPr="006350AD">
        <w:rPr>
          <w:lang w:val="en-AU"/>
        </w:rPr>
        <w:t>Step 1</w:t>
      </w:r>
    </w:p>
    <w:p w:rsidR="00FE15B3" w:rsidRPr="006350AD" w:rsidRDefault="00FE15B3" w:rsidP="00763994">
      <w:pPr>
        <w:rPr>
          <w:lang w:val="en-AU"/>
        </w:rPr>
      </w:pPr>
      <w:r w:rsidRPr="006350AD">
        <w:rPr>
          <w:lang w:val="en-AU"/>
        </w:rPr>
        <w:t>Pictures were used to pre-teach vocabulary (words/phrases) such as “wears glasses”, “beard and moustache”, “spiky hair’, “blonde hair”, “tall and short”, and “young” (Figure 1). The purpose of pre-teaching is for learners to understand the meaning and become familiar with the vocabulary so that it would be easier when encountering more complex sentences or texts. Each picture is of an A4 size. One picture was displayed on the board and discussion was elicited from the a</w:t>
      </w:r>
      <w:r w:rsidRPr="006350AD">
        <w:rPr>
          <w:lang w:val="en-AU"/>
        </w:rPr>
        <w:t>t</w:t>
      </w:r>
      <w:r w:rsidRPr="006350AD">
        <w:rPr>
          <w:lang w:val="en-AU"/>
        </w:rPr>
        <w:t>tendees based on this picture. With a partner, the attendees made sentences using the ke</w:t>
      </w:r>
      <w:r w:rsidRPr="006350AD">
        <w:rPr>
          <w:lang w:val="en-AU"/>
        </w:rPr>
        <w:t>y</w:t>
      </w:r>
      <w:r w:rsidRPr="006350AD">
        <w:rPr>
          <w:lang w:val="en-AU"/>
        </w:rPr>
        <w:t>word/phrase and shared their sentences with the whole group. To encourage conversation, follow-</w:t>
      </w:r>
      <w:r w:rsidRPr="006350AD">
        <w:rPr>
          <w:lang w:val="en-AU"/>
        </w:rPr>
        <w:lastRenderedPageBreak/>
        <w:t>up questions were asked from the sentence that was created and the attendees would try to co</w:t>
      </w:r>
      <w:r w:rsidRPr="006350AD">
        <w:rPr>
          <w:lang w:val="en-AU"/>
        </w:rPr>
        <w:t>m</w:t>
      </w:r>
      <w:r w:rsidRPr="006350AD">
        <w:rPr>
          <w:lang w:val="en-AU"/>
        </w:rPr>
        <w:t>pose follow-up sentences/answers. This process was repeated for the other pictures.</w:t>
      </w:r>
    </w:p>
    <w:tbl>
      <w:tblPr>
        <w:tblW w:w="0" w:type="auto"/>
        <w:jc w:val="center"/>
        <w:tblBorders>
          <w:top w:val="single" w:sz="12" w:space="0" w:color="auto"/>
          <w:left w:val="single" w:sz="12" w:space="0" w:color="auto"/>
          <w:bottom w:val="single" w:sz="12" w:space="0" w:color="auto"/>
          <w:right w:val="single" w:sz="12" w:space="0" w:color="auto"/>
        </w:tblBorders>
        <w:tblLook w:val="00A0" w:firstRow="1" w:lastRow="0" w:firstColumn="1" w:lastColumn="0" w:noHBand="0" w:noVBand="0"/>
      </w:tblPr>
      <w:tblGrid>
        <w:gridCol w:w="2788"/>
        <w:gridCol w:w="3073"/>
        <w:gridCol w:w="2869"/>
      </w:tblGrid>
      <w:tr w:rsidR="00FE15B3" w:rsidRPr="006350AD" w:rsidTr="00763994">
        <w:trPr>
          <w:jc w:val="center"/>
        </w:trPr>
        <w:tc>
          <w:tcPr>
            <w:tcW w:w="2788" w:type="dxa"/>
            <w:tcBorders>
              <w:top w:val="single" w:sz="12" w:space="0" w:color="auto"/>
            </w:tcBorders>
          </w:tcPr>
          <w:p w:rsidR="00FE15B3" w:rsidRPr="006350AD" w:rsidRDefault="00FE15B3" w:rsidP="00370693">
            <w:pPr>
              <w:spacing w:line="228" w:lineRule="auto"/>
              <w:rPr>
                <w:rFonts w:eastAsia="SimSun"/>
                <w:b/>
                <w:spacing w:val="-1"/>
                <w:lang w:val="en-AU"/>
              </w:rPr>
            </w:pPr>
          </w:p>
          <w:p w:rsidR="00FE15B3" w:rsidRPr="006350AD" w:rsidRDefault="001D3F79" w:rsidP="00370693">
            <w:pPr>
              <w:spacing w:line="228" w:lineRule="auto"/>
              <w:jc w:val="center"/>
              <w:rPr>
                <w:rFonts w:eastAsia="SimSun"/>
                <w:b/>
                <w:spacing w:val="-1"/>
                <w:lang w:val="en-AU"/>
              </w:rPr>
            </w:pPr>
            <w:r w:rsidRPr="006350AD">
              <w:rPr>
                <w:noProof/>
                <w:bdr w:val="single" w:sz="36" w:space="0" w:color="auto"/>
              </w:rPr>
              <w:drawing>
                <wp:inline distT="0" distB="0" distL="0" distR="0" wp14:anchorId="04C535AB" wp14:editId="1CA89161">
                  <wp:extent cx="1188720" cy="2049780"/>
                  <wp:effectExtent l="0" t="0" r="0" b="7620"/>
                  <wp:docPr id="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88720" cy="2049780"/>
                          </a:xfrm>
                          <a:prstGeom prst="rect">
                            <a:avLst/>
                          </a:prstGeom>
                          <a:noFill/>
                          <a:ln>
                            <a:noFill/>
                          </a:ln>
                        </pic:spPr>
                      </pic:pic>
                    </a:graphicData>
                  </a:graphic>
                </wp:inline>
              </w:drawing>
            </w:r>
          </w:p>
          <w:p w:rsidR="00FE15B3" w:rsidRPr="006350AD" w:rsidRDefault="00FE15B3" w:rsidP="00370693">
            <w:pPr>
              <w:spacing w:line="228" w:lineRule="auto"/>
              <w:jc w:val="center"/>
              <w:rPr>
                <w:rFonts w:eastAsia="SimSun"/>
                <w:b/>
                <w:spacing w:val="-1"/>
                <w:lang w:val="en-AU"/>
              </w:rPr>
            </w:pPr>
            <w:r w:rsidRPr="006350AD">
              <w:rPr>
                <w:lang w:val="en-AU"/>
              </w:rPr>
              <w:t>“wears glasses”</w:t>
            </w:r>
          </w:p>
          <w:p w:rsidR="00FE15B3" w:rsidRPr="006350AD" w:rsidRDefault="00FE15B3" w:rsidP="00370693">
            <w:pPr>
              <w:spacing w:line="228" w:lineRule="auto"/>
              <w:rPr>
                <w:rFonts w:eastAsia="SimSun"/>
                <w:b/>
                <w:spacing w:val="-1"/>
                <w:lang w:val="en-AU"/>
              </w:rPr>
            </w:pPr>
          </w:p>
        </w:tc>
        <w:tc>
          <w:tcPr>
            <w:tcW w:w="3073" w:type="dxa"/>
            <w:tcBorders>
              <w:top w:val="single" w:sz="12" w:space="0" w:color="auto"/>
            </w:tcBorders>
          </w:tcPr>
          <w:p w:rsidR="00FE15B3" w:rsidRPr="006350AD" w:rsidRDefault="00FE15B3" w:rsidP="00370693">
            <w:pPr>
              <w:spacing w:line="228" w:lineRule="auto"/>
              <w:rPr>
                <w:rFonts w:eastAsia="SimSun"/>
                <w:b/>
                <w:spacing w:val="-1"/>
                <w:lang w:val="en-AU"/>
              </w:rPr>
            </w:pPr>
          </w:p>
          <w:p w:rsidR="00FE15B3" w:rsidRPr="006350AD" w:rsidRDefault="001D3F79" w:rsidP="00370693">
            <w:pPr>
              <w:spacing w:line="228" w:lineRule="auto"/>
              <w:jc w:val="center"/>
              <w:rPr>
                <w:rFonts w:eastAsia="SimSun"/>
                <w:b/>
                <w:spacing w:val="-1"/>
                <w:lang w:val="en-AU"/>
              </w:rPr>
            </w:pPr>
            <w:r w:rsidRPr="006350AD">
              <w:rPr>
                <w:noProof/>
                <w:bdr w:val="single" w:sz="36" w:space="0" w:color="auto"/>
              </w:rPr>
              <w:drawing>
                <wp:inline distT="0" distB="0" distL="0" distR="0" wp14:anchorId="09DDFFD1" wp14:editId="24ABAEFF">
                  <wp:extent cx="1325880" cy="2072640"/>
                  <wp:effectExtent l="0" t="0" r="7620" b="3810"/>
                  <wp:docPr id="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25880" cy="2072640"/>
                          </a:xfrm>
                          <a:prstGeom prst="rect">
                            <a:avLst/>
                          </a:prstGeom>
                          <a:noFill/>
                          <a:ln>
                            <a:noFill/>
                          </a:ln>
                        </pic:spPr>
                      </pic:pic>
                    </a:graphicData>
                  </a:graphic>
                </wp:inline>
              </w:drawing>
            </w:r>
          </w:p>
          <w:p w:rsidR="00FE15B3" w:rsidRPr="006350AD" w:rsidRDefault="00FE15B3" w:rsidP="00370693">
            <w:pPr>
              <w:spacing w:line="228" w:lineRule="auto"/>
              <w:jc w:val="center"/>
              <w:rPr>
                <w:rFonts w:eastAsia="SimSun"/>
                <w:b/>
                <w:spacing w:val="-1"/>
                <w:lang w:val="en-AU"/>
              </w:rPr>
            </w:pPr>
            <w:r w:rsidRPr="006350AD">
              <w:rPr>
                <w:lang w:val="en-AU"/>
              </w:rPr>
              <w:t>“moustache”</w:t>
            </w:r>
          </w:p>
        </w:tc>
        <w:tc>
          <w:tcPr>
            <w:tcW w:w="2869" w:type="dxa"/>
            <w:tcBorders>
              <w:top w:val="single" w:sz="12" w:space="0" w:color="auto"/>
            </w:tcBorders>
          </w:tcPr>
          <w:p w:rsidR="00FE15B3" w:rsidRPr="006350AD" w:rsidRDefault="00FE15B3" w:rsidP="00370693">
            <w:pPr>
              <w:spacing w:line="228" w:lineRule="auto"/>
              <w:jc w:val="center"/>
              <w:rPr>
                <w:rFonts w:eastAsia="SimSun"/>
                <w:b/>
                <w:spacing w:val="-1"/>
                <w:lang w:val="en-AU"/>
              </w:rPr>
            </w:pPr>
          </w:p>
          <w:p w:rsidR="00FE15B3" w:rsidRPr="006350AD" w:rsidRDefault="001D3F79" w:rsidP="00370693">
            <w:pPr>
              <w:spacing w:line="228" w:lineRule="auto"/>
              <w:jc w:val="center"/>
              <w:rPr>
                <w:rFonts w:eastAsia="SimSun"/>
                <w:b/>
                <w:spacing w:val="-1"/>
                <w:lang w:val="en-AU"/>
              </w:rPr>
            </w:pPr>
            <w:r w:rsidRPr="006350AD">
              <w:rPr>
                <w:noProof/>
                <w:bdr w:val="single" w:sz="36" w:space="0" w:color="auto"/>
              </w:rPr>
              <w:drawing>
                <wp:inline distT="0" distB="0" distL="0" distR="0" wp14:anchorId="69653DB5" wp14:editId="6BFD371F">
                  <wp:extent cx="1333500" cy="2065020"/>
                  <wp:effectExtent l="0" t="0" r="0" b="0"/>
                  <wp:docPr id="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3500" cy="2065020"/>
                          </a:xfrm>
                          <a:prstGeom prst="rect">
                            <a:avLst/>
                          </a:prstGeom>
                          <a:noFill/>
                          <a:ln>
                            <a:noFill/>
                          </a:ln>
                        </pic:spPr>
                      </pic:pic>
                    </a:graphicData>
                  </a:graphic>
                </wp:inline>
              </w:drawing>
            </w:r>
          </w:p>
          <w:p w:rsidR="00FE15B3" w:rsidRPr="006350AD" w:rsidRDefault="00FE15B3" w:rsidP="00370693">
            <w:pPr>
              <w:spacing w:line="228" w:lineRule="auto"/>
              <w:jc w:val="center"/>
              <w:rPr>
                <w:rFonts w:eastAsia="SimSun"/>
                <w:b/>
                <w:spacing w:val="-1"/>
                <w:lang w:val="en-AU"/>
              </w:rPr>
            </w:pPr>
            <w:r w:rsidRPr="006350AD">
              <w:rPr>
                <w:lang w:val="en-AU"/>
              </w:rPr>
              <w:t>“spiky hair’</w:t>
            </w:r>
          </w:p>
        </w:tc>
      </w:tr>
      <w:tr w:rsidR="00FE15B3" w:rsidRPr="006350AD" w:rsidTr="00763994">
        <w:trPr>
          <w:jc w:val="center"/>
        </w:trPr>
        <w:tc>
          <w:tcPr>
            <w:tcW w:w="2788" w:type="dxa"/>
            <w:tcBorders>
              <w:bottom w:val="single" w:sz="12" w:space="0" w:color="auto"/>
            </w:tcBorders>
          </w:tcPr>
          <w:p w:rsidR="00FE15B3" w:rsidRPr="006350AD" w:rsidRDefault="001D3F79" w:rsidP="00370693">
            <w:pPr>
              <w:spacing w:line="228" w:lineRule="auto"/>
              <w:jc w:val="center"/>
              <w:rPr>
                <w:rFonts w:eastAsia="SimSun"/>
                <w:b/>
                <w:spacing w:val="-1"/>
                <w:lang w:val="en-AU"/>
              </w:rPr>
            </w:pPr>
            <w:r w:rsidRPr="006350AD">
              <w:rPr>
                <w:noProof/>
                <w:bdr w:val="single" w:sz="36" w:space="0" w:color="auto"/>
              </w:rPr>
              <w:drawing>
                <wp:inline distT="0" distB="0" distL="0" distR="0" wp14:anchorId="3819FD88" wp14:editId="5820134F">
                  <wp:extent cx="1196340" cy="1973580"/>
                  <wp:effectExtent l="0" t="0" r="3810" b="7620"/>
                  <wp:docPr id="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96340" cy="1973580"/>
                          </a:xfrm>
                          <a:prstGeom prst="rect">
                            <a:avLst/>
                          </a:prstGeom>
                          <a:noFill/>
                          <a:ln>
                            <a:noFill/>
                          </a:ln>
                        </pic:spPr>
                      </pic:pic>
                    </a:graphicData>
                  </a:graphic>
                </wp:inline>
              </w:drawing>
            </w:r>
          </w:p>
          <w:p w:rsidR="00FE15B3" w:rsidRPr="006350AD" w:rsidRDefault="00FE15B3" w:rsidP="00370693">
            <w:pPr>
              <w:spacing w:line="228" w:lineRule="auto"/>
              <w:jc w:val="center"/>
              <w:rPr>
                <w:rFonts w:eastAsia="SimSun"/>
                <w:b/>
                <w:spacing w:val="-1"/>
                <w:lang w:val="en-AU"/>
              </w:rPr>
            </w:pPr>
            <w:r w:rsidRPr="006350AD">
              <w:rPr>
                <w:lang w:val="en-AU"/>
              </w:rPr>
              <w:t>“blonde hair”</w:t>
            </w:r>
          </w:p>
        </w:tc>
        <w:tc>
          <w:tcPr>
            <w:tcW w:w="3073" w:type="dxa"/>
            <w:tcBorders>
              <w:bottom w:val="single" w:sz="12" w:space="0" w:color="auto"/>
            </w:tcBorders>
          </w:tcPr>
          <w:p w:rsidR="00FE15B3" w:rsidRPr="006350AD" w:rsidRDefault="001D3F79" w:rsidP="00370693">
            <w:pPr>
              <w:spacing w:line="228" w:lineRule="auto"/>
              <w:rPr>
                <w:rFonts w:eastAsia="SimSun"/>
                <w:b/>
                <w:spacing w:val="-1"/>
                <w:lang w:val="en-AU"/>
              </w:rPr>
            </w:pPr>
            <w:r w:rsidRPr="006350AD">
              <w:rPr>
                <w:noProof/>
                <w:bdr w:val="single" w:sz="36" w:space="0" w:color="auto"/>
              </w:rPr>
              <w:drawing>
                <wp:inline distT="0" distB="0" distL="0" distR="0" wp14:anchorId="6191B3C9" wp14:editId="2DAB0A0D">
                  <wp:extent cx="1493520" cy="2049780"/>
                  <wp:effectExtent l="0" t="0" r="0" b="7620"/>
                  <wp:docPr id="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93520" cy="2049780"/>
                          </a:xfrm>
                          <a:prstGeom prst="rect">
                            <a:avLst/>
                          </a:prstGeom>
                          <a:noFill/>
                          <a:ln>
                            <a:noFill/>
                          </a:ln>
                        </pic:spPr>
                      </pic:pic>
                    </a:graphicData>
                  </a:graphic>
                </wp:inline>
              </w:drawing>
            </w:r>
          </w:p>
          <w:p w:rsidR="00FE15B3" w:rsidRPr="006350AD" w:rsidRDefault="00FE15B3" w:rsidP="00370693">
            <w:pPr>
              <w:spacing w:line="228" w:lineRule="auto"/>
              <w:jc w:val="center"/>
              <w:rPr>
                <w:rFonts w:eastAsia="SimSun"/>
                <w:b/>
                <w:spacing w:val="-1"/>
                <w:lang w:val="en-AU"/>
              </w:rPr>
            </w:pPr>
            <w:r w:rsidRPr="006350AD">
              <w:rPr>
                <w:lang w:val="en-AU"/>
              </w:rPr>
              <w:t>“tall and short”</w:t>
            </w:r>
          </w:p>
        </w:tc>
        <w:tc>
          <w:tcPr>
            <w:tcW w:w="2869" w:type="dxa"/>
            <w:tcBorders>
              <w:bottom w:val="single" w:sz="12" w:space="0" w:color="auto"/>
            </w:tcBorders>
          </w:tcPr>
          <w:p w:rsidR="00FE15B3" w:rsidRPr="006350AD" w:rsidRDefault="001D3F79" w:rsidP="00370693">
            <w:pPr>
              <w:spacing w:line="228" w:lineRule="auto"/>
              <w:rPr>
                <w:rFonts w:eastAsia="SimSun"/>
                <w:b/>
                <w:spacing w:val="-1"/>
                <w:lang w:val="en-AU"/>
              </w:rPr>
            </w:pPr>
            <w:r w:rsidRPr="006350AD">
              <w:rPr>
                <w:noProof/>
                <w:bdr w:val="single" w:sz="36" w:space="0" w:color="auto"/>
              </w:rPr>
              <w:drawing>
                <wp:inline distT="0" distB="0" distL="0" distR="0" wp14:anchorId="15AD5B02" wp14:editId="36891DBD">
                  <wp:extent cx="1203960" cy="2019300"/>
                  <wp:effectExtent l="0" t="0" r="0" b="0"/>
                  <wp:docPr id="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03960" cy="2019300"/>
                          </a:xfrm>
                          <a:prstGeom prst="rect">
                            <a:avLst/>
                          </a:prstGeom>
                          <a:noFill/>
                          <a:ln>
                            <a:noFill/>
                          </a:ln>
                        </pic:spPr>
                      </pic:pic>
                    </a:graphicData>
                  </a:graphic>
                </wp:inline>
              </w:drawing>
            </w:r>
          </w:p>
          <w:p w:rsidR="00FE15B3" w:rsidRPr="006350AD" w:rsidRDefault="00FE15B3" w:rsidP="00370693">
            <w:pPr>
              <w:spacing w:line="228" w:lineRule="auto"/>
              <w:jc w:val="center"/>
              <w:rPr>
                <w:rFonts w:eastAsia="SimSun"/>
                <w:b/>
                <w:spacing w:val="-1"/>
                <w:lang w:val="en-AU"/>
              </w:rPr>
            </w:pPr>
            <w:r w:rsidRPr="006350AD">
              <w:rPr>
                <w:lang w:val="en-AU"/>
              </w:rPr>
              <w:t>“young”</w:t>
            </w:r>
          </w:p>
        </w:tc>
      </w:tr>
    </w:tbl>
    <w:p w:rsidR="00FE15B3" w:rsidRPr="006350AD" w:rsidRDefault="00FE15B3" w:rsidP="00066DD6">
      <w:pPr>
        <w:spacing w:before="120" w:after="0"/>
        <w:jc w:val="center"/>
        <w:rPr>
          <w:rFonts w:eastAsia="SimSun"/>
          <w:b/>
          <w:spacing w:val="-1"/>
          <w:lang w:val="en-AU"/>
        </w:rPr>
      </w:pPr>
      <w:r w:rsidRPr="006350AD">
        <w:rPr>
          <w:rFonts w:eastAsia="SimSun"/>
          <w:b/>
          <w:lang w:val="en-AU"/>
        </w:rPr>
        <w:t>Figure 1: Pictures used for pre-teaching vocabulary</w:t>
      </w:r>
    </w:p>
    <w:p w:rsidR="00FE15B3" w:rsidRPr="006350AD" w:rsidRDefault="00FE15B3" w:rsidP="00A31E91">
      <w:pPr>
        <w:pStyle w:val="Heading3"/>
        <w:rPr>
          <w:lang w:val="en-AU"/>
        </w:rPr>
      </w:pPr>
      <w:r w:rsidRPr="006350AD">
        <w:rPr>
          <w:lang w:val="en-AU"/>
        </w:rPr>
        <w:t>Step 2</w:t>
      </w:r>
    </w:p>
    <w:p w:rsidR="00FE15B3" w:rsidRPr="006350AD" w:rsidRDefault="00FE15B3" w:rsidP="00A31E91">
      <w:pPr>
        <w:rPr>
          <w:rFonts w:eastAsia="SimSun"/>
          <w:spacing w:val="-1"/>
          <w:lang w:val="en-AU"/>
        </w:rPr>
      </w:pPr>
      <w:r w:rsidRPr="006350AD">
        <w:rPr>
          <w:rFonts w:eastAsia="SimSun"/>
          <w:spacing w:val="-1"/>
          <w:lang w:val="en-AU"/>
        </w:rPr>
        <w:t>This step is when drilling is used to help attendees practice fluency and become familiar with how the words and phrases are used. With all six pictures on the whiteboard, the following correspon</w:t>
      </w:r>
      <w:r w:rsidRPr="006350AD">
        <w:rPr>
          <w:rFonts w:eastAsia="SimSun"/>
          <w:spacing w:val="-1"/>
          <w:lang w:val="en-AU"/>
        </w:rPr>
        <w:t>d</w:t>
      </w:r>
      <w:r w:rsidRPr="006350AD">
        <w:rPr>
          <w:rFonts w:eastAsia="SimSun"/>
          <w:spacing w:val="-1"/>
          <w:lang w:val="en-AU"/>
        </w:rPr>
        <w:t>ing sentences are drilled:</w:t>
      </w:r>
    </w:p>
    <w:p w:rsidR="00FE15B3" w:rsidRPr="006350AD" w:rsidRDefault="00FE15B3" w:rsidP="00A31E91">
      <w:pPr>
        <w:pStyle w:val="ListParagraph"/>
        <w:numPr>
          <w:ilvl w:val="0"/>
          <w:numId w:val="14"/>
        </w:numPr>
        <w:spacing w:before="120" w:after="0"/>
        <w:ind w:left="714" w:hanging="357"/>
        <w:jc w:val="both"/>
        <w:rPr>
          <w:rFonts w:eastAsia="SimSun"/>
          <w:spacing w:val="-1"/>
          <w:lang w:val="en-AU"/>
        </w:rPr>
      </w:pPr>
      <w:r w:rsidRPr="006350AD">
        <w:rPr>
          <w:rFonts w:eastAsia="SimSun"/>
          <w:spacing w:val="-1"/>
          <w:lang w:val="en-AU"/>
        </w:rPr>
        <w:t>“She wears glasses”</w:t>
      </w:r>
    </w:p>
    <w:p w:rsidR="00FE15B3" w:rsidRPr="006350AD" w:rsidRDefault="00FE15B3" w:rsidP="00A31E91">
      <w:pPr>
        <w:pStyle w:val="ListParagraph"/>
        <w:numPr>
          <w:ilvl w:val="0"/>
          <w:numId w:val="14"/>
        </w:numPr>
        <w:spacing w:after="0"/>
        <w:jc w:val="both"/>
        <w:rPr>
          <w:rFonts w:eastAsia="SimSun"/>
          <w:spacing w:val="-1"/>
          <w:lang w:val="en-AU"/>
        </w:rPr>
      </w:pPr>
      <w:r w:rsidRPr="006350AD">
        <w:rPr>
          <w:rFonts w:eastAsia="SimSun"/>
          <w:spacing w:val="-1"/>
          <w:lang w:val="en-AU"/>
        </w:rPr>
        <w:t>“He has a beard and a moustache”</w:t>
      </w:r>
    </w:p>
    <w:p w:rsidR="00FE15B3" w:rsidRPr="006350AD" w:rsidRDefault="00FE15B3" w:rsidP="00A31E91">
      <w:pPr>
        <w:pStyle w:val="ListParagraph"/>
        <w:numPr>
          <w:ilvl w:val="0"/>
          <w:numId w:val="14"/>
        </w:numPr>
        <w:spacing w:after="0"/>
        <w:jc w:val="both"/>
        <w:rPr>
          <w:rFonts w:eastAsia="SimSun"/>
          <w:spacing w:val="-1"/>
          <w:lang w:val="en-AU"/>
        </w:rPr>
      </w:pPr>
      <w:r w:rsidRPr="006350AD">
        <w:rPr>
          <w:rFonts w:eastAsia="SimSun"/>
          <w:spacing w:val="-1"/>
          <w:lang w:val="en-AU"/>
        </w:rPr>
        <w:t>“He’s got spiky hair”</w:t>
      </w:r>
    </w:p>
    <w:p w:rsidR="00FE15B3" w:rsidRPr="006350AD" w:rsidRDefault="00FE15B3" w:rsidP="00A31E91">
      <w:pPr>
        <w:pStyle w:val="ListParagraph"/>
        <w:numPr>
          <w:ilvl w:val="0"/>
          <w:numId w:val="14"/>
        </w:numPr>
        <w:spacing w:after="0"/>
        <w:jc w:val="both"/>
        <w:rPr>
          <w:rFonts w:eastAsia="SimSun"/>
          <w:spacing w:val="-1"/>
          <w:lang w:val="en-AU"/>
        </w:rPr>
      </w:pPr>
      <w:r w:rsidRPr="006350AD">
        <w:rPr>
          <w:rFonts w:eastAsia="SimSun"/>
          <w:spacing w:val="-1"/>
          <w:lang w:val="en-AU"/>
        </w:rPr>
        <w:t>“She’s got blonde hair”</w:t>
      </w:r>
    </w:p>
    <w:p w:rsidR="00FE15B3" w:rsidRPr="006350AD" w:rsidRDefault="00FE15B3" w:rsidP="00A31E91">
      <w:pPr>
        <w:pStyle w:val="ListParagraph"/>
        <w:numPr>
          <w:ilvl w:val="0"/>
          <w:numId w:val="14"/>
        </w:numPr>
        <w:spacing w:after="0"/>
        <w:jc w:val="both"/>
        <w:rPr>
          <w:rFonts w:eastAsia="SimSun"/>
          <w:spacing w:val="-1"/>
          <w:lang w:val="en-AU"/>
        </w:rPr>
      </w:pPr>
      <w:r w:rsidRPr="006350AD">
        <w:rPr>
          <w:rFonts w:eastAsia="SimSun"/>
          <w:spacing w:val="-1"/>
          <w:lang w:val="en-AU"/>
        </w:rPr>
        <w:t>“He’s tall”</w:t>
      </w:r>
    </w:p>
    <w:p w:rsidR="00FE15B3" w:rsidRPr="006350AD" w:rsidRDefault="00FE15B3" w:rsidP="00A31E91">
      <w:pPr>
        <w:pStyle w:val="ListParagraph"/>
        <w:numPr>
          <w:ilvl w:val="0"/>
          <w:numId w:val="14"/>
        </w:numPr>
        <w:spacing w:after="0"/>
        <w:rPr>
          <w:rFonts w:eastAsia="SimSun"/>
          <w:spacing w:val="-1"/>
          <w:lang w:val="en-AU"/>
        </w:rPr>
      </w:pPr>
      <w:r w:rsidRPr="006350AD">
        <w:rPr>
          <w:rFonts w:eastAsia="SimSun"/>
          <w:spacing w:val="-1"/>
          <w:lang w:val="en-AU"/>
        </w:rPr>
        <w:t>“He’s short”</w:t>
      </w:r>
    </w:p>
    <w:p w:rsidR="00FE15B3" w:rsidRPr="006350AD" w:rsidRDefault="00FE15B3" w:rsidP="00A31E91">
      <w:pPr>
        <w:pStyle w:val="ListParagraph"/>
        <w:numPr>
          <w:ilvl w:val="0"/>
          <w:numId w:val="14"/>
        </w:numPr>
        <w:ind w:left="714" w:hanging="357"/>
        <w:contextualSpacing w:val="0"/>
        <w:rPr>
          <w:rFonts w:eastAsia="SimSun"/>
          <w:spacing w:val="-1"/>
          <w:lang w:val="en-AU"/>
        </w:rPr>
      </w:pPr>
      <w:r w:rsidRPr="006350AD">
        <w:rPr>
          <w:rFonts w:eastAsia="SimSun"/>
          <w:spacing w:val="-1"/>
          <w:lang w:val="en-AU"/>
        </w:rPr>
        <w:t>“They’re young”</w:t>
      </w:r>
    </w:p>
    <w:p w:rsidR="00FE15B3" w:rsidRPr="006350AD" w:rsidRDefault="00FE15B3" w:rsidP="00772A3A">
      <w:pPr>
        <w:pStyle w:val="Heading3"/>
        <w:rPr>
          <w:lang w:val="en-AU"/>
        </w:rPr>
      </w:pPr>
      <w:r w:rsidRPr="006350AD">
        <w:rPr>
          <w:lang w:val="en-AU"/>
        </w:rPr>
        <w:lastRenderedPageBreak/>
        <w:t>Step 3</w:t>
      </w:r>
    </w:p>
    <w:p w:rsidR="00FE15B3" w:rsidRPr="006350AD" w:rsidRDefault="00FE15B3" w:rsidP="00A31E91">
      <w:pPr>
        <w:spacing w:after="240"/>
        <w:rPr>
          <w:lang w:val="en-AU"/>
        </w:rPr>
      </w:pPr>
      <w:r w:rsidRPr="006350AD">
        <w:rPr>
          <w:rFonts w:eastAsia="SimSun"/>
          <w:lang w:val="en-AU"/>
        </w:rPr>
        <w:t xml:space="preserve">This is when each attendee was given a tablet to work with and paired with another attendee. The </w:t>
      </w:r>
      <w:proofErr w:type="spellStart"/>
      <w:r w:rsidRPr="006350AD">
        <w:rPr>
          <w:rFonts w:eastAsia="SimSun"/>
          <w:i/>
          <w:lang w:val="en-AU"/>
        </w:rPr>
        <w:t>ThinkEnglish</w:t>
      </w:r>
      <w:proofErr w:type="spellEnd"/>
      <w:r w:rsidRPr="006350AD">
        <w:rPr>
          <w:rFonts w:eastAsia="SimSun"/>
          <w:i/>
          <w:lang w:val="en-AU"/>
        </w:rPr>
        <w:t xml:space="preserve">! </w:t>
      </w:r>
      <w:proofErr w:type="gramStart"/>
      <w:r w:rsidRPr="006350AD">
        <w:rPr>
          <w:rFonts w:eastAsia="SimSun"/>
          <w:lang w:val="en-AU"/>
        </w:rPr>
        <w:t>app</w:t>
      </w:r>
      <w:proofErr w:type="gramEnd"/>
      <w:r w:rsidRPr="006350AD">
        <w:rPr>
          <w:rFonts w:eastAsia="SimSun"/>
          <w:lang w:val="en-AU"/>
        </w:rPr>
        <w:t xml:space="preserve"> was downloaded on all 10 tablets before the start of the lesson, and it was e</w:t>
      </w:r>
      <w:r w:rsidRPr="006350AD">
        <w:rPr>
          <w:rFonts w:eastAsia="SimSun"/>
          <w:lang w:val="en-AU"/>
        </w:rPr>
        <w:t>n</w:t>
      </w:r>
      <w:r w:rsidRPr="006350AD">
        <w:rPr>
          <w:rFonts w:eastAsia="SimSun"/>
          <w:lang w:val="en-AU"/>
        </w:rPr>
        <w:t xml:space="preserve">sured that the tablets were fully charged. The </w:t>
      </w:r>
      <w:proofErr w:type="spellStart"/>
      <w:r w:rsidRPr="006350AD">
        <w:rPr>
          <w:rFonts w:eastAsia="SimSun"/>
          <w:i/>
          <w:lang w:val="en-AU"/>
        </w:rPr>
        <w:t>ThinkEnglish</w:t>
      </w:r>
      <w:proofErr w:type="spellEnd"/>
      <w:r w:rsidRPr="006350AD">
        <w:rPr>
          <w:rFonts w:eastAsia="SimSun"/>
          <w:i/>
          <w:lang w:val="en-AU"/>
        </w:rPr>
        <w:t>!</w:t>
      </w:r>
      <w:r w:rsidRPr="006350AD">
        <w:rPr>
          <w:rFonts w:eastAsia="SimSun"/>
          <w:lang w:val="en-AU"/>
        </w:rPr>
        <w:t xml:space="preserve"> </w:t>
      </w:r>
      <w:proofErr w:type="gramStart"/>
      <w:r w:rsidRPr="006350AD">
        <w:rPr>
          <w:rFonts w:eastAsia="SimSun"/>
          <w:lang w:val="en-AU"/>
        </w:rPr>
        <w:t>app</w:t>
      </w:r>
      <w:proofErr w:type="gramEnd"/>
      <w:r w:rsidRPr="006350AD">
        <w:rPr>
          <w:rFonts w:eastAsia="SimSun"/>
          <w:lang w:val="en-AU"/>
        </w:rPr>
        <w:t xml:space="preserve"> was then pre-set as the start page when the tablet was switched on by the learner. </w:t>
      </w:r>
      <w:r w:rsidRPr="006350AD">
        <w:rPr>
          <w:lang w:val="en-AU"/>
        </w:rPr>
        <w:t xml:space="preserve">Figure 2(a) and Figure 3(a) are samples of the user interfaces on the tablet that the attendees of the MALL lessons were presented with to work on. Figure 2(b) and Figure 3(b) show the finished exercises that the attendees completed. </w:t>
      </w:r>
    </w:p>
    <w:tbl>
      <w:tblPr>
        <w:tblW w:w="0" w:type="auto"/>
        <w:tblInd w:w="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46"/>
        <w:gridCol w:w="3400"/>
      </w:tblGrid>
      <w:tr w:rsidR="00FE15B3" w:rsidRPr="006350AD" w:rsidTr="00370693">
        <w:trPr>
          <w:trHeight w:val="4227"/>
        </w:trPr>
        <w:tc>
          <w:tcPr>
            <w:tcW w:w="3546" w:type="dxa"/>
          </w:tcPr>
          <w:p w:rsidR="00FE15B3" w:rsidRPr="006350AD" w:rsidRDefault="001D3F79" w:rsidP="00370693">
            <w:pPr>
              <w:spacing w:before="120" w:after="0"/>
              <w:jc w:val="center"/>
              <w:rPr>
                <w:rFonts w:eastAsia="SimSun"/>
                <w:noProof/>
                <w:sz w:val="20"/>
                <w:szCs w:val="20"/>
                <w:lang w:val="en-AU"/>
              </w:rPr>
            </w:pPr>
            <w:r w:rsidRPr="006350AD">
              <w:rPr>
                <w:rFonts w:eastAsia="SimSun"/>
                <w:noProof/>
                <w:sz w:val="20"/>
                <w:szCs w:val="20"/>
              </w:rPr>
              <w:drawing>
                <wp:inline distT="0" distB="0" distL="0" distR="0" wp14:anchorId="61155927" wp14:editId="0B0A29A1">
                  <wp:extent cx="1950720" cy="2468880"/>
                  <wp:effectExtent l="0" t="0" r="0" b="762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50720" cy="2468880"/>
                          </a:xfrm>
                          <a:prstGeom prst="rect">
                            <a:avLst/>
                          </a:prstGeom>
                          <a:noFill/>
                          <a:ln>
                            <a:noFill/>
                          </a:ln>
                        </pic:spPr>
                      </pic:pic>
                    </a:graphicData>
                  </a:graphic>
                </wp:inline>
              </w:drawing>
            </w:r>
          </w:p>
          <w:p w:rsidR="00FE15B3" w:rsidRPr="006350AD" w:rsidRDefault="00FE15B3" w:rsidP="00370693">
            <w:pPr>
              <w:jc w:val="center"/>
              <w:rPr>
                <w:rFonts w:eastAsia="SimSun"/>
                <w:noProof/>
                <w:sz w:val="20"/>
                <w:szCs w:val="20"/>
                <w:lang w:val="en-AU"/>
              </w:rPr>
            </w:pPr>
            <w:r w:rsidRPr="006350AD">
              <w:rPr>
                <w:rFonts w:eastAsia="SimSun"/>
                <w:noProof/>
                <w:sz w:val="20"/>
                <w:szCs w:val="20"/>
                <w:lang w:val="en-AU"/>
              </w:rPr>
              <w:t>(a)</w:t>
            </w:r>
          </w:p>
        </w:tc>
        <w:tc>
          <w:tcPr>
            <w:tcW w:w="3400" w:type="dxa"/>
          </w:tcPr>
          <w:p w:rsidR="00FE15B3" w:rsidRPr="006350AD" w:rsidRDefault="001D3F79" w:rsidP="00370693">
            <w:pPr>
              <w:spacing w:before="120" w:after="0"/>
              <w:jc w:val="center"/>
              <w:rPr>
                <w:rFonts w:eastAsia="SimSun"/>
                <w:noProof/>
                <w:sz w:val="20"/>
                <w:szCs w:val="20"/>
                <w:lang w:val="en-AU"/>
              </w:rPr>
            </w:pPr>
            <w:r w:rsidRPr="006350AD">
              <w:rPr>
                <w:rFonts w:eastAsia="SimSun"/>
                <w:noProof/>
                <w:sz w:val="20"/>
                <w:szCs w:val="20"/>
              </w:rPr>
              <w:drawing>
                <wp:inline distT="0" distB="0" distL="0" distR="0" wp14:anchorId="1FEBADA7" wp14:editId="2F71A0EF">
                  <wp:extent cx="1851660" cy="2468880"/>
                  <wp:effectExtent l="0" t="0" r="0" b="762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51660" cy="2468880"/>
                          </a:xfrm>
                          <a:prstGeom prst="rect">
                            <a:avLst/>
                          </a:prstGeom>
                          <a:noFill/>
                          <a:ln>
                            <a:noFill/>
                          </a:ln>
                        </pic:spPr>
                      </pic:pic>
                    </a:graphicData>
                  </a:graphic>
                </wp:inline>
              </w:drawing>
            </w:r>
          </w:p>
          <w:p w:rsidR="00FE15B3" w:rsidRPr="006350AD" w:rsidRDefault="00FE15B3" w:rsidP="00370693">
            <w:pPr>
              <w:spacing w:after="0"/>
              <w:jc w:val="center"/>
              <w:rPr>
                <w:rFonts w:eastAsia="SimSun"/>
                <w:noProof/>
                <w:sz w:val="20"/>
                <w:szCs w:val="20"/>
                <w:lang w:val="en-AU"/>
              </w:rPr>
            </w:pPr>
            <w:r w:rsidRPr="006350AD">
              <w:rPr>
                <w:rFonts w:eastAsia="SimSun"/>
                <w:noProof/>
                <w:sz w:val="20"/>
                <w:szCs w:val="20"/>
                <w:lang w:val="en-AU"/>
              </w:rPr>
              <w:t>(b)</w:t>
            </w:r>
          </w:p>
        </w:tc>
      </w:tr>
    </w:tbl>
    <w:p w:rsidR="00FE15B3" w:rsidRPr="006350AD" w:rsidRDefault="00FE15B3" w:rsidP="00763994">
      <w:pPr>
        <w:suppressAutoHyphens/>
        <w:spacing w:before="120" w:after="240"/>
        <w:jc w:val="center"/>
        <w:rPr>
          <w:lang w:val="en-AU"/>
        </w:rPr>
      </w:pPr>
      <w:r w:rsidRPr="006350AD">
        <w:rPr>
          <w:rFonts w:eastAsia="SimSun"/>
          <w:b/>
          <w:lang w:val="en-AU"/>
        </w:rPr>
        <w:t xml:space="preserve">Figure 2: Sample of an interface of the app on the tablet used in this study </w:t>
      </w:r>
      <w:r w:rsidR="00763994">
        <w:rPr>
          <w:rFonts w:eastAsia="SimSun"/>
          <w:b/>
          <w:lang w:val="en-AU"/>
        </w:rPr>
        <w:br/>
      </w:r>
      <w:r w:rsidRPr="006350AD">
        <w:rPr>
          <w:rFonts w:eastAsia="SimSun"/>
          <w:b/>
          <w:lang w:val="en-AU"/>
        </w:rPr>
        <w:t>as vocabulary exercise I</w:t>
      </w:r>
    </w:p>
    <w:tbl>
      <w:tblPr>
        <w:tblW w:w="0" w:type="auto"/>
        <w:tblInd w:w="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00"/>
        <w:gridCol w:w="3420"/>
      </w:tblGrid>
      <w:tr w:rsidR="00FE15B3" w:rsidRPr="006350AD" w:rsidTr="00370693">
        <w:tc>
          <w:tcPr>
            <w:tcW w:w="3600" w:type="dxa"/>
          </w:tcPr>
          <w:p w:rsidR="00FE15B3" w:rsidRPr="006350AD" w:rsidRDefault="001D3F79" w:rsidP="00370693">
            <w:pPr>
              <w:spacing w:before="120"/>
              <w:jc w:val="center"/>
              <w:rPr>
                <w:lang w:val="en-AU"/>
              </w:rPr>
            </w:pPr>
            <w:r w:rsidRPr="006350AD">
              <w:rPr>
                <w:rFonts w:eastAsia="SimSun"/>
                <w:noProof/>
                <w:sz w:val="20"/>
                <w:szCs w:val="20"/>
              </w:rPr>
              <w:drawing>
                <wp:inline distT="0" distB="0" distL="0" distR="0" wp14:anchorId="3537AC51" wp14:editId="33DA81CF">
                  <wp:extent cx="1744980" cy="2468880"/>
                  <wp:effectExtent l="0" t="0" r="7620" b="762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44980" cy="2468880"/>
                          </a:xfrm>
                          <a:prstGeom prst="rect">
                            <a:avLst/>
                          </a:prstGeom>
                          <a:noFill/>
                          <a:ln>
                            <a:noFill/>
                          </a:ln>
                        </pic:spPr>
                      </pic:pic>
                    </a:graphicData>
                  </a:graphic>
                </wp:inline>
              </w:drawing>
            </w:r>
          </w:p>
          <w:p w:rsidR="00FE15B3" w:rsidRPr="006350AD" w:rsidRDefault="00FE15B3" w:rsidP="00370693">
            <w:pPr>
              <w:jc w:val="center"/>
              <w:rPr>
                <w:lang w:val="en-AU"/>
              </w:rPr>
            </w:pPr>
            <w:r w:rsidRPr="006350AD">
              <w:rPr>
                <w:lang w:val="en-AU"/>
              </w:rPr>
              <w:t>(a)</w:t>
            </w:r>
          </w:p>
        </w:tc>
        <w:tc>
          <w:tcPr>
            <w:tcW w:w="3420" w:type="dxa"/>
          </w:tcPr>
          <w:p w:rsidR="00FE15B3" w:rsidRPr="006350AD" w:rsidRDefault="001D3F79" w:rsidP="00370693">
            <w:pPr>
              <w:spacing w:before="120"/>
              <w:jc w:val="center"/>
              <w:rPr>
                <w:lang w:val="en-AU"/>
              </w:rPr>
            </w:pPr>
            <w:r w:rsidRPr="006350AD">
              <w:rPr>
                <w:rFonts w:eastAsia="SimSun"/>
                <w:noProof/>
                <w:sz w:val="20"/>
                <w:szCs w:val="20"/>
              </w:rPr>
              <w:drawing>
                <wp:inline distT="0" distB="0" distL="0" distR="0" wp14:anchorId="60B2A8A1" wp14:editId="40FC1ECD">
                  <wp:extent cx="1691640" cy="2468880"/>
                  <wp:effectExtent l="0" t="0" r="3810" b="762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91640" cy="2468880"/>
                          </a:xfrm>
                          <a:prstGeom prst="rect">
                            <a:avLst/>
                          </a:prstGeom>
                          <a:noFill/>
                          <a:ln>
                            <a:noFill/>
                          </a:ln>
                        </pic:spPr>
                      </pic:pic>
                    </a:graphicData>
                  </a:graphic>
                </wp:inline>
              </w:drawing>
            </w:r>
          </w:p>
          <w:p w:rsidR="00FE15B3" w:rsidRPr="006350AD" w:rsidRDefault="00FE15B3" w:rsidP="00370693">
            <w:pPr>
              <w:jc w:val="center"/>
              <w:rPr>
                <w:lang w:val="en-AU"/>
              </w:rPr>
            </w:pPr>
            <w:r w:rsidRPr="006350AD">
              <w:rPr>
                <w:lang w:val="en-AU"/>
              </w:rPr>
              <w:t>(b)</w:t>
            </w:r>
          </w:p>
        </w:tc>
      </w:tr>
    </w:tbl>
    <w:p w:rsidR="00FE15B3" w:rsidRPr="006350AD" w:rsidRDefault="00FE15B3" w:rsidP="00763994">
      <w:pPr>
        <w:suppressAutoHyphens/>
        <w:spacing w:before="120" w:after="240"/>
        <w:jc w:val="center"/>
        <w:rPr>
          <w:rFonts w:eastAsia="SimSun"/>
          <w:b/>
          <w:lang w:val="en-AU"/>
        </w:rPr>
      </w:pPr>
      <w:r w:rsidRPr="006350AD">
        <w:rPr>
          <w:rFonts w:eastAsia="SimSun"/>
          <w:b/>
          <w:lang w:val="en-AU"/>
        </w:rPr>
        <w:t xml:space="preserve">Figure 3: Sample of an interface of the app on the tablet used in this study </w:t>
      </w:r>
      <w:r w:rsidR="00763994">
        <w:rPr>
          <w:rFonts w:eastAsia="SimSun"/>
          <w:b/>
          <w:lang w:val="en-AU"/>
        </w:rPr>
        <w:br/>
      </w:r>
      <w:r w:rsidRPr="006350AD">
        <w:rPr>
          <w:rFonts w:eastAsia="SimSun"/>
          <w:b/>
          <w:lang w:val="en-AU"/>
        </w:rPr>
        <w:t>as vocabulary exercise II</w:t>
      </w:r>
    </w:p>
    <w:p w:rsidR="00FE15B3" w:rsidRPr="006350AD" w:rsidRDefault="00FE15B3" w:rsidP="003F5461">
      <w:pPr>
        <w:spacing w:after="0"/>
        <w:rPr>
          <w:lang w:val="en-AU"/>
        </w:rPr>
      </w:pPr>
      <w:r w:rsidRPr="006350AD">
        <w:rPr>
          <w:rFonts w:eastAsia="SimSun"/>
          <w:noProof/>
          <w:lang w:val="en-AU"/>
        </w:rPr>
        <w:lastRenderedPageBreak/>
        <w:t xml:space="preserve">Tapping on the play button lets one listen to the audio of the names of the facial item (Figure 2(a)). Attendees who struggle with reading can just tap the play button and listen to the audio, and try to recognise the word and what it means. By pressing the same button, the word can be </w:t>
      </w:r>
      <w:r w:rsidRPr="006350AD">
        <w:rPr>
          <w:rFonts w:eastAsia="SimSun"/>
          <w:i/>
          <w:noProof/>
          <w:lang w:val="en-AU"/>
        </w:rPr>
        <w:t xml:space="preserve">dragged </w:t>
      </w:r>
      <w:r w:rsidRPr="006350AD">
        <w:rPr>
          <w:rFonts w:eastAsia="SimSun"/>
          <w:noProof/>
          <w:lang w:val="en-AU"/>
        </w:rPr>
        <w:t>and placed in the correct box (Figure 2b). When the exercise is completed, as in Figure 2(b), one can tap on any of the play button to listen to the audio again. The exercise can be refreshed and repeated as many times as needed</w:t>
      </w:r>
      <w:r w:rsidRPr="006350AD">
        <w:rPr>
          <w:lang w:val="en-AU"/>
        </w:rPr>
        <w:t>.</w:t>
      </w:r>
    </w:p>
    <w:p w:rsidR="00FE15B3" w:rsidRPr="006350AD" w:rsidRDefault="00FE15B3" w:rsidP="00C7793B">
      <w:pPr>
        <w:pStyle w:val="Heading1"/>
        <w:spacing w:before="120"/>
        <w:rPr>
          <w:rFonts w:eastAsia="SimSun"/>
          <w:lang w:val="en-AU"/>
        </w:rPr>
      </w:pPr>
      <w:r w:rsidRPr="006350AD">
        <w:rPr>
          <w:lang w:val="en-AU"/>
        </w:rPr>
        <w:t>Results</w:t>
      </w:r>
    </w:p>
    <w:p w:rsidR="00FE15B3" w:rsidRPr="006350AD" w:rsidRDefault="00FE15B3" w:rsidP="00C7793B">
      <w:pPr>
        <w:pStyle w:val="Heading2"/>
        <w:spacing w:before="120"/>
        <w:rPr>
          <w:lang w:val="en-AU"/>
        </w:rPr>
      </w:pPr>
      <w:r w:rsidRPr="006350AD">
        <w:rPr>
          <w:lang w:val="en-AU"/>
        </w:rPr>
        <w:t>Demographic Information</w:t>
      </w:r>
    </w:p>
    <w:p w:rsidR="00FE15B3" w:rsidRPr="006350AD" w:rsidRDefault="00FE15B3" w:rsidP="00CD53B3">
      <w:pPr>
        <w:spacing w:after="0"/>
        <w:rPr>
          <w:rFonts w:eastAsia="SimSun"/>
          <w:b/>
          <w:lang w:val="en-AU"/>
        </w:rPr>
      </w:pPr>
      <w:r w:rsidRPr="006350AD">
        <w:rPr>
          <w:rFonts w:eastAsia="SimSun"/>
          <w:lang w:val="en-AU"/>
        </w:rPr>
        <w:t>The six non-native English speaking migrant women participating in this study were selected u</w:t>
      </w:r>
      <w:r w:rsidRPr="006350AD">
        <w:rPr>
          <w:rFonts w:eastAsia="SimSun"/>
          <w:lang w:val="en-AU"/>
        </w:rPr>
        <w:t>s</w:t>
      </w:r>
      <w:r w:rsidRPr="006350AD">
        <w:rPr>
          <w:rFonts w:eastAsia="SimSun"/>
          <w:lang w:val="en-AU"/>
        </w:rPr>
        <w:t>ing purposive sampling identified through the English conversational program from the case study site. They are aged between 29 to 51 years old. They have lived in Australia between 2 to 7 years. They are all literate in their native language and have completed high schools. They ident</w:t>
      </w:r>
      <w:r w:rsidRPr="006350AD">
        <w:rPr>
          <w:rFonts w:eastAsia="SimSun"/>
          <w:lang w:val="en-AU"/>
        </w:rPr>
        <w:t>i</w:t>
      </w:r>
      <w:r w:rsidRPr="006350AD">
        <w:rPr>
          <w:rFonts w:eastAsia="SimSun"/>
          <w:lang w:val="en-AU"/>
        </w:rPr>
        <w:t>fied themselves as needing to improve their speaking skills to a level of English proficiency that allowed them to communicate comfortably to the wider native Australian English speakers. They also identified themselves as housewives with children going to school. Data were also collected about their country of origin, the first, second</w:t>
      </w:r>
      <w:r w:rsidR="00763994">
        <w:rPr>
          <w:rFonts w:eastAsia="SimSun"/>
          <w:lang w:val="en-AU"/>
        </w:rPr>
        <w:t>,</w:t>
      </w:r>
      <w:r w:rsidRPr="006350AD">
        <w:rPr>
          <w:rFonts w:eastAsia="SimSun"/>
          <w:lang w:val="en-AU"/>
        </w:rPr>
        <w:t xml:space="preserve"> and third language they spoke, and their level of literacy. Table 2 summarises this data.</w:t>
      </w:r>
    </w:p>
    <w:tbl>
      <w:tblPr>
        <w:tblpPr w:leftFromText="180" w:rightFromText="180" w:vertAnchor="text" w:horzAnchor="margin" w:tblpXSpec="center" w:tblpY="97"/>
        <w:tblW w:w="9018" w:type="dxa"/>
        <w:jc w:val="center"/>
        <w:tblLayout w:type="fixed"/>
        <w:tblLook w:val="00A0" w:firstRow="1" w:lastRow="0" w:firstColumn="1" w:lastColumn="0" w:noHBand="0" w:noVBand="0"/>
      </w:tblPr>
      <w:tblGrid>
        <w:gridCol w:w="817"/>
        <w:gridCol w:w="567"/>
        <w:gridCol w:w="1134"/>
        <w:gridCol w:w="1276"/>
        <w:gridCol w:w="1984"/>
        <w:gridCol w:w="1620"/>
        <w:gridCol w:w="1620"/>
      </w:tblGrid>
      <w:tr w:rsidR="00FE15B3" w:rsidRPr="006350AD" w:rsidTr="00763994">
        <w:trPr>
          <w:trHeight w:val="416"/>
          <w:jc w:val="center"/>
        </w:trPr>
        <w:tc>
          <w:tcPr>
            <w:tcW w:w="9018" w:type="dxa"/>
            <w:gridSpan w:val="7"/>
            <w:tcBorders>
              <w:bottom w:val="single" w:sz="4" w:space="0" w:color="auto"/>
            </w:tcBorders>
            <w:noWrap/>
          </w:tcPr>
          <w:p w:rsidR="00FE15B3" w:rsidRPr="006350AD" w:rsidRDefault="00FE15B3" w:rsidP="00763994">
            <w:pPr>
              <w:jc w:val="center"/>
              <w:rPr>
                <w:rFonts w:eastAsia="SimSun"/>
                <w:b/>
                <w:lang w:val="en-AU"/>
              </w:rPr>
            </w:pPr>
            <w:r w:rsidRPr="006350AD">
              <w:rPr>
                <w:rFonts w:eastAsia="SimSun"/>
                <w:b/>
                <w:lang w:val="en-AU"/>
              </w:rPr>
              <w:t>Table 2: Demographic data</w:t>
            </w:r>
          </w:p>
        </w:tc>
      </w:tr>
      <w:tr w:rsidR="00FE15B3" w:rsidRPr="006350AD" w:rsidTr="00763994">
        <w:trPr>
          <w:trHeight w:val="416"/>
          <w:jc w:val="center"/>
        </w:trPr>
        <w:tc>
          <w:tcPr>
            <w:tcW w:w="817" w:type="dxa"/>
            <w:tcBorders>
              <w:top w:val="single" w:sz="4" w:space="0" w:color="auto"/>
              <w:left w:val="single" w:sz="4" w:space="0" w:color="auto"/>
              <w:bottom w:val="single" w:sz="4" w:space="0" w:color="auto"/>
              <w:right w:val="single" w:sz="4" w:space="0" w:color="auto"/>
            </w:tcBorders>
            <w:noWrap/>
            <w:vAlign w:val="center"/>
          </w:tcPr>
          <w:p w:rsidR="00FE15B3" w:rsidRPr="006350AD" w:rsidRDefault="00FE15B3" w:rsidP="00763994">
            <w:pPr>
              <w:spacing w:after="0"/>
              <w:jc w:val="center"/>
              <w:rPr>
                <w:b/>
                <w:bCs/>
                <w:color w:val="000000"/>
                <w:sz w:val="18"/>
                <w:szCs w:val="18"/>
                <w:lang w:val="en-AU"/>
              </w:rPr>
            </w:pPr>
            <w:r w:rsidRPr="006350AD">
              <w:rPr>
                <w:b/>
                <w:bCs/>
                <w:color w:val="000000"/>
                <w:sz w:val="18"/>
                <w:szCs w:val="18"/>
                <w:lang w:val="en-AU"/>
              </w:rPr>
              <w:t>Pse</w:t>
            </w:r>
            <w:r w:rsidRPr="006350AD">
              <w:rPr>
                <w:b/>
                <w:bCs/>
                <w:color w:val="000000"/>
                <w:sz w:val="18"/>
                <w:szCs w:val="18"/>
                <w:lang w:val="en-AU"/>
              </w:rPr>
              <w:t>u</w:t>
            </w:r>
            <w:r w:rsidR="00763994">
              <w:rPr>
                <w:b/>
                <w:bCs/>
                <w:color w:val="000000"/>
                <w:sz w:val="18"/>
                <w:szCs w:val="18"/>
                <w:lang w:val="en-AU"/>
              </w:rPr>
              <w:t>do</w:t>
            </w:r>
            <w:r w:rsidRPr="006350AD">
              <w:rPr>
                <w:b/>
                <w:bCs/>
                <w:color w:val="000000"/>
                <w:sz w:val="18"/>
                <w:szCs w:val="18"/>
                <w:lang w:val="en-AU"/>
              </w:rPr>
              <w:t>nym</w:t>
            </w:r>
          </w:p>
        </w:tc>
        <w:tc>
          <w:tcPr>
            <w:tcW w:w="2977" w:type="dxa"/>
            <w:gridSpan w:val="3"/>
            <w:tcBorders>
              <w:top w:val="single" w:sz="4" w:space="0" w:color="auto"/>
              <w:left w:val="nil"/>
              <w:bottom w:val="single" w:sz="4" w:space="0" w:color="auto"/>
              <w:right w:val="single" w:sz="4" w:space="0" w:color="auto"/>
            </w:tcBorders>
            <w:noWrap/>
            <w:vAlign w:val="center"/>
          </w:tcPr>
          <w:p w:rsidR="00FE15B3" w:rsidRPr="006350AD" w:rsidRDefault="00FE15B3" w:rsidP="00763994">
            <w:pPr>
              <w:spacing w:after="0"/>
              <w:jc w:val="center"/>
              <w:rPr>
                <w:b/>
                <w:bCs/>
                <w:color w:val="000000"/>
                <w:sz w:val="18"/>
                <w:szCs w:val="18"/>
                <w:lang w:val="en-AU"/>
              </w:rPr>
            </w:pPr>
            <w:r w:rsidRPr="006350AD">
              <w:rPr>
                <w:b/>
                <w:bCs/>
                <w:color w:val="000000"/>
                <w:sz w:val="18"/>
                <w:szCs w:val="18"/>
                <w:lang w:val="en-AU"/>
              </w:rPr>
              <w:t>Migration to Australia</w:t>
            </w:r>
          </w:p>
        </w:tc>
        <w:tc>
          <w:tcPr>
            <w:tcW w:w="5224" w:type="dxa"/>
            <w:gridSpan w:val="3"/>
            <w:tcBorders>
              <w:top w:val="single" w:sz="4" w:space="0" w:color="auto"/>
              <w:left w:val="nil"/>
              <w:bottom w:val="single" w:sz="4" w:space="0" w:color="auto"/>
              <w:right w:val="single" w:sz="4" w:space="0" w:color="auto"/>
            </w:tcBorders>
            <w:noWrap/>
            <w:vAlign w:val="center"/>
          </w:tcPr>
          <w:p w:rsidR="00FE15B3" w:rsidRPr="006350AD" w:rsidRDefault="00FE15B3" w:rsidP="00763994">
            <w:pPr>
              <w:spacing w:after="0"/>
              <w:jc w:val="center"/>
              <w:rPr>
                <w:b/>
                <w:bCs/>
                <w:color w:val="000000"/>
                <w:sz w:val="18"/>
                <w:szCs w:val="18"/>
                <w:lang w:val="en-AU"/>
              </w:rPr>
            </w:pPr>
            <w:r w:rsidRPr="006350AD">
              <w:rPr>
                <w:b/>
                <w:bCs/>
                <w:color w:val="000000"/>
                <w:sz w:val="18"/>
                <w:szCs w:val="18"/>
                <w:lang w:val="en-AU"/>
              </w:rPr>
              <w:t>Everyday Language Use (L1,L2,L3)</w:t>
            </w:r>
          </w:p>
        </w:tc>
      </w:tr>
      <w:tr w:rsidR="00FE15B3" w:rsidRPr="006350AD" w:rsidTr="00763994">
        <w:trPr>
          <w:trHeight w:val="300"/>
          <w:jc w:val="center"/>
        </w:trPr>
        <w:tc>
          <w:tcPr>
            <w:tcW w:w="817" w:type="dxa"/>
            <w:tcBorders>
              <w:top w:val="nil"/>
              <w:left w:val="single" w:sz="4" w:space="0" w:color="auto"/>
              <w:bottom w:val="single" w:sz="4" w:space="0" w:color="auto"/>
              <w:right w:val="single" w:sz="4" w:space="0" w:color="auto"/>
            </w:tcBorders>
            <w:noWrap/>
          </w:tcPr>
          <w:p w:rsidR="00FE15B3" w:rsidRPr="006350AD" w:rsidRDefault="00FE15B3" w:rsidP="00763994">
            <w:pPr>
              <w:spacing w:after="0"/>
              <w:rPr>
                <w:b/>
                <w:bCs/>
                <w:color w:val="000000"/>
                <w:sz w:val="18"/>
                <w:szCs w:val="18"/>
                <w:lang w:val="en-AU"/>
              </w:rPr>
            </w:pPr>
          </w:p>
        </w:tc>
        <w:tc>
          <w:tcPr>
            <w:tcW w:w="567"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b/>
                <w:bCs/>
                <w:color w:val="000000"/>
                <w:sz w:val="18"/>
                <w:szCs w:val="18"/>
                <w:lang w:val="en-AU"/>
              </w:rPr>
              <w:t xml:space="preserve">Age </w:t>
            </w:r>
          </w:p>
        </w:tc>
        <w:tc>
          <w:tcPr>
            <w:tcW w:w="113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b/>
                <w:bCs/>
                <w:color w:val="000000"/>
                <w:sz w:val="18"/>
                <w:szCs w:val="18"/>
                <w:lang w:val="en-AU"/>
              </w:rPr>
              <w:t>Country of origin</w:t>
            </w:r>
          </w:p>
        </w:tc>
        <w:tc>
          <w:tcPr>
            <w:tcW w:w="1276" w:type="dxa"/>
            <w:tcBorders>
              <w:top w:val="nil"/>
              <w:left w:val="nil"/>
              <w:bottom w:val="single" w:sz="4" w:space="0" w:color="auto"/>
              <w:right w:val="single" w:sz="4" w:space="0" w:color="auto"/>
            </w:tcBorders>
            <w:noWrap/>
          </w:tcPr>
          <w:p w:rsidR="00FE15B3" w:rsidRPr="006350AD" w:rsidRDefault="00FE15B3" w:rsidP="00763994">
            <w:pPr>
              <w:spacing w:after="0"/>
              <w:rPr>
                <w:b/>
                <w:bCs/>
                <w:color w:val="000000"/>
                <w:sz w:val="18"/>
                <w:szCs w:val="18"/>
                <w:lang w:val="en-AU"/>
              </w:rPr>
            </w:pPr>
            <w:r w:rsidRPr="006350AD">
              <w:rPr>
                <w:b/>
                <w:bCs/>
                <w:color w:val="000000"/>
                <w:sz w:val="18"/>
                <w:szCs w:val="18"/>
                <w:lang w:val="en-AU"/>
              </w:rPr>
              <w:t>Number of years living in Australia</w:t>
            </w:r>
          </w:p>
        </w:tc>
        <w:tc>
          <w:tcPr>
            <w:tcW w:w="1984" w:type="dxa"/>
            <w:tcBorders>
              <w:top w:val="nil"/>
              <w:left w:val="nil"/>
              <w:bottom w:val="single" w:sz="4" w:space="0" w:color="auto"/>
              <w:right w:val="single" w:sz="4" w:space="0" w:color="auto"/>
            </w:tcBorders>
            <w:noWrap/>
          </w:tcPr>
          <w:p w:rsidR="00FE15B3" w:rsidRPr="006350AD" w:rsidRDefault="00FE15B3" w:rsidP="00763994">
            <w:pPr>
              <w:spacing w:after="0"/>
              <w:rPr>
                <w:b/>
                <w:bCs/>
                <w:color w:val="000000"/>
                <w:sz w:val="18"/>
                <w:szCs w:val="18"/>
                <w:lang w:val="en-AU"/>
              </w:rPr>
            </w:pPr>
            <w:r w:rsidRPr="006350AD">
              <w:rPr>
                <w:b/>
                <w:bCs/>
                <w:color w:val="000000"/>
                <w:sz w:val="18"/>
                <w:szCs w:val="18"/>
                <w:lang w:val="en-AU"/>
              </w:rPr>
              <w:t xml:space="preserve">L1; </w:t>
            </w:r>
          </w:p>
          <w:p w:rsidR="00FE15B3" w:rsidRPr="006350AD" w:rsidRDefault="00FE15B3" w:rsidP="00763994">
            <w:pPr>
              <w:spacing w:after="0"/>
              <w:rPr>
                <w:b/>
                <w:bCs/>
                <w:color w:val="000000"/>
                <w:sz w:val="18"/>
                <w:szCs w:val="18"/>
                <w:lang w:val="en-AU"/>
              </w:rPr>
            </w:pPr>
            <w:r w:rsidRPr="006350AD">
              <w:rPr>
                <w:b/>
                <w:bCs/>
                <w:color w:val="000000"/>
                <w:sz w:val="18"/>
                <w:szCs w:val="18"/>
                <w:lang w:val="en-AU"/>
              </w:rPr>
              <w:t xml:space="preserve">Script; </w:t>
            </w:r>
          </w:p>
          <w:p w:rsidR="00FE15B3" w:rsidRPr="006350AD" w:rsidRDefault="00FE15B3" w:rsidP="00763994">
            <w:pPr>
              <w:spacing w:after="0"/>
              <w:rPr>
                <w:b/>
                <w:bCs/>
                <w:color w:val="000000"/>
                <w:sz w:val="18"/>
                <w:szCs w:val="18"/>
                <w:lang w:val="en-AU"/>
              </w:rPr>
            </w:pPr>
            <w:r w:rsidRPr="006350AD">
              <w:rPr>
                <w:b/>
                <w:bCs/>
                <w:color w:val="000000"/>
                <w:sz w:val="18"/>
                <w:szCs w:val="18"/>
                <w:vertAlign w:val="superscript"/>
                <w:lang w:val="en-AU"/>
              </w:rPr>
              <w:t>1</w:t>
            </w:r>
            <w:r w:rsidRPr="006350AD">
              <w:rPr>
                <w:b/>
                <w:bCs/>
                <w:color w:val="000000"/>
                <w:sz w:val="18"/>
                <w:szCs w:val="18"/>
                <w:lang w:val="en-AU"/>
              </w:rPr>
              <w:t>Reading fluency;</w:t>
            </w:r>
          </w:p>
          <w:p w:rsidR="00FE15B3" w:rsidRPr="006350AD" w:rsidRDefault="00FE15B3" w:rsidP="00763994">
            <w:pPr>
              <w:spacing w:after="0"/>
              <w:rPr>
                <w:color w:val="000000"/>
                <w:sz w:val="18"/>
                <w:szCs w:val="18"/>
                <w:lang w:val="en-AU"/>
              </w:rPr>
            </w:pPr>
            <w:r w:rsidRPr="006350AD">
              <w:rPr>
                <w:b/>
                <w:bCs/>
                <w:color w:val="000000"/>
                <w:sz w:val="18"/>
                <w:szCs w:val="18"/>
                <w:vertAlign w:val="superscript"/>
                <w:lang w:val="en-AU"/>
              </w:rPr>
              <w:t>2</w:t>
            </w:r>
            <w:r w:rsidRPr="006350AD">
              <w:rPr>
                <w:b/>
                <w:bCs/>
                <w:color w:val="000000"/>
                <w:sz w:val="18"/>
                <w:szCs w:val="18"/>
                <w:lang w:val="en-AU"/>
              </w:rPr>
              <w:t>Writing fluency</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b/>
                <w:bCs/>
                <w:color w:val="000000"/>
                <w:sz w:val="18"/>
                <w:szCs w:val="18"/>
                <w:lang w:val="en-AU"/>
              </w:rPr>
            </w:pPr>
            <w:r w:rsidRPr="006350AD">
              <w:rPr>
                <w:b/>
                <w:bCs/>
                <w:color w:val="000000"/>
                <w:sz w:val="18"/>
                <w:szCs w:val="18"/>
                <w:lang w:val="en-AU"/>
              </w:rPr>
              <w:t xml:space="preserve">L2; </w:t>
            </w:r>
          </w:p>
          <w:p w:rsidR="00FE15B3" w:rsidRPr="006350AD" w:rsidRDefault="00FE15B3" w:rsidP="00763994">
            <w:pPr>
              <w:spacing w:after="0"/>
              <w:rPr>
                <w:b/>
                <w:bCs/>
                <w:color w:val="000000"/>
                <w:sz w:val="18"/>
                <w:szCs w:val="18"/>
                <w:lang w:val="en-AU"/>
              </w:rPr>
            </w:pPr>
            <w:r w:rsidRPr="006350AD">
              <w:rPr>
                <w:b/>
                <w:bCs/>
                <w:color w:val="000000"/>
                <w:sz w:val="18"/>
                <w:szCs w:val="18"/>
                <w:lang w:val="en-AU"/>
              </w:rPr>
              <w:t xml:space="preserve">Script; </w:t>
            </w:r>
          </w:p>
          <w:p w:rsidR="00FE15B3" w:rsidRPr="006350AD" w:rsidRDefault="00FE15B3" w:rsidP="00763994">
            <w:pPr>
              <w:spacing w:after="0"/>
              <w:rPr>
                <w:b/>
                <w:bCs/>
                <w:color w:val="000000"/>
                <w:sz w:val="18"/>
                <w:szCs w:val="18"/>
                <w:lang w:val="en-AU"/>
              </w:rPr>
            </w:pPr>
            <w:r w:rsidRPr="006350AD">
              <w:rPr>
                <w:b/>
                <w:bCs/>
                <w:color w:val="000000"/>
                <w:sz w:val="18"/>
                <w:szCs w:val="18"/>
                <w:vertAlign w:val="superscript"/>
                <w:lang w:val="en-AU"/>
              </w:rPr>
              <w:t>1</w:t>
            </w:r>
            <w:r w:rsidRPr="006350AD">
              <w:rPr>
                <w:b/>
                <w:bCs/>
                <w:color w:val="000000"/>
                <w:sz w:val="18"/>
                <w:szCs w:val="18"/>
                <w:lang w:val="en-AU"/>
              </w:rPr>
              <w:t>Reading fluency;</w:t>
            </w:r>
          </w:p>
          <w:p w:rsidR="00FE15B3" w:rsidRPr="006350AD" w:rsidRDefault="00FE15B3" w:rsidP="00763994">
            <w:pPr>
              <w:spacing w:after="0"/>
              <w:rPr>
                <w:color w:val="000000"/>
                <w:sz w:val="18"/>
                <w:szCs w:val="18"/>
                <w:lang w:val="en-AU"/>
              </w:rPr>
            </w:pPr>
            <w:r w:rsidRPr="006350AD">
              <w:rPr>
                <w:b/>
                <w:bCs/>
                <w:color w:val="000000"/>
                <w:sz w:val="18"/>
                <w:szCs w:val="18"/>
                <w:vertAlign w:val="superscript"/>
                <w:lang w:val="en-AU"/>
              </w:rPr>
              <w:t>2</w:t>
            </w:r>
            <w:r w:rsidRPr="006350AD">
              <w:rPr>
                <w:b/>
                <w:bCs/>
                <w:color w:val="000000"/>
                <w:sz w:val="18"/>
                <w:szCs w:val="18"/>
                <w:lang w:val="en-AU"/>
              </w:rPr>
              <w:t>Writing fluency</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b/>
                <w:bCs/>
                <w:color w:val="000000"/>
                <w:sz w:val="18"/>
                <w:szCs w:val="18"/>
                <w:lang w:val="en-AU"/>
              </w:rPr>
            </w:pPr>
            <w:r w:rsidRPr="006350AD">
              <w:rPr>
                <w:b/>
                <w:bCs/>
                <w:color w:val="000000"/>
                <w:sz w:val="18"/>
                <w:szCs w:val="18"/>
                <w:lang w:val="en-AU"/>
              </w:rPr>
              <w:t xml:space="preserve">L3; </w:t>
            </w:r>
          </w:p>
          <w:p w:rsidR="00FE15B3" w:rsidRPr="006350AD" w:rsidRDefault="00FE15B3" w:rsidP="00763994">
            <w:pPr>
              <w:spacing w:after="0"/>
              <w:rPr>
                <w:b/>
                <w:bCs/>
                <w:color w:val="000000"/>
                <w:sz w:val="18"/>
                <w:szCs w:val="18"/>
                <w:lang w:val="en-AU"/>
              </w:rPr>
            </w:pPr>
            <w:r w:rsidRPr="006350AD">
              <w:rPr>
                <w:b/>
                <w:bCs/>
                <w:color w:val="000000"/>
                <w:sz w:val="18"/>
                <w:szCs w:val="18"/>
                <w:lang w:val="en-AU"/>
              </w:rPr>
              <w:t xml:space="preserve">Script; </w:t>
            </w:r>
          </w:p>
          <w:p w:rsidR="00FE15B3" w:rsidRPr="006350AD" w:rsidRDefault="00FE15B3" w:rsidP="00763994">
            <w:pPr>
              <w:spacing w:after="0"/>
              <w:rPr>
                <w:b/>
                <w:bCs/>
                <w:color w:val="000000"/>
                <w:sz w:val="18"/>
                <w:szCs w:val="18"/>
                <w:lang w:val="en-AU"/>
              </w:rPr>
            </w:pPr>
            <w:r w:rsidRPr="006350AD">
              <w:rPr>
                <w:b/>
                <w:bCs/>
                <w:color w:val="000000"/>
                <w:sz w:val="18"/>
                <w:szCs w:val="18"/>
                <w:vertAlign w:val="superscript"/>
                <w:lang w:val="en-AU"/>
              </w:rPr>
              <w:t>1</w:t>
            </w:r>
            <w:r w:rsidRPr="006350AD">
              <w:rPr>
                <w:b/>
                <w:bCs/>
                <w:color w:val="000000"/>
                <w:sz w:val="18"/>
                <w:szCs w:val="18"/>
                <w:lang w:val="en-AU"/>
              </w:rPr>
              <w:t>Reading fluency;</w:t>
            </w:r>
          </w:p>
          <w:p w:rsidR="00FE15B3" w:rsidRPr="006350AD" w:rsidRDefault="00FE15B3" w:rsidP="00763994">
            <w:pPr>
              <w:spacing w:after="0"/>
              <w:rPr>
                <w:color w:val="000000"/>
                <w:sz w:val="18"/>
                <w:szCs w:val="18"/>
                <w:lang w:val="en-AU"/>
              </w:rPr>
            </w:pPr>
            <w:r w:rsidRPr="006350AD">
              <w:rPr>
                <w:b/>
                <w:bCs/>
                <w:color w:val="000000"/>
                <w:sz w:val="18"/>
                <w:szCs w:val="18"/>
                <w:vertAlign w:val="superscript"/>
                <w:lang w:val="en-AU"/>
              </w:rPr>
              <w:t>2</w:t>
            </w:r>
            <w:r w:rsidRPr="006350AD">
              <w:rPr>
                <w:b/>
                <w:bCs/>
                <w:color w:val="000000"/>
                <w:sz w:val="18"/>
                <w:szCs w:val="18"/>
                <w:lang w:val="en-AU"/>
              </w:rPr>
              <w:t>Writing fluency</w:t>
            </w:r>
          </w:p>
        </w:tc>
      </w:tr>
      <w:tr w:rsidR="00FE15B3" w:rsidRPr="006350AD" w:rsidTr="00763994">
        <w:trPr>
          <w:trHeight w:val="300"/>
          <w:jc w:val="center"/>
        </w:trPr>
        <w:tc>
          <w:tcPr>
            <w:tcW w:w="817" w:type="dxa"/>
            <w:tcBorders>
              <w:top w:val="nil"/>
              <w:left w:val="single" w:sz="4" w:space="0" w:color="auto"/>
              <w:bottom w:val="single" w:sz="4" w:space="0" w:color="auto"/>
              <w:right w:val="single" w:sz="4" w:space="0" w:color="auto"/>
            </w:tcBorders>
            <w:noWrap/>
          </w:tcPr>
          <w:p w:rsidR="00FE15B3" w:rsidRPr="006350AD" w:rsidRDefault="00FE15B3" w:rsidP="00763994">
            <w:pPr>
              <w:spacing w:after="0"/>
              <w:rPr>
                <w:b/>
                <w:bCs/>
                <w:color w:val="000000"/>
                <w:sz w:val="18"/>
                <w:szCs w:val="18"/>
                <w:lang w:val="en-AU"/>
              </w:rPr>
            </w:pPr>
            <w:r w:rsidRPr="006350AD">
              <w:rPr>
                <w:b/>
                <w:bCs/>
                <w:color w:val="000000"/>
                <w:sz w:val="18"/>
                <w:szCs w:val="18"/>
                <w:lang w:val="en-AU"/>
              </w:rPr>
              <w:t>SURI</w:t>
            </w:r>
          </w:p>
        </w:tc>
        <w:tc>
          <w:tcPr>
            <w:tcW w:w="567"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29</w:t>
            </w:r>
          </w:p>
        </w:tc>
        <w:tc>
          <w:tcPr>
            <w:tcW w:w="113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Indonesia</w:t>
            </w:r>
          </w:p>
        </w:tc>
        <w:tc>
          <w:tcPr>
            <w:tcW w:w="1276"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2</w:t>
            </w:r>
          </w:p>
        </w:tc>
        <w:tc>
          <w:tcPr>
            <w:tcW w:w="198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Indonesian</w:t>
            </w:r>
          </w:p>
          <w:p w:rsidR="00FE15B3" w:rsidRPr="006350AD" w:rsidRDefault="00FE15B3" w:rsidP="00763994">
            <w:pPr>
              <w:spacing w:after="0"/>
              <w:rPr>
                <w:color w:val="000000"/>
                <w:sz w:val="18"/>
                <w:szCs w:val="18"/>
                <w:lang w:val="en-AU"/>
              </w:rPr>
            </w:pPr>
            <w:r w:rsidRPr="006350AD">
              <w:rPr>
                <w:color w:val="000000"/>
                <w:sz w:val="18"/>
                <w:szCs w:val="18"/>
                <w:lang w:val="en-AU"/>
              </w:rPr>
              <w:t>Roman Alphabet</w:t>
            </w:r>
          </w:p>
          <w:p w:rsidR="00FE15B3" w:rsidRPr="006350AD" w:rsidRDefault="00FE15B3" w:rsidP="00763994">
            <w:pPr>
              <w:spacing w:after="0"/>
              <w:rPr>
                <w:color w:val="000000"/>
                <w:sz w:val="18"/>
                <w:szCs w:val="18"/>
                <w:lang w:val="en-AU"/>
              </w:rPr>
            </w:pPr>
            <w:r w:rsidRPr="006350AD">
              <w:rPr>
                <w:color w:val="000000"/>
                <w:sz w:val="18"/>
                <w:szCs w:val="18"/>
                <w:lang w:val="en-AU"/>
              </w:rPr>
              <w:t>High</w:t>
            </w:r>
          </w:p>
          <w:p w:rsidR="00FE15B3" w:rsidRPr="006350AD" w:rsidRDefault="00FE15B3" w:rsidP="00763994">
            <w:pPr>
              <w:spacing w:after="0"/>
              <w:rPr>
                <w:color w:val="000000"/>
                <w:sz w:val="18"/>
                <w:szCs w:val="18"/>
                <w:lang w:val="en-AU"/>
              </w:rPr>
            </w:pPr>
            <w:r w:rsidRPr="006350AD">
              <w:rPr>
                <w:color w:val="000000"/>
                <w:sz w:val="18"/>
                <w:szCs w:val="18"/>
                <w:lang w:val="en-AU"/>
              </w:rPr>
              <w:t>High</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English</w:t>
            </w:r>
          </w:p>
          <w:p w:rsidR="00FE15B3" w:rsidRPr="006350AD" w:rsidRDefault="00FE15B3" w:rsidP="00763994">
            <w:pPr>
              <w:spacing w:after="0"/>
              <w:rPr>
                <w:color w:val="000000"/>
                <w:sz w:val="18"/>
                <w:szCs w:val="18"/>
                <w:lang w:val="en-AU"/>
              </w:rPr>
            </w:pPr>
            <w:r w:rsidRPr="006350AD">
              <w:rPr>
                <w:color w:val="000000"/>
                <w:sz w:val="18"/>
                <w:szCs w:val="18"/>
                <w:lang w:val="en-AU"/>
              </w:rPr>
              <w:t>Roman Alphabet</w:t>
            </w:r>
          </w:p>
          <w:p w:rsidR="00FE15B3" w:rsidRPr="006350AD" w:rsidRDefault="00FE15B3" w:rsidP="00763994">
            <w:pPr>
              <w:spacing w:after="0"/>
              <w:rPr>
                <w:color w:val="000000"/>
                <w:sz w:val="18"/>
                <w:szCs w:val="18"/>
                <w:lang w:val="en-AU"/>
              </w:rPr>
            </w:pPr>
            <w:r w:rsidRPr="006350AD">
              <w:rPr>
                <w:color w:val="000000"/>
                <w:sz w:val="18"/>
                <w:szCs w:val="18"/>
                <w:lang w:val="en-AU"/>
              </w:rPr>
              <w:t>Low</w:t>
            </w:r>
          </w:p>
          <w:p w:rsidR="00FE15B3" w:rsidRPr="006350AD" w:rsidRDefault="00FE15B3" w:rsidP="00763994">
            <w:pPr>
              <w:spacing w:after="0"/>
              <w:rPr>
                <w:color w:val="000000"/>
                <w:sz w:val="18"/>
                <w:szCs w:val="18"/>
                <w:lang w:val="en-AU"/>
              </w:rPr>
            </w:pPr>
            <w:r w:rsidRPr="006350AD">
              <w:rPr>
                <w:color w:val="000000"/>
                <w:sz w:val="18"/>
                <w:szCs w:val="18"/>
                <w:lang w:val="en-AU"/>
              </w:rPr>
              <w:t>Low</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p>
        </w:tc>
      </w:tr>
      <w:tr w:rsidR="00FE15B3" w:rsidRPr="006350AD" w:rsidTr="00763994">
        <w:trPr>
          <w:trHeight w:val="300"/>
          <w:jc w:val="center"/>
        </w:trPr>
        <w:tc>
          <w:tcPr>
            <w:tcW w:w="817" w:type="dxa"/>
            <w:tcBorders>
              <w:top w:val="nil"/>
              <w:left w:val="single" w:sz="4" w:space="0" w:color="auto"/>
              <w:bottom w:val="single" w:sz="4" w:space="0" w:color="auto"/>
              <w:right w:val="single" w:sz="4" w:space="0" w:color="auto"/>
            </w:tcBorders>
            <w:noWrap/>
          </w:tcPr>
          <w:p w:rsidR="00FE15B3" w:rsidRPr="006350AD" w:rsidRDefault="00FE15B3" w:rsidP="00763994">
            <w:pPr>
              <w:spacing w:after="0"/>
              <w:rPr>
                <w:b/>
                <w:bCs/>
                <w:color w:val="000000"/>
                <w:sz w:val="18"/>
                <w:szCs w:val="18"/>
                <w:lang w:val="en-AU"/>
              </w:rPr>
            </w:pPr>
            <w:r w:rsidRPr="006350AD">
              <w:rPr>
                <w:b/>
                <w:bCs/>
                <w:color w:val="000000"/>
                <w:sz w:val="18"/>
                <w:szCs w:val="18"/>
                <w:lang w:val="en-AU"/>
              </w:rPr>
              <w:t>RINA</w:t>
            </w:r>
          </w:p>
        </w:tc>
        <w:tc>
          <w:tcPr>
            <w:tcW w:w="567"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33</w:t>
            </w:r>
          </w:p>
        </w:tc>
        <w:tc>
          <w:tcPr>
            <w:tcW w:w="113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Indonesia</w:t>
            </w:r>
          </w:p>
        </w:tc>
        <w:tc>
          <w:tcPr>
            <w:tcW w:w="1276"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2</w:t>
            </w:r>
          </w:p>
        </w:tc>
        <w:tc>
          <w:tcPr>
            <w:tcW w:w="198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Indonesian</w:t>
            </w:r>
          </w:p>
          <w:p w:rsidR="00FE15B3" w:rsidRPr="006350AD" w:rsidRDefault="00FE15B3" w:rsidP="00763994">
            <w:pPr>
              <w:spacing w:after="0"/>
              <w:rPr>
                <w:color w:val="000000"/>
                <w:sz w:val="18"/>
                <w:szCs w:val="18"/>
                <w:lang w:val="en-AU"/>
              </w:rPr>
            </w:pPr>
            <w:r w:rsidRPr="006350AD">
              <w:rPr>
                <w:color w:val="000000"/>
                <w:sz w:val="18"/>
                <w:szCs w:val="18"/>
                <w:lang w:val="en-AU"/>
              </w:rPr>
              <w:t>Roman Alphabet</w:t>
            </w:r>
          </w:p>
          <w:p w:rsidR="00FE15B3" w:rsidRPr="006350AD" w:rsidRDefault="00FE15B3" w:rsidP="00763994">
            <w:pPr>
              <w:spacing w:after="0"/>
              <w:rPr>
                <w:color w:val="000000"/>
                <w:sz w:val="18"/>
                <w:szCs w:val="18"/>
                <w:lang w:val="en-AU"/>
              </w:rPr>
            </w:pPr>
            <w:r w:rsidRPr="006350AD">
              <w:rPr>
                <w:color w:val="000000"/>
                <w:sz w:val="18"/>
                <w:szCs w:val="18"/>
                <w:lang w:val="en-AU"/>
              </w:rPr>
              <w:t>High</w:t>
            </w:r>
          </w:p>
          <w:p w:rsidR="00FE15B3" w:rsidRPr="006350AD" w:rsidRDefault="00FE15B3" w:rsidP="00763994">
            <w:pPr>
              <w:spacing w:after="0"/>
              <w:rPr>
                <w:color w:val="000000"/>
                <w:sz w:val="18"/>
                <w:szCs w:val="18"/>
                <w:lang w:val="en-AU"/>
              </w:rPr>
            </w:pPr>
            <w:r w:rsidRPr="006350AD">
              <w:rPr>
                <w:color w:val="000000"/>
                <w:sz w:val="18"/>
                <w:szCs w:val="18"/>
                <w:lang w:val="en-AU"/>
              </w:rPr>
              <w:t>High</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English</w:t>
            </w:r>
          </w:p>
          <w:p w:rsidR="00FE15B3" w:rsidRPr="006350AD" w:rsidRDefault="00FE15B3" w:rsidP="00763994">
            <w:pPr>
              <w:spacing w:after="0"/>
              <w:rPr>
                <w:color w:val="000000"/>
                <w:sz w:val="18"/>
                <w:szCs w:val="18"/>
                <w:lang w:val="en-AU"/>
              </w:rPr>
            </w:pPr>
            <w:r w:rsidRPr="006350AD">
              <w:rPr>
                <w:color w:val="000000"/>
                <w:sz w:val="18"/>
                <w:szCs w:val="18"/>
                <w:lang w:val="en-AU"/>
              </w:rPr>
              <w:t>Roman Alphabet</w:t>
            </w:r>
          </w:p>
          <w:p w:rsidR="00FE15B3" w:rsidRPr="006350AD" w:rsidRDefault="00FE15B3" w:rsidP="00763994">
            <w:pPr>
              <w:spacing w:after="0"/>
              <w:rPr>
                <w:color w:val="000000"/>
                <w:sz w:val="18"/>
                <w:szCs w:val="18"/>
                <w:lang w:val="en-AU"/>
              </w:rPr>
            </w:pPr>
            <w:r w:rsidRPr="006350AD">
              <w:rPr>
                <w:color w:val="000000"/>
                <w:sz w:val="18"/>
                <w:szCs w:val="18"/>
                <w:lang w:val="en-AU"/>
              </w:rPr>
              <w:t>Low</w:t>
            </w:r>
          </w:p>
          <w:p w:rsidR="00FE15B3" w:rsidRPr="006350AD" w:rsidRDefault="00FE15B3" w:rsidP="00763994">
            <w:pPr>
              <w:spacing w:after="0"/>
              <w:rPr>
                <w:color w:val="000000"/>
                <w:sz w:val="18"/>
                <w:szCs w:val="18"/>
                <w:lang w:val="en-AU"/>
              </w:rPr>
            </w:pPr>
            <w:r w:rsidRPr="006350AD">
              <w:rPr>
                <w:color w:val="000000"/>
                <w:sz w:val="18"/>
                <w:szCs w:val="18"/>
                <w:lang w:val="en-AU"/>
              </w:rPr>
              <w:t>High</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proofErr w:type="spellStart"/>
            <w:r w:rsidRPr="006350AD">
              <w:rPr>
                <w:color w:val="000000"/>
                <w:sz w:val="18"/>
                <w:szCs w:val="18"/>
                <w:lang w:val="en-AU"/>
              </w:rPr>
              <w:t>Rohingya</w:t>
            </w:r>
            <w:proofErr w:type="spellEnd"/>
          </w:p>
          <w:p w:rsidR="00FE15B3" w:rsidRPr="006350AD" w:rsidRDefault="00FE15B3" w:rsidP="00763994">
            <w:pPr>
              <w:spacing w:after="0"/>
              <w:rPr>
                <w:color w:val="000000"/>
                <w:sz w:val="18"/>
                <w:szCs w:val="18"/>
                <w:lang w:val="en-AU"/>
              </w:rPr>
            </w:pPr>
            <w:r w:rsidRPr="006350AD">
              <w:rPr>
                <w:color w:val="000000"/>
                <w:sz w:val="18"/>
                <w:szCs w:val="18"/>
                <w:lang w:val="en-AU"/>
              </w:rPr>
              <w:t>Arabic</w:t>
            </w:r>
          </w:p>
          <w:p w:rsidR="00FE15B3" w:rsidRPr="006350AD" w:rsidRDefault="00FE15B3" w:rsidP="00763994">
            <w:pPr>
              <w:spacing w:after="0"/>
              <w:rPr>
                <w:color w:val="000000"/>
                <w:sz w:val="18"/>
                <w:szCs w:val="18"/>
                <w:lang w:val="en-AU"/>
              </w:rPr>
            </w:pPr>
            <w:r w:rsidRPr="006350AD">
              <w:rPr>
                <w:color w:val="000000"/>
                <w:sz w:val="18"/>
                <w:szCs w:val="18"/>
                <w:lang w:val="en-AU"/>
              </w:rPr>
              <w:t>Very Low</w:t>
            </w:r>
          </w:p>
          <w:p w:rsidR="00FE15B3" w:rsidRPr="006350AD" w:rsidRDefault="00FE15B3" w:rsidP="00763994">
            <w:pPr>
              <w:spacing w:after="0"/>
              <w:rPr>
                <w:color w:val="000000"/>
                <w:sz w:val="18"/>
                <w:szCs w:val="18"/>
                <w:lang w:val="en-AU"/>
              </w:rPr>
            </w:pPr>
            <w:r w:rsidRPr="006350AD">
              <w:rPr>
                <w:color w:val="000000"/>
                <w:sz w:val="18"/>
                <w:szCs w:val="18"/>
                <w:lang w:val="en-AU"/>
              </w:rPr>
              <w:t>Very Low</w:t>
            </w:r>
          </w:p>
        </w:tc>
      </w:tr>
      <w:tr w:rsidR="00FE15B3" w:rsidRPr="006350AD" w:rsidTr="00763994">
        <w:trPr>
          <w:trHeight w:val="600"/>
          <w:jc w:val="center"/>
        </w:trPr>
        <w:tc>
          <w:tcPr>
            <w:tcW w:w="817" w:type="dxa"/>
            <w:tcBorders>
              <w:top w:val="nil"/>
              <w:left w:val="single" w:sz="4" w:space="0" w:color="auto"/>
              <w:bottom w:val="single" w:sz="4" w:space="0" w:color="auto"/>
              <w:right w:val="single" w:sz="4" w:space="0" w:color="auto"/>
            </w:tcBorders>
            <w:noWrap/>
          </w:tcPr>
          <w:p w:rsidR="00FE15B3" w:rsidRPr="006350AD" w:rsidRDefault="00FE15B3" w:rsidP="00763994">
            <w:pPr>
              <w:spacing w:after="0"/>
              <w:rPr>
                <w:b/>
                <w:bCs/>
                <w:color w:val="000000"/>
                <w:sz w:val="18"/>
                <w:szCs w:val="18"/>
                <w:lang w:val="en-AU"/>
              </w:rPr>
            </w:pPr>
            <w:r w:rsidRPr="006350AD">
              <w:rPr>
                <w:b/>
                <w:bCs/>
                <w:color w:val="000000"/>
                <w:sz w:val="18"/>
                <w:szCs w:val="18"/>
                <w:lang w:val="en-AU"/>
              </w:rPr>
              <w:t>LIDDY</w:t>
            </w:r>
          </w:p>
        </w:tc>
        <w:tc>
          <w:tcPr>
            <w:tcW w:w="567"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43</w:t>
            </w:r>
          </w:p>
        </w:tc>
        <w:tc>
          <w:tcPr>
            <w:tcW w:w="113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China</w:t>
            </w:r>
          </w:p>
        </w:tc>
        <w:tc>
          <w:tcPr>
            <w:tcW w:w="1276"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7</w:t>
            </w:r>
          </w:p>
        </w:tc>
        <w:tc>
          <w:tcPr>
            <w:tcW w:w="198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Mandarin</w:t>
            </w:r>
          </w:p>
          <w:p w:rsidR="00FE15B3" w:rsidRPr="006350AD" w:rsidRDefault="00FE15B3" w:rsidP="00763994">
            <w:pPr>
              <w:spacing w:after="0"/>
              <w:rPr>
                <w:color w:val="000000"/>
                <w:sz w:val="18"/>
                <w:szCs w:val="18"/>
                <w:lang w:val="en-AU"/>
              </w:rPr>
            </w:pPr>
            <w:r w:rsidRPr="006350AD">
              <w:rPr>
                <w:color w:val="000000"/>
                <w:sz w:val="18"/>
                <w:szCs w:val="18"/>
                <w:lang w:val="en-AU"/>
              </w:rPr>
              <w:t>Logographic</w:t>
            </w:r>
          </w:p>
          <w:p w:rsidR="00FE15B3" w:rsidRPr="006350AD" w:rsidRDefault="00FE15B3" w:rsidP="00763994">
            <w:pPr>
              <w:spacing w:after="0"/>
              <w:rPr>
                <w:color w:val="000000"/>
                <w:sz w:val="18"/>
                <w:szCs w:val="18"/>
                <w:lang w:val="en-AU"/>
              </w:rPr>
            </w:pPr>
            <w:r w:rsidRPr="006350AD">
              <w:rPr>
                <w:color w:val="000000"/>
                <w:sz w:val="18"/>
                <w:szCs w:val="18"/>
                <w:lang w:val="en-AU"/>
              </w:rPr>
              <w:t>High</w:t>
            </w:r>
          </w:p>
          <w:p w:rsidR="00FE15B3" w:rsidRPr="006350AD" w:rsidRDefault="00FE15B3" w:rsidP="00763994">
            <w:pPr>
              <w:spacing w:after="0"/>
              <w:rPr>
                <w:color w:val="000000"/>
                <w:sz w:val="18"/>
                <w:szCs w:val="18"/>
                <w:lang w:val="en-AU"/>
              </w:rPr>
            </w:pPr>
            <w:r w:rsidRPr="006350AD">
              <w:rPr>
                <w:color w:val="000000"/>
                <w:sz w:val="18"/>
                <w:szCs w:val="18"/>
                <w:lang w:val="en-AU"/>
              </w:rPr>
              <w:t>High</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Cantonese</w:t>
            </w:r>
          </w:p>
          <w:p w:rsidR="00FE15B3" w:rsidRPr="006350AD" w:rsidRDefault="00FE15B3" w:rsidP="00763994">
            <w:pPr>
              <w:spacing w:after="0"/>
              <w:rPr>
                <w:color w:val="000000"/>
                <w:sz w:val="18"/>
                <w:szCs w:val="18"/>
                <w:lang w:val="en-AU"/>
              </w:rPr>
            </w:pPr>
            <w:r w:rsidRPr="006350AD">
              <w:rPr>
                <w:color w:val="000000"/>
                <w:sz w:val="18"/>
                <w:szCs w:val="18"/>
                <w:lang w:val="en-AU"/>
              </w:rPr>
              <w:t>Logographic</w:t>
            </w:r>
          </w:p>
          <w:p w:rsidR="00FE15B3" w:rsidRPr="006350AD" w:rsidRDefault="00FE15B3" w:rsidP="00763994">
            <w:pPr>
              <w:spacing w:after="0"/>
              <w:rPr>
                <w:color w:val="000000"/>
                <w:sz w:val="18"/>
                <w:szCs w:val="18"/>
                <w:lang w:val="en-AU"/>
              </w:rPr>
            </w:pPr>
            <w:r w:rsidRPr="006350AD">
              <w:rPr>
                <w:color w:val="000000"/>
                <w:sz w:val="18"/>
                <w:szCs w:val="18"/>
                <w:lang w:val="en-AU"/>
              </w:rPr>
              <w:t>High</w:t>
            </w:r>
          </w:p>
          <w:p w:rsidR="00FE15B3" w:rsidRPr="006350AD" w:rsidRDefault="00FE15B3" w:rsidP="00763994">
            <w:pPr>
              <w:spacing w:after="0"/>
              <w:rPr>
                <w:color w:val="000000"/>
                <w:sz w:val="18"/>
                <w:szCs w:val="18"/>
                <w:lang w:val="en-AU"/>
              </w:rPr>
            </w:pPr>
            <w:r w:rsidRPr="006350AD">
              <w:rPr>
                <w:color w:val="000000"/>
                <w:sz w:val="18"/>
                <w:szCs w:val="18"/>
                <w:lang w:val="en-AU"/>
              </w:rPr>
              <w:t>High</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English</w:t>
            </w:r>
          </w:p>
          <w:p w:rsidR="00FE15B3" w:rsidRPr="006350AD" w:rsidRDefault="00FE15B3" w:rsidP="00763994">
            <w:pPr>
              <w:spacing w:after="0"/>
              <w:rPr>
                <w:color w:val="000000"/>
                <w:sz w:val="18"/>
                <w:szCs w:val="18"/>
                <w:lang w:val="en-AU"/>
              </w:rPr>
            </w:pPr>
            <w:r w:rsidRPr="006350AD">
              <w:rPr>
                <w:color w:val="000000"/>
                <w:sz w:val="18"/>
                <w:szCs w:val="18"/>
                <w:lang w:val="en-AU"/>
              </w:rPr>
              <w:t>Roman Alphabet</w:t>
            </w:r>
          </w:p>
          <w:p w:rsidR="00FE15B3" w:rsidRPr="006350AD" w:rsidRDefault="00FE15B3" w:rsidP="00763994">
            <w:pPr>
              <w:spacing w:after="0"/>
              <w:rPr>
                <w:color w:val="000000"/>
                <w:sz w:val="18"/>
                <w:szCs w:val="18"/>
                <w:lang w:val="en-AU"/>
              </w:rPr>
            </w:pPr>
            <w:r w:rsidRPr="006350AD">
              <w:rPr>
                <w:color w:val="000000"/>
                <w:sz w:val="18"/>
                <w:szCs w:val="18"/>
                <w:lang w:val="en-AU"/>
              </w:rPr>
              <w:t>Average</w:t>
            </w:r>
          </w:p>
          <w:p w:rsidR="00FE15B3" w:rsidRPr="006350AD" w:rsidRDefault="00FE15B3" w:rsidP="00763994">
            <w:pPr>
              <w:spacing w:after="0"/>
              <w:rPr>
                <w:color w:val="000000"/>
                <w:sz w:val="18"/>
                <w:szCs w:val="18"/>
                <w:lang w:val="en-AU"/>
              </w:rPr>
            </w:pPr>
            <w:r w:rsidRPr="006350AD">
              <w:rPr>
                <w:color w:val="000000"/>
                <w:sz w:val="18"/>
                <w:szCs w:val="18"/>
                <w:lang w:val="en-AU"/>
              </w:rPr>
              <w:t>Average</w:t>
            </w:r>
          </w:p>
        </w:tc>
      </w:tr>
      <w:tr w:rsidR="00FE15B3" w:rsidRPr="006350AD" w:rsidTr="00763994">
        <w:trPr>
          <w:trHeight w:val="600"/>
          <w:jc w:val="center"/>
        </w:trPr>
        <w:tc>
          <w:tcPr>
            <w:tcW w:w="817" w:type="dxa"/>
            <w:tcBorders>
              <w:top w:val="nil"/>
              <w:left w:val="single" w:sz="4" w:space="0" w:color="auto"/>
              <w:bottom w:val="single" w:sz="4" w:space="0" w:color="auto"/>
              <w:right w:val="single" w:sz="4" w:space="0" w:color="auto"/>
            </w:tcBorders>
            <w:noWrap/>
          </w:tcPr>
          <w:p w:rsidR="00FE15B3" w:rsidRPr="006350AD" w:rsidRDefault="00FE15B3" w:rsidP="00763994">
            <w:pPr>
              <w:spacing w:after="0"/>
              <w:rPr>
                <w:b/>
                <w:bCs/>
                <w:color w:val="000000"/>
                <w:sz w:val="18"/>
                <w:szCs w:val="18"/>
                <w:lang w:val="en-AU"/>
              </w:rPr>
            </w:pPr>
            <w:r w:rsidRPr="006350AD">
              <w:rPr>
                <w:b/>
                <w:bCs/>
                <w:color w:val="000000"/>
                <w:sz w:val="18"/>
                <w:szCs w:val="18"/>
                <w:lang w:val="en-AU"/>
              </w:rPr>
              <w:t>ALLY</w:t>
            </w:r>
          </w:p>
        </w:tc>
        <w:tc>
          <w:tcPr>
            <w:tcW w:w="567"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38</w:t>
            </w:r>
          </w:p>
        </w:tc>
        <w:tc>
          <w:tcPr>
            <w:tcW w:w="113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China</w:t>
            </w:r>
          </w:p>
        </w:tc>
        <w:tc>
          <w:tcPr>
            <w:tcW w:w="1276"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2</w:t>
            </w:r>
          </w:p>
        </w:tc>
        <w:tc>
          <w:tcPr>
            <w:tcW w:w="198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Mandarin</w:t>
            </w:r>
          </w:p>
          <w:p w:rsidR="00FE15B3" w:rsidRPr="006350AD" w:rsidRDefault="00FE15B3" w:rsidP="00763994">
            <w:pPr>
              <w:spacing w:after="0"/>
              <w:rPr>
                <w:color w:val="000000"/>
                <w:sz w:val="18"/>
                <w:szCs w:val="18"/>
                <w:lang w:val="en-AU"/>
              </w:rPr>
            </w:pPr>
            <w:r w:rsidRPr="006350AD">
              <w:rPr>
                <w:color w:val="000000"/>
                <w:sz w:val="18"/>
                <w:szCs w:val="18"/>
                <w:lang w:val="en-AU"/>
              </w:rPr>
              <w:t>Logographic</w:t>
            </w:r>
          </w:p>
          <w:p w:rsidR="00FE15B3" w:rsidRPr="006350AD" w:rsidRDefault="00FE15B3" w:rsidP="00763994">
            <w:pPr>
              <w:spacing w:after="0"/>
              <w:rPr>
                <w:color w:val="000000"/>
                <w:sz w:val="18"/>
                <w:szCs w:val="18"/>
                <w:lang w:val="en-AU"/>
              </w:rPr>
            </w:pPr>
            <w:r w:rsidRPr="006350AD">
              <w:rPr>
                <w:color w:val="000000"/>
                <w:sz w:val="18"/>
                <w:szCs w:val="18"/>
                <w:lang w:val="en-AU"/>
              </w:rPr>
              <w:t>High</w:t>
            </w:r>
          </w:p>
          <w:p w:rsidR="00FE15B3" w:rsidRPr="006350AD" w:rsidRDefault="00FE15B3" w:rsidP="00763994">
            <w:pPr>
              <w:spacing w:after="0"/>
              <w:rPr>
                <w:color w:val="000000"/>
                <w:sz w:val="18"/>
                <w:szCs w:val="18"/>
                <w:lang w:val="en-AU"/>
              </w:rPr>
            </w:pPr>
            <w:r w:rsidRPr="006350AD">
              <w:rPr>
                <w:color w:val="000000"/>
                <w:sz w:val="18"/>
                <w:szCs w:val="18"/>
                <w:lang w:val="en-AU"/>
              </w:rPr>
              <w:t>High</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Cantonese</w:t>
            </w:r>
          </w:p>
          <w:p w:rsidR="00FE15B3" w:rsidRPr="006350AD" w:rsidRDefault="00FE15B3" w:rsidP="00763994">
            <w:pPr>
              <w:spacing w:after="0"/>
              <w:rPr>
                <w:color w:val="000000"/>
                <w:sz w:val="18"/>
                <w:szCs w:val="18"/>
                <w:lang w:val="en-AU"/>
              </w:rPr>
            </w:pPr>
            <w:r w:rsidRPr="006350AD">
              <w:rPr>
                <w:color w:val="000000"/>
                <w:sz w:val="18"/>
                <w:szCs w:val="18"/>
                <w:lang w:val="en-AU"/>
              </w:rPr>
              <w:t>Logographic</w:t>
            </w:r>
          </w:p>
          <w:p w:rsidR="00FE15B3" w:rsidRPr="006350AD" w:rsidRDefault="00FE15B3" w:rsidP="00763994">
            <w:pPr>
              <w:spacing w:after="0"/>
              <w:rPr>
                <w:color w:val="000000"/>
                <w:sz w:val="18"/>
                <w:szCs w:val="18"/>
                <w:lang w:val="en-AU"/>
              </w:rPr>
            </w:pPr>
            <w:r w:rsidRPr="006350AD">
              <w:rPr>
                <w:color w:val="000000"/>
                <w:sz w:val="18"/>
                <w:szCs w:val="18"/>
                <w:lang w:val="en-AU"/>
              </w:rPr>
              <w:t>High</w:t>
            </w:r>
          </w:p>
          <w:p w:rsidR="00FE15B3" w:rsidRPr="006350AD" w:rsidRDefault="00FE15B3" w:rsidP="00763994">
            <w:pPr>
              <w:spacing w:after="0"/>
              <w:rPr>
                <w:color w:val="000000"/>
                <w:sz w:val="18"/>
                <w:szCs w:val="18"/>
                <w:lang w:val="en-AU"/>
              </w:rPr>
            </w:pPr>
            <w:r w:rsidRPr="006350AD">
              <w:rPr>
                <w:color w:val="000000"/>
                <w:sz w:val="18"/>
                <w:szCs w:val="18"/>
                <w:lang w:val="en-AU"/>
              </w:rPr>
              <w:t>High</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English</w:t>
            </w:r>
          </w:p>
          <w:p w:rsidR="00FE15B3" w:rsidRPr="006350AD" w:rsidRDefault="00FE15B3" w:rsidP="00763994">
            <w:pPr>
              <w:spacing w:after="0"/>
              <w:rPr>
                <w:color w:val="000000"/>
                <w:sz w:val="18"/>
                <w:szCs w:val="18"/>
                <w:lang w:val="en-AU"/>
              </w:rPr>
            </w:pPr>
            <w:r w:rsidRPr="006350AD">
              <w:rPr>
                <w:color w:val="000000"/>
                <w:sz w:val="18"/>
                <w:szCs w:val="18"/>
                <w:lang w:val="en-AU"/>
              </w:rPr>
              <w:t>Roman Alphabet</w:t>
            </w:r>
          </w:p>
          <w:p w:rsidR="00FE15B3" w:rsidRPr="006350AD" w:rsidRDefault="00FE15B3" w:rsidP="00763994">
            <w:pPr>
              <w:spacing w:after="0"/>
              <w:rPr>
                <w:color w:val="000000"/>
                <w:sz w:val="18"/>
                <w:szCs w:val="18"/>
                <w:lang w:val="en-AU"/>
              </w:rPr>
            </w:pPr>
            <w:r w:rsidRPr="006350AD">
              <w:rPr>
                <w:color w:val="000000"/>
                <w:sz w:val="18"/>
                <w:szCs w:val="18"/>
                <w:lang w:val="en-AU"/>
              </w:rPr>
              <w:t>Very Low</w:t>
            </w:r>
          </w:p>
          <w:p w:rsidR="00FE15B3" w:rsidRPr="006350AD" w:rsidRDefault="00FE15B3" w:rsidP="00763994">
            <w:pPr>
              <w:spacing w:after="0"/>
              <w:rPr>
                <w:color w:val="000000"/>
                <w:sz w:val="18"/>
                <w:szCs w:val="18"/>
                <w:lang w:val="en-AU"/>
              </w:rPr>
            </w:pPr>
            <w:r w:rsidRPr="006350AD">
              <w:rPr>
                <w:color w:val="000000"/>
                <w:sz w:val="18"/>
                <w:szCs w:val="18"/>
                <w:lang w:val="en-AU"/>
              </w:rPr>
              <w:t>Low</w:t>
            </w:r>
          </w:p>
        </w:tc>
      </w:tr>
      <w:tr w:rsidR="00FE15B3" w:rsidRPr="006350AD" w:rsidTr="00763994">
        <w:trPr>
          <w:trHeight w:val="600"/>
          <w:jc w:val="center"/>
        </w:trPr>
        <w:tc>
          <w:tcPr>
            <w:tcW w:w="817" w:type="dxa"/>
            <w:tcBorders>
              <w:top w:val="nil"/>
              <w:left w:val="single" w:sz="4" w:space="0" w:color="auto"/>
              <w:bottom w:val="single" w:sz="4" w:space="0" w:color="auto"/>
              <w:right w:val="single" w:sz="4" w:space="0" w:color="auto"/>
            </w:tcBorders>
            <w:noWrap/>
          </w:tcPr>
          <w:p w:rsidR="00FE15B3" w:rsidRPr="006350AD" w:rsidRDefault="00FE15B3" w:rsidP="00763994">
            <w:pPr>
              <w:spacing w:after="0"/>
              <w:rPr>
                <w:b/>
                <w:bCs/>
                <w:color w:val="000000"/>
                <w:sz w:val="18"/>
                <w:szCs w:val="18"/>
                <w:lang w:val="en-AU"/>
              </w:rPr>
            </w:pPr>
            <w:r w:rsidRPr="006350AD">
              <w:rPr>
                <w:b/>
                <w:bCs/>
                <w:color w:val="000000"/>
                <w:sz w:val="18"/>
                <w:szCs w:val="18"/>
                <w:lang w:val="en-AU"/>
              </w:rPr>
              <w:t>KEY</w:t>
            </w:r>
          </w:p>
        </w:tc>
        <w:tc>
          <w:tcPr>
            <w:tcW w:w="567"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51</w:t>
            </w:r>
          </w:p>
        </w:tc>
        <w:tc>
          <w:tcPr>
            <w:tcW w:w="113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Malaysia</w:t>
            </w:r>
          </w:p>
        </w:tc>
        <w:tc>
          <w:tcPr>
            <w:tcW w:w="1276"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2</w:t>
            </w:r>
          </w:p>
        </w:tc>
        <w:tc>
          <w:tcPr>
            <w:tcW w:w="198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Mandarin</w:t>
            </w:r>
          </w:p>
          <w:p w:rsidR="00FE15B3" w:rsidRPr="006350AD" w:rsidRDefault="00FE15B3" w:rsidP="00763994">
            <w:pPr>
              <w:spacing w:after="0"/>
              <w:rPr>
                <w:color w:val="000000"/>
                <w:sz w:val="18"/>
                <w:szCs w:val="18"/>
                <w:lang w:val="en-AU"/>
              </w:rPr>
            </w:pPr>
            <w:r w:rsidRPr="006350AD">
              <w:rPr>
                <w:color w:val="000000"/>
                <w:sz w:val="18"/>
                <w:szCs w:val="18"/>
                <w:lang w:val="en-AU"/>
              </w:rPr>
              <w:t>Logographic</w:t>
            </w:r>
          </w:p>
          <w:p w:rsidR="00FE15B3" w:rsidRPr="006350AD" w:rsidRDefault="00FE15B3" w:rsidP="00763994">
            <w:pPr>
              <w:spacing w:after="0"/>
              <w:rPr>
                <w:color w:val="000000"/>
                <w:sz w:val="18"/>
                <w:szCs w:val="18"/>
                <w:lang w:val="en-AU"/>
              </w:rPr>
            </w:pPr>
            <w:r w:rsidRPr="006350AD">
              <w:rPr>
                <w:color w:val="000000"/>
                <w:sz w:val="18"/>
                <w:szCs w:val="18"/>
                <w:lang w:val="en-AU"/>
              </w:rPr>
              <w:t>High</w:t>
            </w:r>
          </w:p>
          <w:p w:rsidR="00FE15B3" w:rsidRPr="006350AD" w:rsidRDefault="00FE15B3" w:rsidP="00763994">
            <w:pPr>
              <w:spacing w:after="0"/>
              <w:rPr>
                <w:color w:val="000000"/>
                <w:sz w:val="18"/>
                <w:szCs w:val="18"/>
                <w:lang w:val="en-AU"/>
              </w:rPr>
            </w:pPr>
            <w:r w:rsidRPr="006350AD">
              <w:rPr>
                <w:color w:val="000000"/>
                <w:sz w:val="18"/>
                <w:szCs w:val="18"/>
                <w:lang w:val="en-AU"/>
              </w:rPr>
              <w:t>High</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Malay</w:t>
            </w:r>
          </w:p>
          <w:p w:rsidR="00FE15B3" w:rsidRPr="006350AD" w:rsidRDefault="00FE15B3" w:rsidP="00763994">
            <w:pPr>
              <w:spacing w:after="0"/>
              <w:rPr>
                <w:color w:val="000000"/>
                <w:sz w:val="18"/>
                <w:szCs w:val="18"/>
                <w:lang w:val="en-AU"/>
              </w:rPr>
            </w:pPr>
            <w:r w:rsidRPr="006350AD">
              <w:rPr>
                <w:color w:val="000000"/>
                <w:sz w:val="18"/>
                <w:szCs w:val="18"/>
                <w:lang w:val="en-AU"/>
              </w:rPr>
              <w:t>Roman Alphabet</w:t>
            </w:r>
          </w:p>
          <w:p w:rsidR="00FE15B3" w:rsidRPr="006350AD" w:rsidRDefault="00FE15B3" w:rsidP="00763994">
            <w:pPr>
              <w:spacing w:after="0"/>
              <w:rPr>
                <w:color w:val="000000"/>
                <w:sz w:val="18"/>
                <w:szCs w:val="18"/>
                <w:lang w:val="en-AU"/>
              </w:rPr>
            </w:pPr>
            <w:r w:rsidRPr="006350AD">
              <w:rPr>
                <w:color w:val="000000"/>
                <w:sz w:val="18"/>
                <w:szCs w:val="18"/>
                <w:lang w:val="en-AU"/>
              </w:rPr>
              <w:t>Average</w:t>
            </w:r>
          </w:p>
          <w:p w:rsidR="00FE15B3" w:rsidRPr="006350AD" w:rsidRDefault="00FE15B3" w:rsidP="00763994">
            <w:pPr>
              <w:spacing w:after="0"/>
              <w:rPr>
                <w:color w:val="000000"/>
                <w:sz w:val="18"/>
                <w:szCs w:val="18"/>
                <w:lang w:val="en-AU"/>
              </w:rPr>
            </w:pPr>
            <w:r w:rsidRPr="006350AD">
              <w:rPr>
                <w:color w:val="000000"/>
                <w:sz w:val="18"/>
                <w:szCs w:val="18"/>
                <w:lang w:val="en-AU"/>
              </w:rPr>
              <w:t>Average</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English</w:t>
            </w:r>
          </w:p>
          <w:p w:rsidR="00FE15B3" w:rsidRPr="006350AD" w:rsidRDefault="00FE15B3" w:rsidP="00763994">
            <w:pPr>
              <w:spacing w:after="0"/>
              <w:rPr>
                <w:color w:val="000000"/>
                <w:sz w:val="18"/>
                <w:szCs w:val="18"/>
                <w:lang w:val="en-AU"/>
              </w:rPr>
            </w:pPr>
            <w:r w:rsidRPr="006350AD">
              <w:rPr>
                <w:color w:val="000000"/>
                <w:sz w:val="18"/>
                <w:szCs w:val="18"/>
                <w:lang w:val="en-AU"/>
              </w:rPr>
              <w:t>Roman Alphabet</w:t>
            </w:r>
          </w:p>
          <w:p w:rsidR="00FE15B3" w:rsidRPr="006350AD" w:rsidRDefault="00FE15B3" w:rsidP="00763994">
            <w:pPr>
              <w:spacing w:after="0"/>
              <w:rPr>
                <w:color w:val="000000"/>
                <w:sz w:val="18"/>
                <w:szCs w:val="18"/>
                <w:lang w:val="en-AU"/>
              </w:rPr>
            </w:pPr>
            <w:r w:rsidRPr="006350AD">
              <w:rPr>
                <w:color w:val="000000"/>
                <w:sz w:val="18"/>
                <w:szCs w:val="18"/>
                <w:lang w:val="en-AU"/>
              </w:rPr>
              <w:t>Low</w:t>
            </w:r>
          </w:p>
          <w:p w:rsidR="00FE15B3" w:rsidRPr="006350AD" w:rsidRDefault="00FE15B3" w:rsidP="00763994">
            <w:pPr>
              <w:spacing w:after="0"/>
              <w:rPr>
                <w:color w:val="000000"/>
                <w:sz w:val="18"/>
                <w:szCs w:val="18"/>
                <w:lang w:val="en-AU"/>
              </w:rPr>
            </w:pPr>
            <w:r w:rsidRPr="006350AD">
              <w:rPr>
                <w:color w:val="000000"/>
                <w:sz w:val="18"/>
                <w:szCs w:val="18"/>
                <w:lang w:val="en-AU"/>
              </w:rPr>
              <w:t>Average</w:t>
            </w:r>
          </w:p>
        </w:tc>
      </w:tr>
      <w:tr w:rsidR="00FE15B3" w:rsidRPr="006350AD" w:rsidTr="00763994">
        <w:trPr>
          <w:trHeight w:val="300"/>
          <w:jc w:val="center"/>
        </w:trPr>
        <w:tc>
          <w:tcPr>
            <w:tcW w:w="817" w:type="dxa"/>
            <w:tcBorders>
              <w:top w:val="nil"/>
              <w:left w:val="single" w:sz="4" w:space="0" w:color="auto"/>
              <w:bottom w:val="single" w:sz="4" w:space="0" w:color="auto"/>
              <w:right w:val="single" w:sz="4" w:space="0" w:color="auto"/>
            </w:tcBorders>
            <w:noWrap/>
          </w:tcPr>
          <w:p w:rsidR="00FE15B3" w:rsidRPr="006350AD" w:rsidRDefault="00FE15B3" w:rsidP="00763994">
            <w:pPr>
              <w:spacing w:after="0"/>
              <w:rPr>
                <w:b/>
                <w:bCs/>
                <w:color w:val="000000"/>
                <w:sz w:val="18"/>
                <w:szCs w:val="18"/>
                <w:lang w:val="en-AU"/>
              </w:rPr>
            </w:pPr>
            <w:r w:rsidRPr="006350AD">
              <w:rPr>
                <w:b/>
                <w:bCs/>
                <w:color w:val="000000"/>
                <w:sz w:val="18"/>
                <w:szCs w:val="18"/>
                <w:lang w:val="en-AU"/>
              </w:rPr>
              <w:t>ROSE</w:t>
            </w:r>
          </w:p>
        </w:tc>
        <w:tc>
          <w:tcPr>
            <w:tcW w:w="567"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44</w:t>
            </w:r>
          </w:p>
        </w:tc>
        <w:tc>
          <w:tcPr>
            <w:tcW w:w="113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Congo</w:t>
            </w:r>
          </w:p>
        </w:tc>
        <w:tc>
          <w:tcPr>
            <w:tcW w:w="1276"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7</w:t>
            </w:r>
          </w:p>
        </w:tc>
        <w:tc>
          <w:tcPr>
            <w:tcW w:w="1984"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Lingala</w:t>
            </w:r>
          </w:p>
          <w:p w:rsidR="00FE15B3" w:rsidRPr="006350AD" w:rsidRDefault="00FE15B3" w:rsidP="00763994">
            <w:pPr>
              <w:spacing w:after="0"/>
              <w:rPr>
                <w:color w:val="000000"/>
                <w:sz w:val="18"/>
                <w:szCs w:val="18"/>
                <w:lang w:val="en-AU"/>
              </w:rPr>
            </w:pPr>
            <w:r w:rsidRPr="006350AD">
              <w:rPr>
                <w:color w:val="000000"/>
                <w:sz w:val="18"/>
                <w:szCs w:val="18"/>
                <w:lang w:val="en-AU"/>
              </w:rPr>
              <w:t>Extended Roman/Latin</w:t>
            </w:r>
          </w:p>
          <w:p w:rsidR="00FE15B3" w:rsidRPr="006350AD" w:rsidRDefault="00FE15B3" w:rsidP="00763994">
            <w:pPr>
              <w:spacing w:after="0"/>
              <w:rPr>
                <w:color w:val="000000"/>
                <w:sz w:val="18"/>
                <w:szCs w:val="18"/>
                <w:lang w:val="en-AU"/>
              </w:rPr>
            </w:pPr>
            <w:r w:rsidRPr="006350AD">
              <w:rPr>
                <w:color w:val="000000"/>
                <w:sz w:val="18"/>
                <w:szCs w:val="18"/>
                <w:lang w:val="en-AU"/>
              </w:rPr>
              <w:t>Average</w:t>
            </w:r>
          </w:p>
          <w:p w:rsidR="00FE15B3" w:rsidRPr="006350AD" w:rsidRDefault="00FE15B3" w:rsidP="00763994">
            <w:pPr>
              <w:spacing w:after="0"/>
              <w:rPr>
                <w:color w:val="000000"/>
                <w:sz w:val="18"/>
                <w:szCs w:val="18"/>
                <w:lang w:val="en-AU"/>
              </w:rPr>
            </w:pPr>
            <w:r w:rsidRPr="006350AD">
              <w:rPr>
                <w:color w:val="000000"/>
                <w:sz w:val="18"/>
                <w:szCs w:val="18"/>
                <w:lang w:val="en-AU"/>
              </w:rPr>
              <w:t>Average</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French</w:t>
            </w:r>
          </w:p>
          <w:p w:rsidR="00FE15B3" w:rsidRPr="006350AD" w:rsidRDefault="00FE15B3" w:rsidP="00763994">
            <w:pPr>
              <w:spacing w:after="0"/>
              <w:rPr>
                <w:color w:val="000000"/>
                <w:sz w:val="18"/>
                <w:szCs w:val="18"/>
                <w:lang w:val="en-AU"/>
              </w:rPr>
            </w:pPr>
            <w:r w:rsidRPr="006350AD">
              <w:rPr>
                <w:color w:val="000000"/>
                <w:sz w:val="18"/>
                <w:szCs w:val="18"/>
                <w:lang w:val="en-AU"/>
              </w:rPr>
              <w:t>Roman Alphabet</w:t>
            </w:r>
          </w:p>
          <w:p w:rsidR="00FE15B3" w:rsidRPr="006350AD" w:rsidRDefault="00FE15B3" w:rsidP="00763994">
            <w:pPr>
              <w:spacing w:after="0"/>
              <w:rPr>
                <w:color w:val="000000"/>
                <w:sz w:val="18"/>
                <w:szCs w:val="18"/>
                <w:lang w:val="en-AU"/>
              </w:rPr>
            </w:pPr>
            <w:r w:rsidRPr="006350AD">
              <w:rPr>
                <w:color w:val="000000"/>
                <w:sz w:val="18"/>
                <w:szCs w:val="18"/>
                <w:lang w:val="en-AU"/>
              </w:rPr>
              <w:t>High</w:t>
            </w:r>
          </w:p>
          <w:p w:rsidR="00FE15B3" w:rsidRPr="006350AD" w:rsidRDefault="00FE15B3" w:rsidP="00763994">
            <w:pPr>
              <w:spacing w:after="0"/>
              <w:rPr>
                <w:color w:val="000000"/>
                <w:sz w:val="18"/>
                <w:szCs w:val="18"/>
                <w:lang w:val="en-AU"/>
              </w:rPr>
            </w:pPr>
            <w:r w:rsidRPr="006350AD">
              <w:rPr>
                <w:color w:val="000000"/>
                <w:sz w:val="18"/>
                <w:szCs w:val="18"/>
                <w:lang w:val="en-AU"/>
              </w:rPr>
              <w:t>High</w:t>
            </w:r>
          </w:p>
        </w:tc>
        <w:tc>
          <w:tcPr>
            <w:tcW w:w="1620" w:type="dxa"/>
            <w:tcBorders>
              <w:top w:val="nil"/>
              <w:left w:val="nil"/>
              <w:bottom w:val="single" w:sz="4" w:space="0" w:color="auto"/>
              <w:right w:val="single" w:sz="4" w:space="0" w:color="auto"/>
            </w:tcBorders>
            <w:noWrap/>
          </w:tcPr>
          <w:p w:rsidR="00FE15B3" w:rsidRPr="006350AD" w:rsidRDefault="00FE15B3" w:rsidP="00763994">
            <w:pPr>
              <w:spacing w:after="0"/>
              <w:rPr>
                <w:color w:val="000000"/>
                <w:sz w:val="18"/>
                <w:szCs w:val="18"/>
                <w:lang w:val="en-AU"/>
              </w:rPr>
            </w:pPr>
            <w:r w:rsidRPr="006350AD">
              <w:rPr>
                <w:color w:val="000000"/>
                <w:sz w:val="18"/>
                <w:szCs w:val="18"/>
                <w:lang w:val="en-AU"/>
              </w:rPr>
              <w:t>English</w:t>
            </w:r>
          </w:p>
          <w:p w:rsidR="00FE15B3" w:rsidRPr="006350AD" w:rsidRDefault="00FE15B3" w:rsidP="00763994">
            <w:pPr>
              <w:spacing w:after="0"/>
              <w:rPr>
                <w:color w:val="000000"/>
                <w:sz w:val="18"/>
                <w:szCs w:val="18"/>
                <w:lang w:val="en-AU"/>
              </w:rPr>
            </w:pPr>
            <w:r w:rsidRPr="006350AD">
              <w:rPr>
                <w:color w:val="000000"/>
                <w:sz w:val="18"/>
                <w:szCs w:val="18"/>
                <w:lang w:val="en-AU"/>
              </w:rPr>
              <w:t>Roman Alphabet</w:t>
            </w:r>
          </w:p>
          <w:p w:rsidR="00FE15B3" w:rsidRPr="006350AD" w:rsidRDefault="00FE15B3" w:rsidP="00763994">
            <w:pPr>
              <w:spacing w:after="0"/>
              <w:rPr>
                <w:color w:val="000000"/>
                <w:sz w:val="18"/>
                <w:szCs w:val="18"/>
                <w:lang w:val="en-AU"/>
              </w:rPr>
            </w:pPr>
            <w:r w:rsidRPr="006350AD">
              <w:rPr>
                <w:color w:val="000000"/>
                <w:sz w:val="18"/>
                <w:szCs w:val="18"/>
                <w:lang w:val="en-AU"/>
              </w:rPr>
              <w:t>Low</w:t>
            </w:r>
          </w:p>
          <w:p w:rsidR="00FE15B3" w:rsidRPr="006350AD" w:rsidRDefault="00FE15B3" w:rsidP="00763994">
            <w:pPr>
              <w:spacing w:after="0"/>
              <w:rPr>
                <w:color w:val="000000"/>
                <w:sz w:val="18"/>
                <w:szCs w:val="18"/>
                <w:lang w:val="en-AU"/>
              </w:rPr>
            </w:pPr>
            <w:r w:rsidRPr="006350AD">
              <w:rPr>
                <w:color w:val="000000"/>
                <w:sz w:val="18"/>
                <w:szCs w:val="18"/>
                <w:lang w:val="en-AU"/>
              </w:rPr>
              <w:t>Low</w:t>
            </w:r>
          </w:p>
        </w:tc>
      </w:tr>
    </w:tbl>
    <w:p w:rsidR="00FE15B3" w:rsidRPr="006350AD" w:rsidRDefault="00FE15B3" w:rsidP="009E6B27">
      <w:pPr>
        <w:spacing w:after="0"/>
        <w:rPr>
          <w:rFonts w:eastAsia="SimSun"/>
          <w:sz w:val="18"/>
          <w:lang w:val="en-AU"/>
        </w:rPr>
      </w:pPr>
      <w:r w:rsidRPr="006350AD">
        <w:rPr>
          <w:rFonts w:eastAsia="SimSun"/>
          <w:sz w:val="18"/>
          <w:vertAlign w:val="superscript"/>
          <w:lang w:val="en-AU"/>
        </w:rPr>
        <w:t>1</w:t>
      </w:r>
      <w:r w:rsidRPr="006350AD">
        <w:rPr>
          <w:rFonts w:eastAsia="SimSun"/>
          <w:sz w:val="18"/>
          <w:lang w:val="en-AU"/>
        </w:rPr>
        <w:t xml:space="preserve"> </w:t>
      </w:r>
      <w:r w:rsidRPr="006350AD">
        <w:rPr>
          <w:rFonts w:eastAsia="SimSun"/>
          <w:i/>
          <w:sz w:val="18"/>
          <w:lang w:val="en-AU"/>
        </w:rPr>
        <w:t>Reading fluency:</w:t>
      </w:r>
      <w:r w:rsidRPr="006350AD">
        <w:rPr>
          <w:rFonts w:eastAsia="SimSun"/>
          <w:sz w:val="18"/>
          <w:lang w:val="en-AU"/>
        </w:rPr>
        <w:t xml:space="preserve"> Very high = able to read and comprehend complex texts (e.g. academic texts); High = able to read and comprehend non-complex texts; Average = able to read non-complex texts; Low = Struggle to read in general; Very low = not able to read at all.</w:t>
      </w:r>
    </w:p>
    <w:p w:rsidR="00FE15B3" w:rsidRPr="006350AD" w:rsidRDefault="00FE15B3" w:rsidP="00200521">
      <w:pPr>
        <w:spacing w:after="0"/>
        <w:rPr>
          <w:rFonts w:eastAsia="SimSun"/>
          <w:lang w:val="en-AU"/>
        </w:rPr>
      </w:pPr>
      <w:r w:rsidRPr="006350AD">
        <w:rPr>
          <w:rFonts w:eastAsia="SimSun"/>
          <w:sz w:val="18"/>
          <w:vertAlign w:val="superscript"/>
          <w:lang w:val="en-AU"/>
        </w:rPr>
        <w:t>2</w:t>
      </w:r>
      <w:r w:rsidRPr="006350AD">
        <w:rPr>
          <w:rFonts w:eastAsia="SimSun"/>
          <w:sz w:val="18"/>
          <w:lang w:val="en-AU"/>
        </w:rPr>
        <w:t xml:space="preserve"> </w:t>
      </w:r>
      <w:r w:rsidRPr="006350AD">
        <w:rPr>
          <w:rFonts w:eastAsia="SimSun"/>
          <w:i/>
          <w:sz w:val="18"/>
          <w:lang w:val="en-AU"/>
        </w:rPr>
        <w:t xml:space="preserve">Writing fluency: </w:t>
      </w:r>
      <w:r w:rsidRPr="006350AD">
        <w:rPr>
          <w:rFonts w:eastAsia="SimSun"/>
          <w:sz w:val="18"/>
          <w:lang w:val="en-AU"/>
        </w:rPr>
        <w:t>Very high = able to write (produce) complex texts; High = Able to write (produce) non-complex texts; Average = Able to copy non-complex texts; Low = Able to copy simple words and sentences; Very low = not able to write.</w:t>
      </w:r>
    </w:p>
    <w:p w:rsidR="00FE15B3" w:rsidRPr="006350AD" w:rsidRDefault="00FE15B3" w:rsidP="000B778C">
      <w:pPr>
        <w:pStyle w:val="Heading2"/>
        <w:rPr>
          <w:lang w:val="en-AU"/>
        </w:rPr>
      </w:pPr>
      <w:r w:rsidRPr="006350AD">
        <w:rPr>
          <w:lang w:val="en-AU"/>
        </w:rPr>
        <w:lastRenderedPageBreak/>
        <w:t xml:space="preserve">Sociocultural Influences on Learning </w:t>
      </w:r>
    </w:p>
    <w:p w:rsidR="00FE15B3" w:rsidRPr="006350AD" w:rsidRDefault="00FE15B3" w:rsidP="00200521">
      <w:pPr>
        <w:rPr>
          <w:rFonts w:eastAsia="SimSun"/>
          <w:b/>
          <w:lang w:val="en-AU"/>
        </w:rPr>
      </w:pPr>
      <w:r w:rsidRPr="006350AD">
        <w:rPr>
          <w:rFonts w:eastAsia="SimSun"/>
          <w:lang w:val="en-AU"/>
        </w:rPr>
        <w:t>The following provides other participant background details important to gaining an understan</w:t>
      </w:r>
      <w:r w:rsidRPr="006350AD">
        <w:rPr>
          <w:rFonts w:eastAsia="SimSun"/>
          <w:lang w:val="en-AU"/>
        </w:rPr>
        <w:t>d</w:t>
      </w:r>
      <w:r w:rsidRPr="006350AD">
        <w:rPr>
          <w:rFonts w:eastAsia="SimSun"/>
          <w:lang w:val="en-AU"/>
        </w:rPr>
        <w:t>ing of how sociocultural factors affect the women’s lives and their reactions to learning English in general.</w:t>
      </w:r>
    </w:p>
    <w:p w:rsidR="00FE15B3" w:rsidRPr="006350AD" w:rsidRDefault="00FE15B3" w:rsidP="00200521">
      <w:pPr>
        <w:rPr>
          <w:rFonts w:eastAsia="SimSun"/>
          <w:lang w:val="en-AU"/>
        </w:rPr>
      </w:pPr>
      <w:r w:rsidRPr="006350AD">
        <w:rPr>
          <w:b/>
          <w:bCs/>
          <w:color w:val="000000"/>
          <w:lang w:val="en-AU"/>
        </w:rPr>
        <w:t>SURI (Indonesia)</w:t>
      </w:r>
      <w:r w:rsidRPr="006350AD">
        <w:rPr>
          <w:rFonts w:eastAsia="SimSun"/>
          <w:lang w:val="en-AU"/>
        </w:rPr>
        <w:t xml:space="preserve"> </w:t>
      </w:r>
    </w:p>
    <w:p w:rsidR="00FE15B3" w:rsidRPr="006350AD" w:rsidRDefault="00FE15B3" w:rsidP="00200521">
      <w:pPr>
        <w:rPr>
          <w:rFonts w:eastAsia="SimSun"/>
          <w:lang w:val="en-AU"/>
        </w:rPr>
      </w:pPr>
      <w:r w:rsidRPr="006350AD">
        <w:rPr>
          <w:rFonts w:eastAsia="SimSun"/>
          <w:lang w:val="en-AU"/>
        </w:rPr>
        <w:t xml:space="preserve">Suri is a married Muslim. She and her husband and three children came to Australia as refugees. Her husband is </w:t>
      </w:r>
      <w:proofErr w:type="spellStart"/>
      <w:r w:rsidRPr="006350AD">
        <w:rPr>
          <w:rFonts w:eastAsia="SimSun"/>
          <w:lang w:val="en-AU"/>
        </w:rPr>
        <w:t>Rohingya</w:t>
      </w:r>
      <w:proofErr w:type="spellEnd"/>
      <w:r w:rsidRPr="006350AD">
        <w:rPr>
          <w:rFonts w:eastAsia="SimSun"/>
          <w:lang w:val="en-AU"/>
        </w:rPr>
        <w:t xml:space="preserve"> Burmese. Suri still experiences migration trauma due to spending ten days travelling by boat. Currently they are under a refugee protection visa while waiting for their permanent residency to be approved. Suri is restricted socially due to her cultural and religious background</w:t>
      </w:r>
      <w:r w:rsidR="00872887">
        <w:rPr>
          <w:rFonts w:eastAsia="SimSun"/>
          <w:lang w:val="en-AU"/>
        </w:rPr>
        <w:t>. She rarely mixes with English-</w:t>
      </w:r>
      <w:r w:rsidRPr="006350AD">
        <w:rPr>
          <w:rFonts w:eastAsia="SimSun"/>
          <w:lang w:val="en-AU"/>
        </w:rPr>
        <w:t>speaking</w:t>
      </w:r>
      <w:r w:rsidR="00872887">
        <w:rPr>
          <w:rFonts w:eastAsia="SimSun"/>
          <w:lang w:val="en-AU"/>
        </w:rPr>
        <w:t xml:space="preserve"> </w:t>
      </w:r>
      <w:r w:rsidRPr="006350AD">
        <w:rPr>
          <w:rFonts w:eastAsia="SimSun"/>
          <w:lang w:val="en-AU"/>
        </w:rPr>
        <w:t xml:space="preserve">people in the society. She only mixes with other multicultural community members when she attends programs organized by the community centre. </w:t>
      </w:r>
    </w:p>
    <w:p w:rsidR="00FE15B3" w:rsidRPr="006350AD" w:rsidRDefault="00FE15B3" w:rsidP="00200521">
      <w:pPr>
        <w:rPr>
          <w:b/>
          <w:bCs/>
          <w:color w:val="000000"/>
          <w:lang w:val="en-AU"/>
        </w:rPr>
      </w:pPr>
      <w:r w:rsidRPr="006350AD">
        <w:rPr>
          <w:rFonts w:eastAsia="SimSun"/>
          <w:lang w:val="en-AU"/>
        </w:rPr>
        <w:t xml:space="preserve">Suri completed primary and high school in Indonesia. She learned </w:t>
      </w:r>
      <w:proofErr w:type="gramStart"/>
      <w:r w:rsidRPr="006350AD">
        <w:rPr>
          <w:rFonts w:eastAsia="SimSun"/>
          <w:lang w:val="en-AU"/>
        </w:rPr>
        <w:t>basic</w:t>
      </w:r>
      <w:proofErr w:type="gramEnd"/>
      <w:r w:rsidRPr="006350AD">
        <w:rPr>
          <w:rFonts w:eastAsia="SimSun"/>
          <w:lang w:val="en-AU"/>
        </w:rPr>
        <w:t xml:space="preserve"> English in both schools.  The medium of reading and writing was Roman alphabet. However, she writes slowly now b</w:t>
      </w:r>
      <w:r w:rsidRPr="006350AD">
        <w:rPr>
          <w:rFonts w:eastAsia="SimSun"/>
          <w:lang w:val="en-AU"/>
        </w:rPr>
        <w:t>e</w:t>
      </w:r>
      <w:r w:rsidRPr="006350AD">
        <w:rPr>
          <w:rFonts w:eastAsia="SimSun"/>
          <w:lang w:val="en-AU"/>
        </w:rPr>
        <w:t xml:space="preserve">cause of lack of </w:t>
      </w:r>
      <w:r w:rsidRPr="006350AD">
        <w:rPr>
          <w:lang w:val="en-AU"/>
        </w:rPr>
        <w:t>practice</w:t>
      </w:r>
      <w:r w:rsidRPr="006350AD">
        <w:rPr>
          <w:rFonts w:eastAsia="SimSun"/>
          <w:lang w:val="en-AU"/>
        </w:rPr>
        <w:t xml:space="preserve"> and she is unsure of the spelling. Suri values the importance of being proficient in English because of living in Australia but she is still quite </w:t>
      </w:r>
      <w:r w:rsidR="00872887" w:rsidRPr="006350AD">
        <w:rPr>
          <w:rFonts w:eastAsia="SimSun"/>
          <w:lang w:val="en-AU"/>
        </w:rPr>
        <w:t>embarrassed</w:t>
      </w:r>
      <w:r w:rsidRPr="006350AD">
        <w:rPr>
          <w:rFonts w:eastAsia="SimSun"/>
          <w:lang w:val="en-AU"/>
        </w:rPr>
        <w:t xml:space="preserve"> about spea</w:t>
      </w:r>
      <w:r w:rsidRPr="006350AD">
        <w:rPr>
          <w:rFonts w:eastAsia="SimSun"/>
          <w:lang w:val="en-AU"/>
        </w:rPr>
        <w:t>k</w:t>
      </w:r>
      <w:r w:rsidRPr="006350AD">
        <w:rPr>
          <w:rFonts w:eastAsia="SimSun"/>
          <w:lang w:val="en-AU"/>
        </w:rPr>
        <w:t>ing English. She always worries about making mistakes. She also finds it hard to understand n</w:t>
      </w:r>
      <w:r w:rsidRPr="006350AD">
        <w:rPr>
          <w:rFonts w:eastAsia="SimSun"/>
          <w:lang w:val="en-AU"/>
        </w:rPr>
        <w:t>a</w:t>
      </w:r>
      <w:r w:rsidRPr="006350AD">
        <w:rPr>
          <w:rFonts w:eastAsia="SimSun"/>
          <w:lang w:val="en-AU"/>
        </w:rPr>
        <w:t>tive Australian speakers when they speak.</w:t>
      </w:r>
    </w:p>
    <w:p w:rsidR="00FE15B3" w:rsidRPr="006350AD" w:rsidRDefault="00FE15B3" w:rsidP="00200521">
      <w:pPr>
        <w:rPr>
          <w:b/>
          <w:bCs/>
          <w:color w:val="000000"/>
          <w:lang w:val="en-AU"/>
        </w:rPr>
      </w:pPr>
      <w:r w:rsidRPr="006350AD">
        <w:rPr>
          <w:b/>
          <w:bCs/>
          <w:color w:val="000000"/>
          <w:lang w:val="en-AU"/>
        </w:rPr>
        <w:t>RINA (Indonesia)</w:t>
      </w:r>
    </w:p>
    <w:p w:rsidR="00FE15B3" w:rsidRPr="006350AD" w:rsidRDefault="00FE15B3" w:rsidP="00200521">
      <w:pPr>
        <w:rPr>
          <w:rFonts w:eastAsia="SimSun"/>
          <w:lang w:val="en-AU"/>
        </w:rPr>
      </w:pPr>
      <w:proofErr w:type="spellStart"/>
      <w:r w:rsidRPr="006350AD">
        <w:rPr>
          <w:rFonts w:eastAsia="SimSun"/>
          <w:lang w:val="en-AU"/>
        </w:rPr>
        <w:t>Rina</w:t>
      </w:r>
      <w:proofErr w:type="spellEnd"/>
      <w:r w:rsidRPr="006350AD">
        <w:rPr>
          <w:rFonts w:eastAsia="SimSun"/>
          <w:lang w:val="en-AU"/>
        </w:rPr>
        <w:t xml:space="preserve"> is a married Muslim. She and her husband and their two children came to Australia as ref</w:t>
      </w:r>
      <w:r w:rsidRPr="006350AD">
        <w:rPr>
          <w:rFonts w:eastAsia="SimSun"/>
          <w:lang w:val="en-AU"/>
        </w:rPr>
        <w:t>u</w:t>
      </w:r>
      <w:r w:rsidRPr="006350AD">
        <w:rPr>
          <w:rFonts w:eastAsia="SimSun"/>
          <w:lang w:val="en-AU"/>
        </w:rPr>
        <w:t xml:space="preserve">gees. Her husband is </w:t>
      </w:r>
      <w:proofErr w:type="spellStart"/>
      <w:r w:rsidRPr="006350AD">
        <w:rPr>
          <w:rFonts w:eastAsia="SimSun"/>
          <w:lang w:val="en-AU"/>
        </w:rPr>
        <w:t>Rohingya</w:t>
      </w:r>
      <w:proofErr w:type="spellEnd"/>
      <w:r w:rsidRPr="006350AD">
        <w:rPr>
          <w:rFonts w:eastAsia="SimSun"/>
          <w:lang w:val="en-AU"/>
        </w:rPr>
        <w:t xml:space="preserve"> Burmese. </w:t>
      </w:r>
      <w:proofErr w:type="spellStart"/>
      <w:r w:rsidRPr="006350AD">
        <w:rPr>
          <w:rFonts w:eastAsia="SimSun"/>
          <w:lang w:val="en-AU"/>
        </w:rPr>
        <w:t>Rina</w:t>
      </w:r>
      <w:proofErr w:type="spellEnd"/>
      <w:r w:rsidRPr="006350AD">
        <w:rPr>
          <w:rFonts w:eastAsia="SimSun"/>
          <w:lang w:val="en-AU"/>
        </w:rPr>
        <w:t xml:space="preserve"> was pregnant with her third child when they tra</w:t>
      </w:r>
      <w:r w:rsidRPr="006350AD">
        <w:rPr>
          <w:rFonts w:eastAsia="SimSun"/>
          <w:lang w:val="en-AU"/>
        </w:rPr>
        <w:t>v</w:t>
      </w:r>
      <w:r w:rsidRPr="006350AD">
        <w:rPr>
          <w:rFonts w:eastAsia="SimSun"/>
          <w:lang w:val="en-AU"/>
        </w:rPr>
        <w:t xml:space="preserve">elled by boat for ten days to Australia. </w:t>
      </w:r>
      <w:proofErr w:type="spellStart"/>
      <w:r w:rsidRPr="006350AD">
        <w:rPr>
          <w:rFonts w:eastAsia="SimSun"/>
          <w:lang w:val="en-AU"/>
        </w:rPr>
        <w:t>Rina</w:t>
      </w:r>
      <w:proofErr w:type="spellEnd"/>
      <w:r w:rsidRPr="006350AD">
        <w:rPr>
          <w:rFonts w:eastAsia="SimSun"/>
          <w:lang w:val="en-AU"/>
        </w:rPr>
        <w:t xml:space="preserve"> would like to work but her refugee protection visa status prohibits her to do so. They have been waiting for their permanent residency to be a</w:t>
      </w:r>
      <w:r w:rsidRPr="006350AD">
        <w:rPr>
          <w:rFonts w:eastAsia="SimSun"/>
          <w:lang w:val="en-AU"/>
        </w:rPr>
        <w:t>p</w:t>
      </w:r>
      <w:r w:rsidRPr="006350AD">
        <w:rPr>
          <w:rFonts w:eastAsia="SimSun"/>
          <w:lang w:val="en-AU"/>
        </w:rPr>
        <w:t xml:space="preserve">proved for one and a half years. </w:t>
      </w:r>
      <w:proofErr w:type="spellStart"/>
      <w:r w:rsidRPr="006350AD">
        <w:rPr>
          <w:rFonts w:eastAsia="SimSun"/>
          <w:lang w:val="en-AU"/>
        </w:rPr>
        <w:t>Rina</w:t>
      </w:r>
      <w:proofErr w:type="spellEnd"/>
      <w:r w:rsidRPr="006350AD">
        <w:rPr>
          <w:rFonts w:eastAsia="SimSun"/>
          <w:lang w:val="en-AU"/>
        </w:rPr>
        <w:t xml:space="preserve"> completed primary and high school in Indonesia. Basic English was taught in both schools. The Roman alphabet was used as the medium of reading and writing. </w:t>
      </w:r>
      <w:proofErr w:type="spellStart"/>
      <w:r w:rsidRPr="006350AD">
        <w:rPr>
          <w:rFonts w:eastAsia="SimSun"/>
          <w:lang w:val="en-AU"/>
        </w:rPr>
        <w:t>Rina</w:t>
      </w:r>
      <w:proofErr w:type="spellEnd"/>
      <w:r w:rsidRPr="006350AD">
        <w:rPr>
          <w:rFonts w:eastAsia="SimSun"/>
          <w:lang w:val="en-AU"/>
        </w:rPr>
        <w:t xml:space="preserve"> has no problem writing/copying words from the board.</w:t>
      </w:r>
    </w:p>
    <w:p w:rsidR="00FE15B3" w:rsidRPr="006350AD" w:rsidRDefault="00FE15B3" w:rsidP="00200521">
      <w:pPr>
        <w:rPr>
          <w:b/>
          <w:bCs/>
          <w:color w:val="000000"/>
          <w:lang w:val="en-AU"/>
        </w:rPr>
      </w:pPr>
      <w:proofErr w:type="spellStart"/>
      <w:r w:rsidRPr="006350AD">
        <w:rPr>
          <w:rFonts w:eastAsia="SimSun"/>
          <w:lang w:val="en-AU"/>
        </w:rPr>
        <w:t>Rina</w:t>
      </w:r>
      <w:proofErr w:type="spellEnd"/>
      <w:r w:rsidRPr="006350AD">
        <w:rPr>
          <w:rFonts w:eastAsia="SimSun"/>
          <w:lang w:val="en-AU"/>
        </w:rPr>
        <w:t xml:space="preserve"> can speak </w:t>
      </w:r>
      <w:proofErr w:type="gramStart"/>
      <w:r w:rsidRPr="006350AD">
        <w:rPr>
          <w:rFonts w:eastAsia="SimSun"/>
          <w:lang w:val="en-AU"/>
        </w:rPr>
        <w:t>basic</w:t>
      </w:r>
      <w:proofErr w:type="gramEnd"/>
      <w:r w:rsidRPr="006350AD">
        <w:rPr>
          <w:rFonts w:eastAsia="SimSun"/>
          <w:lang w:val="en-AU"/>
        </w:rPr>
        <w:t xml:space="preserve"> English very confidently. She is not embarrassed to speak English and mak</w:t>
      </w:r>
      <w:r w:rsidR="00872887">
        <w:rPr>
          <w:rFonts w:eastAsia="SimSun"/>
          <w:lang w:val="en-AU"/>
        </w:rPr>
        <w:t>e</w:t>
      </w:r>
      <w:r w:rsidRPr="006350AD">
        <w:rPr>
          <w:rFonts w:eastAsia="SimSun"/>
          <w:lang w:val="en-AU"/>
        </w:rPr>
        <w:t xml:space="preserve"> mistakes. </w:t>
      </w:r>
      <w:proofErr w:type="spellStart"/>
      <w:r w:rsidRPr="006350AD">
        <w:rPr>
          <w:lang w:val="en-AU"/>
        </w:rPr>
        <w:t>Rina</w:t>
      </w:r>
      <w:proofErr w:type="spellEnd"/>
      <w:r w:rsidRPr="006350AD">
        <w:rPr>
          <w:rFonts w:eastAsia="SimSun"/>
          <w:lang w:val="en-AU"/>
        </w:rPr>
        <w:t xml:space="preserve"> takes her two-year old daughter and her three year old son to a playgroup near her housing complex. At other times, </w:t>
      </w:r>
      <w:proofErr w:type="spellStart"/>
      <w:r w:rsidRPr="006350AD">
        <w:rPr>
          <w:rFonts w:eastAsia="SimSun"/>
          <w:lang w:val="en-AU"/>
        </w:rPr>
        <w:t>Rina</w:t>
      </w:r>
      <w:proofErr w:type="spellEnd"/>
      <w:r w:rsidRPr="006350AD">
        <w:rPr>
          <w:rFonts w:eastAsia="SimSun"/>
          <w:lang w:val="en-AU"/>
        </w:rPr>
        <w:t xml:space="preserve"> mostly stays at home caring for her children. </w:t>
      </w:r>
      <w:proofErr w:type="spellStart"/>
      <w:r w:rsidRPr="006350AD">
        <w:rPr>
          <w:rFonts w:eastAsia="SimSun"/>
          <w:lang w:val="en-AU"/>
        </w:rPr>
        <w:t>Rina</w:t>
      </w:r>
      <w:proofErr w:type="spellEnd"/>
      <w:r w:rsidRPr="006350AD">
        <w:rPr>
          <w:rFonts w:eastAsia="SimSun"/>
          <w:lang w:val="en-AU"/>
        </w:rPr>
        <w:t xml:space="preserve"> is cu</w:t>
      </w:r>
      <w:r w:rsidRPr="006350AD">
        <w:rPr>
          <w:rFonts w:eastAsia="SimSun"/>
          <w:lang w:val="en-AU"/>
        </w:rPr>
        <w:t>r</w:t>
      </w:r>
      <w:r w:rsidRPr="006350AD">
        <w:rPr>
          <w:rFonts w:eastAsia="SimSun"/>
          <w:lang w:val="en-AU"/>
        </w:rPr>
        <w:t xml:space="preserve">rently pregnant with her fourth child. </w:t>
      </w:r>
      <w:proofErr w:type="spellStart"/>
      <w:r w:rsidRPr="006350AD">
        <w:rPr>
          <w:rFonts w:eastAsia="SimSun"/>
          <w:lang w:val="en-AU"/>
        </w:rPr>
        <w:t>Rina</w:t>
      </w:r>
      <w:proofErr w:type="spellEnd"/>
      <w:r w:rsidRPr="006350AD">
        <w:rPr>
          <w:rFonts w:eastAsia="SimSun"/>
          <w:lang w:val="en-AU"/>
        </w:rPr>
        <w:t xml:space="preserve"> finds it hard to understand the Australian accent. </w:t>
      </w:r>
      <w:r w:rsidRPr="006350AD">
        <w:rPr>
          <w:bCs/>
          <w:color w:val="000000"/>
          <w:lang w:val="en-AU"/>
        </w:rPr>
        <w:t>This is</w:t>
      </w:r>
      <w:r w:rsidRPr="006350AD">
        <w:rPr>
          <w:b/>
          <w:bCs/>
          <w:color w:val="000000"/>
          <w:lang w:val="en-AU"/>
        </w:rPr>
        <w:t xml:space="preserve"> </w:t>
      </w:r>
      <w:r w:rsidRPr="006350AD">
        <w:rPr>
          <w:rFonts w:eastAsia="SimSun"/>
          <w:lang w:val="en-AU"/>
        </w:rPr>
        <w:t xml:space="preserve">one of the reasons she feels very strongly that she needs </w:t>
      </w:r>
      <w:r w:rsidRPr="006350AD">
        <w:rPr>
          <w:lang w:val="en-AU"/>
        </w:rPr>
        <w:t>to</w:t>
      </w:r>
      <w:r w:rsidRPr="006350AD">
        <w:rPr>
          <w:rFonts w:eastAsia="SimSun"/>
          <w:lang w:val="en-AU"/>
        </w:rPr>
        <w:t xml:space="preserve"> be good at speaking English, so that she can communicate better with her son’s teachers, to other Australian native speakers and pe</w:t>
      </w:r>
      <w:r w:rsidRPr="006350AD">
        <w:rPr>
          <w:rFonts w:eastAsia="SimSun"/>
          <w:lang w:val="en-AU"/>
        </w:rPr>
        <w:t>o</w:t>
      </w:r>
      <w:r w:rsidRPr="006350AD">
        <w:rPr>
          <w:rFonts w:eastAsia="SimSun"/>
          <w:lang w:val="en-AU"/>
        </w:rPr>
        <w:t>ple at the government office. She would also prefer to not have to rely on her 13 year old son to interpret for her.</w:t>
      </w:r>
    </w:p>
    <w:p w:rsidR="00FE15B3" w:rsidRPr="006350AD" w:rsidRDefault="00FE15B3" w:rsidP="00200521">
      <w:pPr>
        <w:rPr>
          <w:b/>
          <w:bCs/>
          <w:color w:val="000000"/>
          <w:lang w:val="en-AU"/>
        </w:rPr>
      </w:pPr>
      <w:r w:rsidRPr="006350AD">
        <w:rPr>
          <w:b/>
          <w:bCs/>
          <w:color w:val="000000"/>
          <w:lang w:val="en-AU"/>
        </w:rPr>
        <w:t xml:space="preserve">LIDDY (China) </w:t>
      </w:r>
    </w:p>
    <w:p w:rsidR="00FE15B3" w:rsidRPr="006350AD" w:rsidRDefault="00FE15B3" w:rsidP="00200521">
      <w:pPr>
        <w:rPr>
          <w:rFonts w:eastAsia="SimSun"/>
          <w:lang w:val="en-AU"/>
        </w:rPr>
      </w:pPr>
      <w:r w:rsidRPr="006350AD">
        <w:rPr>
          <w:rFonts w:eastAsia="SimSun"/>
          <w:lang w:val="en-AU"/>
        </w:rPr>
        <w:t xml:space="preserve">Liddy lived in New South Wales and Victoria before moving to Western Australia. She has 17 year old twin boys. She has work experience in a meat factory in Victoria. That work experience gave her exposure to English. Liddy has developed proficiency in </w:t>
      </w:r>
      <w:proofErr w:type="gramStart"/>
      <w:r w:rsidRPr="006350AD">
        <w:rPr>
          <w:rFonts w:eastAsia="SimSun"/>
          <w:lang w:val="en-AU"/>
        </w:rPr>
        <w:t>basic</w:t>
      </w:r>
      <w:proofErr w:type="gramEnd"/>
      <w:r w:rsidRPr="006350AD">
        <w:rPr>
          <w:rFonts w:eastAsia="SimSun"/>
          <w:lang w:val="en-AU"/>
        </w:rPr>
        <w:t xml:space="preserve"> English due to living in Australia for seven years. However, she feels she can do better and that she needs to improve her reading and writing to prepare her for other courses that will enable her to find a better job. Liddy completed primary and high school in China. Non-alphabetic Chinese characters or logographic was used as the medium of reading and writing. She learnt </w:t>
      </w:r>
      <w:proofErr w:type="gramStart"/>
      <w:r w:rsidRPr="006350AD">
        <w:rPr>
          <w:rFonts w:eastAsia="SimSun"/>
          <w:lang w:val="en-AU"/>
        </w:rPr>
        <w:t>basic</w:t>
      </w:r>
      <w:proofErr w:type="gramEnd"/>
      <w:r w:rsidRPr="006350AD">
        <w:rPr>
          <w:rFonts w:eastAsia="SimSun"/>
          <w:lang w:val="en-AU"/>
        </w:rPr>
        <w:t xml:space="preserve"> English and Roman alphabet writing.</w:t>
      </w:r>
    </w:p>
    <w:p w:rsidR="00FE15B3" w:rsidRPr="006350AD" w:rsidRDefault="00FE15B3" w:rsidP="00864120">
      <w:pPr>
        <w:rPr>
          <w:rFonts w:eastAsia="SimSun"/>
          <w:lang w:val="en-AU"/>
        </w:rPr>
      </w:pPr>
      <w:r w:rsidRPr="006350AD">
        <w:rPr>
          <w:rFonts w:eastAsia="SimSun"/>
          <w:lang w:val="en-AU"/>
        </w:rPr>
        <w:t>Liddy is eager to start formal learning but at the same time she does not feel ready because she thinks she needs  to improve her speaking, reading, writing</w:t>
      </w:r>
      <w:r w:rsidR="00872887">
        <w:rPr>
          <w:rFonts w:eastAsia="SimSun"/>
          <w:lang w:val="en-AU"/>
        </w:rPr>
        <w:t>,</w:t>
      </w:r>
      <w:r w:rsidRPr="006350AD">
        <w:rPr>
          <w:rFonts w:eastAsia="SimSun"/>
          <w:lang w:val="en-AU"/>
        </w:rPr>
        <w:t xml:space="preserve"> and listening skills. She thinks the listening skill is important because she still finds it hard to understand the Australian accent and </w:t>
      </w:r>
      <w:r w:rsidRPr="006350AD">
        <w:rPr>
          <w:rFonts w:eastAsia="SimSun"/>
          <w:lang w:val="en-AU"/>
        </w:rPr>
        <w:lastRenderedPageBreak/>
        <w:t>when speaking with native English speakers. Liddy plans to take aged-care certificates when she is ready.</w:t>
      </w:r>
    </w:p>
    <w:p w:rsidR="00FE15B3" w:rsidRPr="006350AD" w:rsidRDefault="00FE15B3" w:rsidP="00864120">
      <w:pPr>
        <w:rPr>
          <w:rFonts w:eastAsia="SimSun"/>
          <w:lang w:val="en-AU"/>
        </w:rPr>
      </w:pPr>
    </w:p>
    <w:p w:rsidR="00FE15B3" w:rsidRPr="006350AD" w:rsidRDefault="00FE15B3" w:rsidP="00864120">
      <w:pPr>
        <w:rPr>
          <w:b/>
          <w:bCs/>
          <w:color w:val="000000"/>
          <w:lang w:val="en-AU"/>
        </w:rPr>
      </w:pPr>
      <w:r w:rsidRPr="006350AD">
        <w:rPr>
          <w:b/>
          <w:bCs/>
          <w:color w:val="000000"/>
          <w:lang w:val="en-AU"/>
        </w:rPr>
        <w:t xml:space="preserve">ALLY (China) </w:t>
      </w:r>
    </w:p>
    <w:p w:rsidR="00FE15B3" w:rsidRPr="006350AD" w:rsidRDefault="00FE15B3" w:rsidP="00864120">
      <w:pPr>
        <w:rPr>
          <w:rFonts w:eastAsia="SimSun"/>
          <w:lang w:val="en-AU"/>
        </w:rPr>
      </w:pPr>
      <w:r w:rsidRPr="006350AD">
        <w:rPr>
          <w:rFonts w:eastAsia="SimSun"/>
          <w:lang w:val="en-AU"/>
        </w:rPr>
        <w:t>Ally married her Australian husband two years ago and moved to Australia. Her husband is a pr</w:t>
      </w:r>
      <w:r w:rsidRPr="006350AD">
        <w:rPr>
          <w:rFonts w:eastAsia="SimSun"/>
          <w:lang w:val="en-AU"/>
        </w:rPr>
        <w:t>o</w:t>
      </w:r>
      <w:r w:rsidRPr="006350AD">
        <w:rPr>
          <w:rFonts w:eastAsia="SimSun"/>
          <w:lang w:val="en-AU"/>
        </w:rPr>
        <w:t>ficient Mandarin speaker who spent three years learning the language. Ally and her husband speak more Mandarin at home than English, which is her motivation for attending the convers</w:t>
      </w:r>
      <w:r w:rsidRPr="006350AD">
        <w:rPr>
          <w:rFonts w:eastAsia="SimSun"/>
          <w:lang w:val="en-AU"/>
        </w:rPr>
        <w:t>a</w:t>
      </w:r>
      <w:r w:rsidRPr="006350AD">
        <w:rPr>
          <w:rFonts w:eastAsia="SimSun"/>
          <w:lang w:val="en-AU"/>
        </w:rPr>
        <w:t>tional English program at the community centre. Ally is not eligible for the government-funded English program due to her visa status. Ally spoke only a few words of English when she first joined the conversational English program. Ally has slowly increased her word bank, which a</w:t>
      </w:r>
      <w:r w:rsidRPr="006350AD">
        <w:rPr>
          <w:rFonts w:eastAsia="SimSun"/>
          <w:lang w:val="en-AU"/>
        </w:rPr>
        <w:t>l</w:t>
      </w:r>
      <w:r w:rsidRPr="006350AD">
        <w:rPr>
          <w:rFonts w:eastAsia="SimSun"/>
          <w:lang w:val="en-AU"/>
        </w:rPr>
        <w:t>lows her to use a greater variety of words when communicating. Ally also seems to be more co</w:t>
      </w:r>
      <w:r w:rsidRPr="006350AD">
        <w:rPr>
          <w:rFonts w:eastAsia="SimSun"/>
          <w:lang w:val="en-AU"/>
        </w:rPr>
        <w:t>n</w:t>
      </w:r>
      <w:r w:rsidRPr="006350AD">
        <w:rPr>
          <w:rFonts w:eastAsia="SimSun"/>
          <w:lang w:val="en-AU"/>
        </w:rPr>
        <w:t>fident in speaking English.</w:t>
      </w:r>
    </w:p>
    <w:p w:rsidR="00FE15B3" w:rsidRPr="006350AD" w:rsidRDefault="00FE15B3" w:rsidP="00864120">
      <w:pPr>
        <w:rPr>
          <w:rFonts w:eastAsia="SimSun"/>
          <w:lang w:val="en-AU"/>
        </w:rPr>
      </w:pPr>
      <w:r w:rsidRPr="006350AD">
        <w:rPr>
          <w:rFonts w:eastAsia="SimSun"/>
          <w:lang w:val="en-AU"/>
        </w:rPr>
        <w:t xml:space="preserve">Ally completed primary and high school in China where non-alphabetic Chinese characters or </w:t>
      </w:r>
      <w:proofErr w:type="spellStart"/>
      <w:r w:rsidRPr="006350AD">
        <w:rPr>
          <w:rFonts w:eastAsia="SimSun"/>
          <w:lang w:val="en-AU"/>
        </w:rPr>
        <w:t>logographics</w:t>
      </w:r>
      <w:proofErr w:type="spellEnd"/>
      <w:r w:rsidRPr="006350AD">
        <w:rPr>
          <w:rFonts w:eastAsia="SimSun"/>
          <w:lang w:val="en-AU"/>
        </w:rPr>
        <w:t xml:space="preserve"> was used as the medium of reading and writing. She did not learn English and R</w:t>
      </w:r>
      <w:r w:rsidRPr="006350AD">
        <w:rPr>
          <w:rFonts w:eastAsia="SimSun"/>
          <w:lang w:val="en-AU"/>
        </w:rPr>
        <w:t>o</w:t>
      </w:r>
      <w:r w:rsidRPr="006350AD">
        <w:rPr>
          <w:rFonts w:eastAsia="SimSun"/>
          <w:lang w:val="en-AU"/>
        </w:rPr>
        <w:t>man alphabet reading and writing at all. This causes Ally to not have confidence in reading and writing in English. Ally struggles when reading English words and short sentences, but she has no problem writing (copying) words and short sentences.</w:t>
      </w:r>
    </w:p>
    <w:p w:rsidR="00FE15B3" w:rsidRPr="006350AD" w:rsidRDefault="00FE15B3" w:rsidP="00864120">
      <w:pPr>
        <w:rPr>
          <w:rFonts w:eastAsia="SimSun"/>
          <w:lang w:val="en-AU"/>
        </w:rPr>
      </w:pPr>
      <w:r w:rsidRPr="006350AD">
        <w:rPr>
          <w:rFonts w:eastAsia="SimSun"/>
          <w:lang w:val="en-AU"/>
        </w:rPr>
        <w:t xml:space="preserve">Ally finds it hard speaking to Australian native English speakers because of the Australian accent. Ally wants to improve her English so that she can communicate with her husband’s family and be able to do courses and to find jobs. She feels that she needs to prepare herself by improving all four English skills (reading, writing, speaking, and </w:t>
      </w:r>
      <w:r w:rsidRPr="006350AD">
        <w:rPr>
          <w:lang w:val="en-AU"/>
        </w:rPr>
        <w:t>listening</w:t>
      </w:r>
      <w:r w:rsidRPr="006350AD">
        <w:rPr>
          <w:rFonts w:eastAsia="SimSun"/>
          <w:lang w:val="en-AU"/>
        </w:rPr>
        <w:t>). Ally plans to work in the marketing sector when she is ready and after her permanent residency visa is approved.</w:t>
      </w:r>
    </w:p>
    <w:p w:rsidR="00FE15B3" w:rsidRPr="006350AD" w:rsidRDefault="00FE15B3" w:rsidP="00864120">
      <w:pPr>
        <w:rPr>
          <w:b/>
          <w:bCs/>
          <w:color w:val="000000"/>
          <w:lang w:val="en-AU"/>
        </w:rPr>
      </w:pPr>
      <w:r w:rsidRPr="006350AD">
        <w:rPr>
          <w:b/>
          <w:bCs/>
          <w:color w:val="000000"/>
          <w:lang w:val="en-AU"/>
        </w:rPr>
        <w:t xml:space="preserve">KEY (Malaysia) </w:t>
      </w:r>
    </w:p>
    <w:p w:rsidR="00FE15B3" w:rsidRPr="006350AD" w:rsidRDefault="00FE15B3" w:rsidP="00864120">
      <w:pPr>
        <w:rPr>
          <w:rFonts w:eastAsia="SimSun"/>
          <w:lang w:val="en-AU"/>
        </w:rPr>
      </w:pPr>
      <w:r w:rsidRPr="006350AD">
        <w:rPr>
          <w:rFonts w:eastAsia="SimSun"/>
          <w:lang w:val="en-AU"/>
        </w:rPr>
        <w:t>Key is a Malaysian Chinese who married her husband two years ago and moved to Western Au</w:t>
      </w:r>
      <w:r w:rsidRPr="006350AD">
        <w:rPr>
          <w:rFonts w:eastAsia="SimSun"/>
          <w:lang w:val="en-AU"/>
        </w:rPr>
        <w:t>s</w:t>
      </w:r>
      <w:r w:rsidRPr="006350AD">
        <w:rPr>
          <w:rFonts w:eastAsia="SimSun"/>
          <w:lang w:val="en-AU"/>
        </w:rPr>
        <w:t xml:space="preserve">tralia. Her husband is a Malaysian Chinese who is now an Australian citizen. Key is still adjusting to a new life in Australia. </w:t>
      </w:r>
      <w:r w:rsidRPr="006350AD">
        <w:rPr>
          <w:lang w:val="en-AU"/>
        </w:rPr>
        <w:t>Key</w:t>
      </w:r>
      <w:r w:rsidRPr="006350AD">
        <w:rPr>
          <w:rFonts w:eastAsia="SimSun"/>
          <w:lang w:val="en-AU"/>
        </w:rPr>
        <w:t xml:space="preserve"> finds it hard to understand Australian</w:t>
      </w:r>
      <w:r w:rsidRPr="006350AD" w:rsidDel="00374E62">
        <w:rPr>
          <w:rFonts w:eastAsia="SimSun"/>
          <w:lang w:val="en-AU"/>
        </w:rPr>
        <w:t xml:space="preserve"> </w:t>
      </w:r>
      <w:r w:rsidRPr="006350AD">
        <w:rPr>
          <w:rFonts w:eastAsia="SimSun"/>
          <w:lang w:val="en-AU"/>
        </w:rPr>
        <w:t>native speakers when they speak, thus she relies a lot on her husband or his son to interpret for her.</w:t>
      </w:r>
    </w:p>
    <w:p w:rsidR="00FE15B3" w:rsidRPr="006350AD" w:rsidRDefault="00FE15B3" w:rsidP="00864120">
      <w:pPr>
        <w:rPr>
          <w:rFonts w:eastAsia="SimSun"/>
          <w:lang w:val="en-AU"/>
        </w:rPr>
      </w:pPr>
      <w:r w:rsidRPr="006350AD">
        <w:rPr>
          <w:rFonts w:eastAsia="SimSun"/>
          <w:lang w:val="en-AU"/>
        </w:rPr>
        <w:t>In Malaysia, Key went to a Chinese school for her primary education and mainstream school for her secondary education. Key is fluent in Mandarin (reading, writing</w:t>
      </w:r>
      <w:r w:rsidR="00872887">
        <w:rPr>
          <w:rFonts w:eastAsia="SimSun"/>
          <w:lang w:val="en-AU"/>
        </w:rPr>
        <w:t>,</w:t>
      </w:r>
      <w:r w:rsidRPr="006350AD">
        <w:rPr>
          <w:rFonts w:eastAsia="SimSun"/>
          <w:lang w:val="en-AU"/>
        </w:rPr>
        <w:t xml:space="preserve"> and speaking) and average in Malay (reading non-complex texts, writing basic Malay</w:t>
      </w:r>
      <w:r w:rsidR="00872887">
        <w:rPr>
          <w:rFonts w:eastAsia="SimSun"/>
          <w:lang w:val="en-AU"/>
        </w:rPr>
        <w:t>,</w:t>
      </w:r>
      <w:r w:rsidRPr="006350AD">
        <w:rPr>
          <w:rFonts w:eastAsia="SimSun"/>
          <w:lang w:val="en-AU"/>
        </w:rPr>
        <w:t xml:space="preserve"> and speaking basic Malay). The M</w:t>
      </w:r>
      <w:r w:rsidRPr="006350AD">
        <w:rPr>
          <w:rFonts w:eastAsia="SimSun"/>
          <w:lang w:val="en-AU"/>
        </w:rPr>
        <w:t>a</w:t>
      </w:r>
      <w:r w:rsidRPr="006350AD">
        <w:rPr>
          <w:rFonts w:eastAsia="SimSun"/>
          <w:lang w:val="en-AU"/>
        </w:rPr>
        <w:t>lay language uses Roman alphabets. Key has no problem writing (copying) texts that use the R</w:t>
      </w:r>
      <w:r w:rsidRPr="006350AD">
        <w:rPr>
          <w:rFonts w:eastAsia="SimSun"/>
          <w:lang w:val="en-AU"/>
        </w:rPr>
        <w:t>o</w:t>
      </w:r>
      <w:r w:rsidRPr="006350AD">
        <w:rPr>
          <w:rFonts w:eastAsia="SimSun"/>
          <w:lang w:val="en-AU"/>
        </w:rPr>
        <w:t xml:space="preserve">man alphabet, but struggles when reading English texts. English was taught as a second language in the Malaysian school system but the language was not used extensively by the students when outside of the classroom. Key explains that she was too embarrassed to speak English because of her fear of making mistakes and being called a “snob”. </w:t>
      </w:r>
    </w:p>
    <w:p w:rsidR="00FE15B3" w:rsidRPr="006350AD" w:rsidRDefault="00FE15B3" w:rsidP="00864120">
      <w:pPr>
        <w:rPr>
          <w:b/>
          <w:bCs/>
          <w:color w:val="000000"/>
          <w:lang w:val="en-AU"/>
        </w:rPr>
      </w:pPr>
      <w:r w:rsidRPr="006350AD">
        <w:rPr>
          <w:rFonts w:eastAsia="SimSun"/>
          <w:lang w:val="en-AU"/>
        </w:rPr>
        <w:t>Since moving to Australia, Key has a different perspective of the English language and apprec</w:t>
      </w:r>
      <w:r w:rsidRPr="006350AD">
        <w:rPr>
          <w:rFonts w:eastAsia="SimSun"/>
          <w:lang w:val="en-AU"/>
        </w:rPr>
        <w:t>i</w:t>
      </w:r>
      <w:r w:rsidRPr="006350AD">
        <w:rPr>
          <w:rFonts w:eastAsia="SimSun"/>
          <w:lang w:val="en-AU"/>
        </w:rPr>
        <w:t xml:space="preserve">ates how important and useful it is in Australia. Since joining the conversational English program at the community centre, Key has slowly overcome her fears and speaks more in the program. Key plans to work in dressmaking or massage and facial therapy after she obtains her permanent residency visa. Her visa will also permit her </w:t>
      </w:r>
      <w:r w:rsidR="00BC7DCF">
        <w:rPr>
          <w:rFonts w:eastAsia="SimSun"/>
          <w:lang w:val="en-AU"/>
        </w:rPr>
        <w:t xml:space="preserve">to </w:t>
      </w:r>
      <w:proofErr w:type="spellStart"/>
      <w:r w:rsidRPr="006350AD">
        <w:rPr>
          <w:rFonts w:eastAsia="SimSun"/>
          <w:lang w:val="en-AU"/>
        </w:rPr>
        <w:t>enroll</w:t>
      </w:r>
      <w:proofErr w:type="spellEnd"/>
      <w:r w:rsidRPr="006350AD">
        <w:rPr>
          <w:rFonts w:eastAsia="SimSun"/>
          <w:lang w:val="en-AU"/>
        </w:rPr>
        <w:t xml:space="preserve"> in government-funded English classes.</w:t>
      </w:r>
    </w:p>
    <w:p w:rsidR="00FE15B3" w:rsidRPr="006350AD" w:rsidRDefault="00FE15B3" w:rsidP="00864120">
      <w:pPr>
        <w:rPr>
          <w:b/>
          <w:bCs/>
          <w:color w:val="000000"/>
          <w:lang w:val="en-AU"/>
        </w:rPr>
      </w:pPr>
      <w:r w:rsidRPr="006350AD">
        <w:rPr>
          <w:b/>
          <w:bCs/>
          <w:color w:val="000000"/>
          <w:lang w:val="en-AU"/>
        </w:rPr>
        <w:t xml:space="preserve">ROSE (Congo) </w:t>
      </w:r>
    </w:p>
    <w:p w:rsidR="00FE15B3" w:rsidRPr="006350AD" w:rsidRDefault="00FE15B3" w:rsidP="00864120">
      <w:pPr>
        <w:rPr>
          <w:rFonts w:eastAsia="SimSun"/>
          <w:lang w:val="en-AU"/>
        </w:rPr>
      </w:pPr>
      <w:r w:rsidRPr="006350AD">
        <w:rPr>
          <w:rFonts w:eastAsia="SimSun"/>
          <w:lang w:val="en-AU"/>
        </w:rPr>
        <w:t xml:space="preserve">Rose came to Australia under a religious visa with her husband and five children seven years ago. Rose’s husband is a pastor at a local church that serves members who are of African background. Rose is active in the Church programs. The languages used for communication include French, Bantu, </w:t>
      </w:r>
      <w:proofErr w:type="spellStart"/>
      <w:r w:rsidRPr="006350AD">
        <w:rPr>
          <w:rFonts w:eastAsia="SimSun"/>
          <w:lang w:val="en-AU"/>
        </w:rPr>
        <w:t>Kituba</w:t>
      </w:r>
      <w:proofErr w:type="spellEnd"/>
      <w:r w:rsidRPr="006350AD">
        <w:rPr>
          <w:rFonts w:eastAsia="SimSun"/>
          <w:lang w:val="en-AU"/>
        </w:rPr>
        <w:t xml:space="preserve">, Lingala, and </w:t>
      </w:r>
      <w:proofErr w:type="spellStart"/>
      <w:r w:rsidRPr="006350AD">
        <w:rPr>
          <w:rFonts w:eastAsia="SimSun"/>
          <w:lang w:val="en-AU"/>
        </w:rPr>
        <w:t>Tshilumba</w:t>
      </w:r>
      <w:proofErr w:type="spellEnd"/>
      <w:r w:rsidRPr="006350AD">
        <w:rPr>
          <w:rFonts w:eastAsia="SimSun"/>
          <w:lang w:val="en-AU"/>
        </w:rPr>
        <w:t>. Rose speaks French, Lingala</w:t>
      </w:r>
      <w:r w:rsidR="00872887">
        <w:rPr>
          <w:rFonts w:eastAsia="SimSun"/>
          <w:lang w:val="en-AU"/>
        </w:rPr>
        <w:t>,</w:t>
      </w:r>
      <w:r w:rsidRPr="006350AD">
        <w:rPr>
          <w:rFonts w:eastAsia="SimSun"/>
          <w:lang w:val="en-AU"/>
        </w:rPr>
        <w:t xml:space="preserve"> and </w:t>
      </w:r>
      <w:proofErr w:type="spellStart"/>
      <w:r w:rsidRPr="006350AD">
        <w:rPr>
          <w:rFonts w:eastAsia="SimSun"/>
          <w:lang w:val="en-AU"/>
        </w:rPr>
        <w:t>Tshilumba</w:t>
      </w:r>
      <w:proofErr w:type="spellEnd"/>
      <w:r w:rsidRPr="006350AD">
        <w:rPr>
          <w:rFonts w:eastAsia="SimSun"/>
          <w:lang w:val="en-AU"/>
        </w:rPr>
        <w:t>. Rose a</w:t>
      </w:r>
      <w:r w:rsidRPr="006350AD">
        <w:rPr>
          <w:rFonts w:eastAsia="SimSun"/>
          <w:lang w:val="en-AU"/>
        </w:rPr>
        <w:t>t</w:t>
      </w:r>
      <w:r w:rsidRPr="006350AD">
        <w:rPr>
          <w:rFonts w:eastAsia="SimSun"/>
          <w:lang w:val="en-AU"/>
        </w:rPr>
        <w:lastRenderedPageBreak/>
        <w:t>tends the conversational English program at the community centre to practice her English, get involved with other programs at the centre, and also meet friends and make new ones.</w:t>
      </w:r>
    </w:p>
    <w:p w:rsidR="00FE15B3" w:rsidRPr="006350AD" w:rsidRDefault="00FE15B3" w:rsidP="00864120">
      <w:pPr>
        <w:rPr>
          <w:lang w:val="en-AU"/>
        </w:rPr>
      </w:pPr>
      <w:r w:rsidRPr="006350AD">
        <w:rPr>
          <w:rFonts w:eastAsia="SimSun"/>
          <w:lang w:val="en-AU"/>
        </w:rPr>
        <w:t>Even though Rose has lived in Australia for seven years, she still finds it hard to speak with Au</w:t>
      </w:r>
      <w:r w:rsidRPr="006350AD">
        <w:rPr>
          <w:rFonts w:eastAsia="SimSun"/>
          <w:lang w:val="en-AU"/>
        </w:rPr>
        <w:t>s</w:t>
      </w:r>
      <w:r w:rsidRPr="006350AD">
        <w:rPr>
          <w:rFonts w:eastAsia="SimSun"/>
          <w:lang w:val="en-AU"/>
        </w:rPr>
        <w:t xml:space="preserve">tralians because of the accent. </w:t>
      </w:r>
      <w:r w:rsidRPr="006350AD">
        <w:rPr>
          <w:lang w:val="en-AU"/>
        </w:rPr>
        <w:t>Rose</w:t>
      </w:r>
      <w:r w:rsidRPr="006350AD">
        <w:rPr>
          <w:rFonts w:eastAsia="SimSun"/>
          <w:lang w:val="en-AU"/>
        </w:rPr>
        <w:t xml:space="preserve"> has completed Certificate III in English and Certificate III in Health Service Assistant. Rose has experience working in aged-care but had to stop working for a while. She has been trying to get back to work but has found that jobs in that industry are now scarce and very competitive. Rose plans to further her studies and go into the Children Services industry.</w:t>
      </w:r>
    </w:p>
    <w:p w:rsidR="00FE15B3" w:rsidRPr="006350AD" w:rsidRDefault="00FE15B3" w:rsidP="000B778C">
      <w:pPr>
        <w:pStyle w:val="Heading2"/>
        <w:rPr>
          <w:lang w:val="en-AU"/>
        </w:rPr>
      </w:pPr>
      <w:r w:rsidRPr="006350AD">
        <w:rPr>
          <w:lang w:val="en-AU"/>
        </w:rPr>
        <w:t>Responses to Learning Vocabulary using the Tablet</w:t>
      </w:r>
    </w:p>
    <w:p w:rsidR="00FE15B3" w:rsidRPr="006350AD" w:rsidRDefault="00FE15B3" w:rsidP="0066509E">
      <w:pPr>
        <w:rPr>
          <w:lang w:val="en-AU"/>
        </w:rPr>
      </w:pPr>
      <w:r w:rsidRPr="006350AD">
        <w:rPr>
          <w:lang w:val="en-AU"/>
        </w:rPr>
        <w:t>Table 3 provides examples of direct responses given by the six participants and also some obse</w:t>
      </w:r>
      <w:r w:rsidRPr="006350AD">
        <w:rPr>
          <w:lang w:val="en-AU"/>
        </w:rPr>
        <w:t>r</w:t>
      </w:r>
      <w:r w:rsidRPr="006350AD">
        <w:rPr>
          <w:lang w:val="en-AU"/>
        </w:rPr>
        <w:t>vations. This data was collected during the post-MALL interview</w:t>
      </w:r>
      <w:r w:rsidR="00961D16">
        <w:rPr>
          <w:lang w:val="en-AU"/>
        </w:rPr>
        <w:t>,</w:t>
      </w:r>
      <w:r w:rsidRPr="006350AD">
        <w:rPr>
          <w:lang w:val="en-AU"/>
        </w:rPr>
        <w:t xml:space="preserve"> that is, after the women had experienced using the tablet to learn vocabulary.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7938"/>
      </w:tblGrid>
      <w:tr w:rsidR="00FE15B3" w:rsidRPr="006350AD" w:rsidTr="00A32BAA">
        <w:trPr>
          <w:cantSplit/>
        </w:trPr>
        <w:tc>
          <w:tcPr>
            <w:tcW w:w="8970" w:type="dxa"/>
            <w:gridSpan w:val="2"/>
            <w:tcBorders>
              <w:top w:val="nil"/>
              <w:left w:val="nil"/>
              <w:right w:val="nil"/>
            </w:tcBorders>
          </w:tcPr>
          <w:p w:rsidR="00FE15B3" w:rsidRPr="006350AD" w:rsidRDefault="00FE15B3" w:rsidP="00370693">
            <w:pPr>
              <w:spacing w:before="240"/>
              <w:jc w:val="center"/>
              <w:rPr>
                <w:b/>
                <w:lang w:val="en-AU"/>
              </w:rPr>
            </w:pPr>
            <w:r w:rsidRPr="006350AD">
              <w:rPr>
                <w:b/>
                <w:lang w:val="en-AU"/>
              </w:rPr>
              <w:t>Table 3: Direct responses by participants and observations from post-MALL interview</w:t>
            </w:r>
          </w:p>
        </w:tc>
      </w:tr>
      <w:tr w:rsidR="00FE15B3" w:rsidRPr="006350AD" w:rsidTr="00A32BAA">
        <w:trPr>
          <w:cantSplit/>
        </w:trPr>
        <w:tc>
          <w:tcPr>
            <w:tcW w:w="1032" w:type="dxa"/>
          </w:tcPr>
          <w:p w:rsidR="00FE15B3" w:rsidRPr="006350AD" w:rsidRDefault="00FE15B3" w:rsidP="00370693">
            <w:pPr>
              <w:spacing w:after="0"/>
              <w:rPr>
                <w:rFonts w:eastAsia="SimSun"/>
                <w:b/>
                <w:lang w:val="en-AU"/>
              </w:rPr>
            </w:pPr>
            <w:r w:rsidRPr="006350AD">
              <w:rPr>
                <w:rFonts w:eastAsia="SimSun"/>
                <w:b/>
                <w:lang w:val="en-AU"/>
              </w:rPr>
              <w:t>Pseudo-</w:t>
            </w:r>
          </w:p>
          <w:p w:rsidR="00FE15B3" w:rsidRPr="006350AD" w:rsidRDefault="00FE15B3" w:rsidP="00370693">
            <w:pPr>
              <w:spacing w:after="0"/>
              <w:rPr>
                <w:rFonts w:eastAsia="SimSun"/>
                <w:b/>
                <w:lang w:val="en-AU"/>
              </w:rPr>
            </w:pPr>
            <w:proofErr w:type="spellStart"/>
            <w:r w:rsidRPr="006350AD">
              <w:rPr>
                <w:rFonts w:eastAsia="SimSun"/>
                <w:b/>
                <w:lang w:val="en-AU"/>
              </w:rPr>
              <w:t>nym</w:t>
            </w:r>
            <w:proofErr w:type="spellEnd"/>
          </w:p>
        </w:tc>
        <w:tc>
          <w:tcPr>
            <w:tcW w:w="7938" w:type="dxa"/>
          </w:tcPr>
          <w:p w:rsidR="00FE15B3" w:rsidRPr="006350AD" w:rsidRDefault="00FE15B3" w:rsidP="00370693">
            <w:pPr>
              <w:spacing w:after="0"/>
              <w:rPr>
                <w:rFonts w:eastAsia="SimSun"/>
                <w:b/>
                <w:lang w:val="en-AU"/>
              </w:rPr>
            </w:pPr>
            <w:r w:rsidRPr="006350AD">
              <w:rPr>
                <w:rFonts w:eastAsia="SimSun"/>
                <w:b/>
                <w:lang w:val="en-AU"/>
              </w:rPr>
              <w:t>Perception of using the tablet for learning English vocabulary</w:t>
            </w:r>
          </w:p>
        </w:tc>
      </w:tr>
      <w:tr w:rsidR="00FE15B3" w:rsidRPr="006350AD" w:rsidTr="00A32BAA">
        <w:trPr>
          <w:cantSplit/>
        </w:trPr>
        <w:tc>
          <w:tcPr>
            <w:tcW w:w="1032" w:type="dxa"/>
          </w:tcPr>
          <w:p w:rsidR="00FE15B3" w:rsidRPr="006350AD" w:rsidRDefault="00FE15B3" w:rsidP="00370693">
            <w:pPr>
              <w:spacing w:after="0"/>
              <w:rPr>
                <w:bCs/>
                <w:color w:val="000000"/>
                <w:sz w:val="20"/>
                <w:szCs w:val="20"/>
                <w:lang w:val="en-AU"/>
              </w:rPr>
            </w:pPr>
          </w:p>
          <w:p w:rsidR="00FE15B3" w:rsidRPr="006350AD" w:rsidRDefault="00FE15B3" w:rsidP="00370693">
            <w:pPr>
              <w:spacing w:after="0"/>
              <w:rPr>
                <w:bCs/>
                <w:color w:val="000000"/>
                <w:sz w:val="20"/>
                <w:szCs w:val="20"/>
                <w:lang w:val="en-AU"/>
              </w:rPr>
            </w:pPr>
            <w:r w:rsidRPr="006350AD">
              <w:rPr>
                <w:bCs/>
                <w:color w:val="000000"/>
                <w:sz w:val="20"/>
                <w:szCs w:val="20"/>
                <w:lang w:val="en-AU"/>
              </w:rPr>
              <w:t>SURI</w:t>
            </w:r>
          </w:p>
          <w:p w:rsidR="00FE15B3" w:rsidRPr="006350AD" w:rsidRDefault="00FE15B3" w:rsidP="00370693">
            <w:pPr>
              <w:spacing w:after="0"/>
              <w:rPr>
                <w:rFonts w:eastAsia="SimSun"/>
                <w:sz w:val="20"/>
                <w:szCs w:val="20"/>
                <w:lang w:val="en-AU"/>
              </w:rPr>
            </w:pPr>
          </w:p>
        </w:tc>
        <w:tc>
          <w:tcPr>
            <w:tcW w:w="7938" w:type="dxa"/>
          </w:tcPr>
          <w:p w:rsidR="00FE15B3" w:rsidRPr="006350AD" w:rsidRDefault="00FE15B3" w:rsidP="00370693">
            <w:pPr>
              <w:spacing w:before="60"/>
              <w:rPr>
                <w:bCs/>
                <w:color w:val="000000"/>
                <w:sz w:val="20"/>
                <w:szCs w:val="20"/>
                <w:lang w:val="en-AU"/>
              </w:rPr>
            </w:pPr>
            <w:r w:rsidRPr="006350AD">
              <w:rPr>
                <w:bCs/>
                <w:color w:val="000000"/>
                <w:sz w:val="20"/>
                <w:szCs w:val="20"/>
                <w:lang w:val="en-AU"/>
              </w:rPr>
              <w:t>“I don’t have a tablet at home. I like to use it because it’s like using my phone, it’s easy to use”</w:t>
            </w:r>
          </w:p>
          <w:p w:rsidR="00FE15B3" w:rsidRPr="006350AD" w:rsidRDefault="00FE15B3" w:rsidP="00370693">
            <w:pPr>
              <w:rPr>
                <w:bCs/>
                <w:color w:val="000000"/>
                <w:sz w:val="20"/>
                <w:szCs w:val="20"/>
                <w:lang w:val="en-AU"/>
              </w:rPr>
            </w:pPr>
            <w:r w:rsidRPr="006350AD">
              <w:rPr>
                <w:bCs/>
                <w:color w:val="000000"/>
                <w:sz w:val="20"/>
                <w:szCs w:val="20"/>
                <w:lang w:val="en-AU"/>
              </w:rPr>
              <w:t>Shares some of the words and phrases learnt from the MALL lesson “the lock is broken”, “the tap is leaking”, “spiky hair”, “I learn how to describe hair colours. Now I know there’s red hair and ginger hair”</w:t>
            </w:r>
          </w:p>
          <w:p w:rsidR="00FE15B3" w:rsidRPr="006350AD" w:rsidRDefault="00FE15B3" w:rsidP="00370693">
            <w:pPr>
              <w:rPr>
                <w:bCs/>
                <w:color w:val="000000"/>
                <w:sz w:val="20"/>
                <w:szCs w:val="20"/>
                <w:lang w:val="en-AU"/>
              </w:rPr>
            </w:pPr>
            <w:r w:rsidRPr="006350AD">
              <w:rPr>
                <w:bCs/>
                <w:color w:val="000000"/>
                <w:sz w:val="20"/>
                <w:szCs w:val="20"/>
                <w:lang w:val="en-AU"/>
              </w:rPr>
              <w:t>When learning English, prefers using the tablet than the book because “they have colourful pi</w:t>
            </w:r>
            <w:r w:rsidRPr="006350AD">
              <w:rPr>
                <w:bCs/>
                <w:color w:val="000000"/>
                <w:sz w:val="20"/>
                <w:szCs w:val="20"/>
                <w:lang w:val="en-AU"/>
              </w:rPr>
              <w:t>c</w:t>
            </w:r>
            <w:r w:rsidRPr="006350AD">
              <w:rPr>
                <w:bCs/>
                <w:color w:val="000000"/>
                <w:sz w:val="20"/>
                <w:szCs w:val="20"/>
                <w:lang w:val="en-AU"/>
              </w:rPr>
              <w:t>tures… can listen how they say things”</w:t>
            </w:r>
          </w:p>
          <w:p w:rsidR="00FE15B3" w:rsidRPr="006350AD" w:rsidRDefault="00FE15B3" w:rsidP="00370693">
            <w:pPr>
              <w:rPr>
                <w:bCs/>
                <w:color w:val="000000"/>
                <w:sz w:val="20"/>
                <w:szCs w:val="20"/>
                <w:lang w:val="en-AU"/>
              </w:rPr>
            </w:pPr>
            <w:r w:rsidRPr="006350AD">
              <w:rPr>
                <w:bCs/>
                <w:color w:val="000000"/>
                <w:sz w:val="20"/>
                <w:szCs w:val="20"/>
                <w:lang w:val="en-AU"/>
              </w:rPr>
              <w:t>“I like to share the tablet with my friend (during lessons) because we can practice together. Sometimes I don’t know how to do some things on the tablet. I like when you are here because you can tell me what to do”</w:t>
            </w:r>
          </w:p>
          <w:p w:rsidR="00FE15B3" w:rsidRPr="006350AD" w:rsidRDefault="00FE15B3" w:rsidP="00370693">
            <w:pPr>
              <w:rPr>
                <w:bCs/>
                <w:color w:val="000000"/>
                <w:sz w:val="20"/>
                <w:szCs w:val="20"/>
                <w:lang w:val="en-AU"/>
              </w:rPr>
            </w:pPr>
            <w:r w:rsidRPr="006350AD">
              <w:rPr>
                <w:bCs/>
                <w:color w:val="000000"/>
                <w:sz w:val="20"/>
                <w:szCs w:val="20"/>
                <w:lang w:val="en-AU"/>
              </w:rPr>
              <w:t>If she were given the tablet to bring home, she would prefer to learn in a quiet place or room by herself, so that she could hear better and  no distraction from her children</w:t>
            </w:r>
          </w:p>
        </w:tc>
      </w:tr>
      <w:tr w:rsidR="00FE15B3" w:rsidRPr="006350AD" w:rsidTr="00A32BAA">
        <w:trPr>
          <w:cantSplit/>
        </w:trPr>
        <w:tc>
          <w:tcPr>
            <w:tcW w:w="1032" w:type="dxa"/>
          </w:tcPr>
          <w:p w:rsidR="00FE15B3" w:rsidRPr="006350AD" w:rsidRDefault="00FE15B3" w:rsidP="00370693">
            <w:pPr>
              <w:spacing w:after="0"/>
              <w:rPr>
                <w:bCs/>
                <w:color w:val="000000"/>
                <w:sz w:val="20"/>
                <w:szCs w:val="20"/>
                <w:lang w:val="en-AU"/>
              </w:rPr>
            </w:pPr>
          </w:p>
          <w:p w:rsidR="00FE15B3" w:rsidRPr="006350AD" w:rsidRDefault="00FE15B3" w:rsidP="00370693">
            <w:pPr>
              <w:spacing w:after="0"/>
              <w:rPr>
                <w:bCs/>
                <w:color w:val="000000"/>
                <w:sz w:val="20"/>
                <w:szCs w:val="20"/>
                <w:lang w:val="en-AU"/>
              </w:rPr>
            </w:pPr>
            <w:r w:rsidRPr="006350AD">
              <w:rPr>
                <w:bCs/>
                <w:color w:val="000000"/>
                <w:sz w:val="20"/>
                <w:szCs w:val="20"/>
                <w:lang w:val="en-AU"/>
              </w:rPr>
              <w:t>RINA</w:t>
            </w:r>
          </w:p>
          <w:p w:rsidR="00FE15B3" w:rsidRPr="006350AD" w:rsidRDefault="00FE15B3" w:rsidP="00370693">
            <w:pPr>
              <w:spacing w:after="0"/>
              <w:rPr>
                <w:rFonts w:eastAsia="SimSun"/>
                <w:sz w:val="20"/>
                <w:szCs w:val="20"/>
                <w:lang w:val="en-AU"/>
              </w:rPr>
            </w:pPr>
          </w:p>
        </w:tc>
        <w:tc>
          <w:tcPr>
            <w:tcW w:w="7938" w:type="dxa"/>
          </w:tcPr>
          <w:p w:rsidR="00FE15B3" w:rsidRPr="006350AD" w:rsidRDefault="00FE15B3" w:rsidP="00370693">
            <w:pPr>
              <w:spacing w:before="60"/>
              <w:rPr>
                <w:bCs/>
                <w:color w:val="000000"/>
                <w:sz w:val="20"/>
                <w:szCs w:val="20"/>
                <w:lang w:val="en-AU"/>
              </w:rPr>
            </w:pPr>
            <w:r w:rsidRPr="006350AD">
              <w:rPr>
                <w:bCs/>
                <w:color w:val="000000"/>
                <w:sz w:val="20"/>
                <w:szCs w:val="20"/>
                <w:lang w:val="en-AU"/>
              </w:rPr>
              <w:t xml:space="preserve">“It’s easy to use this tablet. My children have them… like my phone” </w:t>
            </w:r>
          </w:p>
          <w:p w:rsidR="00FE15B3" w:rsidRPr="006350AD" w:rsidRDefault="00FE15B3" w:rsidP="00370693">
            <w:pPr>
              <w:rPr>
                <w:bCs/>
                <w:color w:val="000000"/>
                <w:sz w:val="20"/>
                <w:szCs w:val="20"/>
                <w:lang w:val="en-AU"/>
              </w:rPr>
            </w:pPr>
            <w:r w:rsidRPr="006350AD">
              <w:rPr>
                <w:bCs/>
                <w:color w:val="000000"/>
                <w:sz w:val="20"/>
                <w:szCs w:val="20"/>
                <w:lang w:val="en-AU"/>
              </w:rPr>
              <w:t>Prefers using tablet than books for learning English because “I can just use one tablet.</w:t>
            </w:r>
            <w:r w:rsidR="00961D16">
              <w:rPr>
                <w:bCs/>
                <w:color w:val="000000"/>
                <w:sz w:val="20"/>
                <w:szCs w:val="20"/>
                <w:lang w:val="en-AU"/>
              </w:rPr>
              <w:t>.</w:t>
            </w:r>
            <w:r w:rsidRPr="006350AD">
              <w:rPr>
                <w:bCs/>
                <w:color w:val="000000"/>
                <w:sz w:val="20"/>
                <w:szCs w:val="20"/>
                <w:lang w:val="en-AU"/>
              </w:rPr>
              <w:t>.I don’t have to carry many books… heavy. We can find a lot of things (information) from the tablet, like the big computer, it has internet”</w:t>
            </w:r>
          </w:p>
          <w:p w:rsidR="00FE15B3" w:rsidRPr="006350AD" w:rsidRDefault="00FE15B3" w:rsidP="00370693">
            <w:pPr>
              <w:rPr>
                <w:bCs/>
                <w:color w:val="000000"/>
                <w:sz w:val="20"/>
                <w:szCs w:val="20"/>
                <w:lang w:val="en-AU"/>
              </w:rPr>
            </w:pPr>
            <w:r w:rsidRPr="006350AD">
              <w:rPr>
                <w:bCs/>
                <w:color w:val="000000"/>
                <w:sz w:val="20"/>
                <w:szCs w:val="20"/>
                <w:lang w:val="en-AU"/>
              </w:rPr>
              <w:t>“I use the Indonesian-English dictionary (app)”.</w:t>
            </w:r>
          </w:p>
          <w:p w:rsidR="00FE15B3" w:rsidRPr="006350AD" w:rsidRDefault="00FE15B3" w:rsidP="00370693">
            <w:pPr>
              <w:rPr>
                <w:bCs/>
                <w:color w:val="000000"/>
                <w:sz w:val="20"/>
                <w:szCs w:val="20"/>
                <w:lang w:val="en-AU"/>
              </w:rPr>
            </w:pPr>
            <w:r w:rsidRPr="006350AD">
              <w:rPr>
                <w:bCs/>
                <w:color w:val="000000"/>
                <w:sz w:val="20"/>
                <w:szCs w:val="20"/>
                <w:lang w:val="en-AU"/>
              </w:rPr>
              <w:t xml:space="preserve">Prefers to work by herself and at her own pace “...sometime I can do (things on the tablet) very fast, sometimes my friend is too slow”. </w:t>
            </w:r>
          </w:p>
          <w:p w:rsidR="00FE15B3" w:rsidRPr="006350AD" w:rsidRDefault="00FE15B3" w:rsidP="00370693">
            <w:pPr>
              <w:rPr>
                <w:bCs/>
                <w:color w:val="000000"/>
                <w:sz w:val="20"/>
                <w:szCs w:val="20"/>
                <w:lang w:val="en-AU"/>
              </w:rPr>
            </w:pPr>
            <w:r w:rsidRPr="006350AD">
              <w:rPr>
                <w:bCs/>
                <w:color w:val="000000"/>
                <w:sz w:val="20"/>
                <w:szCs w:val="20"/>
                <w:lang w:val="en-AU"/>
              </w:rPr>
              <w:t xml:space="preserve">Prefers to have the author present during the lesson to provide instruction and guidance because “you have plan what to teach us” </w:t>
            </w:r>
          </w:p>
          <w:p w:rsidR="00FE15B3" w:rsidRPr="006350AD" w:rsidRDefault="00FE15B3" w:rsidP="00370693">
            <w:pPr>
              <w:rPr>
                <w:bCs/>
                <w:color w:val="000000"/>
                <w:sz w:val="20"/>
                <w:szCs w:val="20"/>
                <w:lang w:val="en-AU"/>
              </w:rPr>
            </w:pPr>
            <w:r w:rsidRPr="006350AD">
              <w:rPr>
                <w:bCs/>
                <w:color w:val="000000"/>
                <w:sz w:val="20"/>
                <w:szCs w:val="20"/>
                <w:lang w:val="en-AU"/>
              </w:rPr>
              <w:t>Uses her tablet to find information such as recipes, reading the news about Indonesia and M</w:t>
            </w:r>
            <w:r w:rsidRPr="006350AD">
              <w:rPr>
                <w:bCs/>
                <w:color w:val="000000"/>
                <w:sz w:val="20"/>
                <w:szCs w:val="20"/>
                <w:lang w:val="en-AU"/>
              </w:rPr>
              <w:t>y</w:t>
            </w:r>
            <w:r w:rsidRPr="006350AD">
              <w:rPr>
                <w:bCs/>
                <w:color w:val="000000"/>
                <w:sz w:val="20"/>
                <w:szCs w:val="20"/>
                <w:lang w:val="en-AU"/>
              </w:rPr>
              <w:t xml:space="preserve">anmar. </w:t>
            </w:r>
          </w:p>
        </w:tc>
      </w:tr>
      <w:tr w:rsidR="00FE15B3" w:rsidRPr="006350AD" w:rsidTr="00A32BAA">
        <w:trPr>
          <w:cantSplit/>
        </w:trPr>
        <w:tc>
          <w:tcPr>
            <w:tcW w:w="1032" w:type="dxa"/>
          </w:tcPr>
          <w:p w:rsidR="00FE15B3" w:rsidRPr="006350AD" w:rsidRDefault="00FE15B3" w:rsidP="00370693">
            <w:pPr>
              <w:spacing w:after="0"/>
              <w:rPr>
                <w:bCs/>
                <w:color w:val="000000"/>
                <w:sz w:val="20"/>
                <w:szCs w:val="20"/>
                <w:lang w:val="en-AU"/>
              </w:rPr>
            </w:pPr>
          </w:p>
          <w:p w:rsidR="00FE15B3" w:rsidRPr="006350AD" w:rsidRDefault="00FE15B3" w:rsidP="00370693">
            <w:pPr>
              <w:spacing w:after="0"/>
              <w:rPr>
                <w:bCs/>
                <w:color w:val="000000"/>
                <w:sz w:val="20"/>
                <w:szCs w:val="20"/>
                <w:lang w:val="en-AU"/>
              </w:rPr>
            </w:pPr>
            <w:r w:rsidRPr="006350AD">
              <w:rPr>
                <w:bCs/>
                <w:color w:val="000000"/>
                <w:sz w:val="20"/>
                <w:szCs w:val="20"/>
                <w:lang w:val="en-AU"/>
              </w:rPr>
              <w:t>LIDDY</w:t>
            </w:r>
          </w:p>
          <w:p w:rsidR="00FE15B3" w:rsidRPr="006350AD" w:rsidRDefault="00FE15B3" w:rsidP="00370693">
            <w:pPr>
              <w:spacing w:after="0"/>
              <w:rPr>
                <w:rFonts w:eastAsia="SimSun"/>
                <w:sz w:val="20"/>
                <w:szCs w:val="20"/>
                <w:lang w:val="en-AU"/>
              </w:rPr>
            </w:pPr>
          </w:p>
        </w:tc>
        <w:tc>
          <w:tcPr>
            <w:tcW w:w="7938" w:type="dxa"/>
          </w:tcPr>
          <w:p w:rsidR="00FE15B3" w:rsidRPr="006350AD" w:rsidRDefault="00FE15B3" w:rsidP="00370693">
            <w:pPr>
              <w:spacing w:before="60"/>
              <w:rPr>
                <w:bCs/>
                <w:color w:val="000000"/>
                <w:sz w:val="20"/>
                <w:szCs w:val="20"/>
                <w:highlight w:val="yellow"/>
                <w:lang w:val="en-AU"/>
              </w:rPr>
            </w:pPr>
            <w:r w:rsidRPr="006350AD">
              <w:rPr>
                <w:bCs/>
                <w:color w:val="000000"/>
                <w:sz w:val="20"/>
                <w:szCs w:val="20"/>
                <w:lang w:val="en-AU"/>
              </w:rPr>
              <w:t xml:space="preserve">Does not own a tablet and considering purchasing one for </w:t>
            </w:r>
            <w:proofErr w:type="gramStart"/>
            <w:r w:rsidRPr="006350AD">
              <w:rPr>
                <w:bCs/>
                <w:color w:val="000000"/>
                <w:sz w:val="20"/>
                <w:szCs w:val="20"/>
                <w:lang w:val="en-AU"/>
              </w:rPr>
              <w:t>herself</w:t>
            </w:r>
            <w:proofErr w:type="gramEnd"/>
            <w:r w:rsidRPr="006350AD">
              <w:rPr>
                <w:bCs/>
                <w:color w:val="000000"/>
                <w:sz w:val="20"/>
                <w:szCs w:val="20"/>
                <w:lang w:val="en-AU"/>
              </w:rPr>
              <w:t xml:space="preserve">. It is easy to carry compared to a laptop and she can slip it in her handbag. </w:t>
            </w:r>
          </w:p>
          <w:p w:rsidR="00FE15B3" w:rsidRPr="006350AD" w:rsidRDefault="00FE15B3" w:rsidP="00370693">
            <w:pPr>
              <w:rPr>
                <w:bCs/>
                <w:color w:val="000000"/>
                <w:sz w:val="20"/>
                <w:szCs w:val="20"/>
                <w:highlight w:val="yellow"/>
                <w:lang w:val="en-AU"/>
              </w:rPr>
            </w:pPr>
            <w:r w:rsidRPr="006350AD">
              <w:rPr>
                <w:bCs/>
                <w:color w:val="000000"/>
                <w:sz w:val="20"/>
                <w:szCs w:val="20"/>
                <w:lang w:val="en-AU"/>
              </w:rPr>
              <w:t>Likes to use the tablet</w:t>
            </w:r>
            <w:r w:rsidR="00961D16">
              <w:rPr>
                <w:bCs/>
                <w:color w:val="000000"/>
                <w:sz w:val="20"/>
                <w:szCs w:val="20"/>
                <w:lang w:val="en-AU"/>
              </w:rPr>
              <w:t xml:space="preserve"> because it is easy to use, has</w:t>
            </w:r>
            <w:r w:rsidRPr="006350AD">
              <w:rPr>
                <w:bCs/>
                <w:color w:val="000000"/>
                <w:sz w:val="20"/>
                <w:szCs w:val="20"/>
                <w:lang w:val="en-AU"/>
              </w:rPr>
              <w:t xml:space="preserve"> similar features like her smartphones, she can listen to pronunciations and conversations in Australian.</w:t>
            </w:r>
          </w:p>
          <w:p w:rsidR="00FE15B3" w:rsidRPr="006350AD" w:rsidRDefault="00FE15B3" w:rsidP="00370693">
            <w:pPr>
              <w:rPr>
                <w:bCs/>
                <w:color w:val="000000"/>
                <w:sz w:val="20"/>
                <w:szCs w:val="20"/>
                <w:lang w:val="en-AU"/>
              </w:rPr>
            </w:pPr>
            <w:r w:rsidRPr="006350AD">
              <w:rPr>
                <w:bCs/>
                <w:color w:val="000000"/>
                <w:sz w:val="20"/>
                <w:szCs w:val="20"/>
                <w:lang w:val="en-AU"/>
              </w:rPr>
              <w:t>Shares the words/phrases learnt from the MALL lessons – “side burn”, “moustache” “spiky hair” “the toilet’s overflowing”</w:t>
            </w:r>
          </w:p>
          <w:p w:rsidR="00FE15B3" w:rsidRPr="006350AD" w:rsidRDefault="00FE15B3" w:rsidP="00370693">
            <w:pPr>
              <w:rPr>
                <w:bCs/>
                <w:color w:val="000000"/>
                <w:sz w:val="20"/>
                <w:szCs w:val="20"/>
                <w:lang w:val="en-AU"/>
              </w:rPr>
            </w:pPr>
            <w:r w:rsidRPr="006350AD">
              <w:rPr>
                <w:bCs/>
                <w:color w:val="000000"/>
                <w:sz w:val="20"/>
                <w:szCs w:val="20"/>
                <w:lang w:val="en-AU"/>
              </w:rPr>
              <w:t xml:space="preserve">“I sometimes need teacher and sometimes don’t. Sometimes I need to ask some questions.” </w:t>
            </w:r>
          </w:p>
          <w:p w:rsidR="00FE15B3" w:rsidRPr="006350AD" w:rsidRDefault="00FE15B3" w:rsidP="00370693">
            <w:pPr>
              <w:rPr>
                <w:bCs/>
                <w:color w:val="000000"/>
                <w:sz w:val="20"/>
                <w:szCs w:val="20"/>
                <w:lang w:val="en-AU"/>
              </w:rPr>
            </w:pPr>
            <w:r w:rsidRPr="006350AD">
              <w:rPr>
                <w:bCs/>
                <w:color w:val="000000"/>
                <w:sz w:val="20"/>
                <w:szCs w:val="20"/>
                <w:lang w:val="en-AU"/>
              </w:rPr>
              <w:t>“Sometimes I like to share (the tablet) with my friend, we can discuss…she’s funny…(the le</w:t>
            </w:r>
            <w:r w:rsidRPr="006350AD">
              <w:rPr>
                <w:bCs/>
                <w:color w:val="000000"/>
                <w:sz w:val="20"/>
                <w:szCs w:val="20"/>
                <w:lang w:val="en-AU"/>
              </w:rPr>
              <w:t>s</w:t>
            </w:r>
            <w:r w:rsidRPr="006350AD">
              <w:rPr>
                <w:bCs/>
                <w:color w:val="000000"/>
                <w:sz w:val="20"/>
                <w:szCs w:val="20"/>
                <w:lang w:val="en-AU"/>
              </w:rPr>
              <w:t>son) not boring”</w:t>
            </w:r>
          </w:p>
        </w:tc>
      </w:tr>
      <w:tr w:rsidR="00FE15B3" w:rsidRPr="006350AD" w:rsidTr="00A32BAA">
        <w:trPr>
          <w:cantSplit/>
        </w:trPr>
        <w:tc>
          <w:tcPr>
            <w:tcW w:w="1032" w:type="dxa"/>
          </w:tcPr>
          <w:p w:rsidR="00FE15B3" w:rsidRPr="006350AD" w:rsidRDefault="00FE15B3" w:rsidP="00370693">
            <w:pPr>
              <w:spacing w:after="0"/>
              <w:rPr>
                <w:bCs/>
                <w:color w:val="000000"/>
                <w:sz w:val="20"/>
                <w:szCs w:val="20"/>
                <w:lang w:val="en-AU"/>
              </w:rPr>
            </w:pPr>
          </w:p>
          <w:p w:rsidR="00FE15B3" w:rsidRPr="006350AD" w:rsidRDefault="00FE15B3" w:rsidP="00370693">
            <w:pPr>
              <w:spacing w:after="0"/>
              <w:rPr>
                <w:rFonts w:eastAsia="SimSun"/>
                <w:sz w:val="20"/>
                <w:szCs w:val="20"/>
                <w:lang w:val="en-AU"/>
              </w:rPr>
            </w:pPr>
            <w:r w:rsidRPr="006350AD">
              <w:rPr>
                <w:bCs/>
                <w:color w:val="000000"/>
                <w:sz w:val="20"/>
                <w:szCs w:val="20"/>
                <w:lang w:val="en-AU"/>
              </w:rPr>
              <w:t>ALLY</w:t>
            </w:r>
          </w:p>
          <w:p w:rsidR="00FE15B3" w:rsidRPr="006350AD" w:rsidRDefault="00FE15B3" w:rsidP="00370693">
            <w:pPr>
              <w:spacing w:after="0"/>
              <w:rPr>
                <w:rFonts w:eastAsia="SimSun"/>
                <w:sz w:val="20"/>
                <w:szCs w:val="20"/>
                <w:lang w:val="en-AU"/>
              </w:rPr>
            </w:pPr>
          </w:p>
        </w:tc>
        <w:tc>
          <w:tcPr>
            <w:tcW w:w="7938" w:type="dxa"/>
          </w:tcPr>
          <w:p w:rsidR="00FE15B3" w:rsidRPr="006350AD" w:rsidRDefault="00FE15B3" w:rsidP="00370693">
            <w:pPr>
              <w:spacing w:before="60"/>
              <w:rPr>
                <w:bCs/>
                <w:color w:val="000000"/>
                <w:sz w:val="20"/>
                <w:szCs w:val="20"/>
                <w:lang w:val="en-AU"/>
              </w:rPr>
            </w:pPr>
            <w:r w:rsidRPr="006350AD">
              <w:rPr>
                <w:bCs/>
                <w:color w:val="000000"/>
                <w:sz w:val="20"/>
                <w:szCs w:val="20"/>
                <w:lang w:val="en-AU"/>
              </w:rPr>
              <w:t>“The tablet is easy to use…the size fit in my bag”</w:t>
            </w:r>
          </w:p>
          <w:p w:rsidR="00FE15B3" w:rsidRPr="006350AD" w:rsidRDefault="00FE15B3" w:rsidP="00370693">
            <w:pPr>
              <w:rPr>
                <w:bCs/>
                <w:color w:val="000000"/>
                <w:sz w:val="20"/>
                <w:szCs w:val="20"/>
                <w:lang w:val="en-AU"/>
              </w:rPr>
            </w:pPr>
            <w:r w:rsidRPr="006350AD">
              <w:rPr>
                <w:bCs/>
                <w:color w:val="000000"/>
                <w:sz w:val="20"/>
                <w:szCs w:val="20"/>
                <w:lang w:val="en-AU"/>
              </w:rPr>
              <w:t>Thinks that the tablet is a good tool for learning English because “it has colour(</w:t>
            </w:r>
            <w:proofErr w:type="spellStart"/>
            <w:r w:rsidRPr="006350AD">
              <w:rPr>
                <w:bCs/>
                <w:color w:val="000000"/>
                <w:sz w:val="20"/>
                <w:szCs w:val="20"/>
                <w:lang w:val="en-AU"/>
              </w:rPr>
              <w:t>ful</w:t>
            </w:r>
            <w:proofErr w:type="spellEnd"/>
            <w:r w:rsidRPr="006350AD">
              <w:rPr>
                <w:bCs/>
                <w:color w:val="000000"/>
                <w:sz w:val="20"/>
                <w:szCs w:val="20"/>
                <w:lang w:val="en-AU"/>
              </w:rPr>
              <w:t>) pi</w:t>
            </w:r>
            <w:r w:rsidRPr="006350AD">
              <w:rPr>
                <w:bCs/>
                <w:color w:val="000000"/>
                <w:sz w:val="20"/>
                <w:szCs w:val="20"/>
                <w:lang w:val="en-AU"/>
              </w:rPr>
              <w:t>c</w:t>
            </w:r>
            <w:r w:rsidRPr="006350AD">
              <w:rPr>
                <w:bCs/>
                <w:color w:val="000000"/>
                <w:sz w:val="20"/>
                <w:szCs w:val="20"/>
                <w:lang w:val="en-AU"/>
              </w:rPr>
              <w:t>tures</w:t>
            </w:r>
            <w:r w:rsidR="00961D16">
              <w:rPr>
                <w:bCs/>
                <w:color w:val="000000"/>
                <w:sz w:val="20"/>
                <w:szCs w:val="20"/>
                <w:lang w:val="en-AU"/>
              </w:rPr>
              <w:t>.</w:t>
            </w:r>
            <w:r w:rsidRPr="006350AD">
              <w:rPr>
                <w:bCs/>
                <w:color w:val="000000"/>
                <w:sz w:val="20"/>
                <w:szCs w:val="20"/>
                <w:lang w:val="en-AU"/>
              </w:rPr>
              <w:t xml:space="preserve">..can watch movies…can listen to conversation” </w:t>
            </w:r>
          </w:p>
          <w:p w:rsidR="00FE15B3" w:rsidRPr="006350AD" w:rsidRDefault="00FE15B3" w:rsidP="00370693">
            <w:pPr>
              <w:rPr>
                <w:bCs/>
                <w:color w:val="000000"/>
                <w:sz w:val="20"/>
                <w:szCs w:val="20"/>
                <w:lang w:val="en-AU"/>
              </w:rPr>
            </w:pPr>
            <w:r w:rsidRPr="006350AD">
              <w:rPr>
                <w:bCs/>
                <w:color w:val="000000"/>
                <w:sz w:val="20"/>
                <w:szCs w:val="20"/>
                <w:lang w:val="en-AU"/>
              </w:rPr>
              <w:t>Depends on the learning environment, sometimes prefers to learn alone and sometimes with friends. The advantages of learning with friends are that, they can discuss and practice together.</w:t>
            </w:r>
          </w:p>
          <w:p w:rsidR="00FE15B3" w:rsidRPr="006350AD" w:rsidRDefault="00FE15B3" w:rsidP="00370693">
            <w:pPr>
              <w:rPr>
                <w:bCs/>
                <w:color w:val="000000"/>
                <w:sz w:val="20"/>
                <w:szCs w:val="20"/>
                <w:lang w:val="en-AU"/>
              </w:rPr>
            </w:pPr>
            <w:r w:rsidRPr="006350AD">
              <w:rPr>
                <w:bCs/>
                <w:color w:val="000000"/>
                <w:sz w:val="20"/>
                <w:szCs w:val="20"/>
                <w:lang w:val="en-AU"/>
              </w:rPr>
              <w:t>Shares the words/phrases learnt from the MALL lessons – “menu” , “have here or take away?”, “Can I have a coffee, please?”, “Can I have a juice, please?”, “I’d like”, “I’ll have”</w:t>
            </w:r>
          </w:p>
        </w:tc>
      </w:tr>
      <w:tr w:rsidR="00FE15B3" w:rsidRPr="006350AD" w:rsidTr="00A32BAA">
        <w:trPr>
          <w:cantSplit/>
        </w:trPr>
        <w:tc>
          <w:tcPr>
            <w:tcW w:w="1032" w:type="dxa"/>
          </w:tcPr>
          <w:p w:rsidR="00FE15B3" w:rsidRPr="006350AD" w:rsidRDefault="00FE15B3" w:rsidP="00370693">
            <w:pPr>
              <w:spacing w:after="0"/>
              <w:rPr>
                <w:bCs/>
                <w:color w:val="000000"/>
                <w:sz w:val="20"/>
                <w:szCs w:val="20"/>
                <w:lang w:val="en-AU"/>
              </w:rPr>
            </w:pPr>
          </w:p>
          <w:p w:rsidR="00FE15B3" w:rsidRPr="006350AD" w:rsidRDefault="00FE15B3" w:rsidP="00370693">
            <w:pPr>
              <w:spacing w:after="0"/>
              <w:rPr>
                <w:bCs/>
                <w:color w:val="000000"/>
                <w:sz w:val="20"/>
                <w:szCs w:val="20"/>
                <w:lang w:val="en-AU"/>
              </w:rPr>
            </w:pPr>
            <w:r w:rsidRPr="006350AD">
              <w:rPr>
                <w:bCs/>
                <w:color w:val="000000"/>
                <w:sz w:val="20"/>
                <w:szCs w:val="20"/>
                <w:lang w:val="en-AU"/>
              </w:rPr>
              <w:t>KEY</w:t>
            </w:r>
          </w:p>
          <w:p w:rsidR="00FE15B3" w:rsidRPr="006350AD" w:rsidRDefault="00FE15B3" w:rsidP="00370693">
            <w:pPr>
              <w:spacing w:after="0"/>
              <w:rPr>
                <w:rFonts w:eastAsia="SimSun"/>
                <w:sz w:val="20"/>
                <w:szCs w:val="20"/>
                <w:lang w:val="en-AU"/>
              </w:rPr>
            </w:pPr>
          </w:p>
        </w:tc>
        <w:tc>
          <w:tcPr>
            <w:tcW w:w="7938" w:type="dxa"/>
          </w:tcPr>
          <w:p w:rsidR="00FE15B3" w:rsidRPr="006350AD" w:rsidRDefault="00FE15B3" w:rsidP="00370693">
            <w:pPr>
              <w:spacing w:before="60"/>
              <w:rPr>
                <w:bCs/>
                <w:color w:val="000000"/>
                <w:sz w:val="20"/>
                <w:szCs w:val="20"/>
                <w:lang w:val="en-AU"/>
              </w:rPr>
            </w:pPr>
            <w:r w:rsidRPr="006350AD">
              <w:rPr>
                <w:bCs/>
                <w:color w:val="000000"/>
                <w:sz w:val="20"/>
                <w:szCs w:val="20"/>
                <w:lang w:val="en-AU"/>
              </w:rPr>
              <w:t>“I learn more words now”</w:t>
            </w:r>
          </w:p>
          <w:p w:rsidR="00FE15B3" w:rsidRPr="006350AD" w:rsidRDefault="00FE15B3" w:rsidP="00370693">
            <w:pPr>
              <w:rPr>
                <w:bCs/>
                <w:color w:val="000000"/>
                <w:sz w:val="20"/>
                <w:szCs w:val="20"/>
                <w:lang w:val="en-AU"/>
              </w:rPr>
            </w:pPr>
            <w:r w:rsidRPr="006350AD">
              <w:rPr>
                <w:bCs/>
                <w:color w:val="000000"/>
                <w:sz w:val="20"/>
                <w:szCs w:val="20"/>
                <w:lang w:val="en-AU"/>
              </w:rPr>
              <w:t>Likes the size, the pictures and the playing movies features “I like (the) tablet. (It’s) easy to use. I always take it in my bag. I can find information anytime. I can take pictures and videos”</w:t>
            </w:r>
          </w:p>
          <w:p w:rsidR="00FE15B3" w:rsidRPr="006350AD" w:rsidRDefault="00FE15B3" w:rsidP="00370693">
            <w:pPr>
              <w:rPr>
                <w:bCs/>
                <w:color w:val="000000"/>
                <w:sz w:val="20"/>
                <w:szCs w:val="20"/>
                <w:lang w:val="en-AU"/>
              </w:rPr>
            </w:pPr>
            <w:r w:rsidRPr="006350AD">
              <w:rPr>
                <w:bCs/>
                <w:color w:val="000000"/>
                <w:sz w:val="20"/>
                <w:szCs w:val="20"/>
                <w:lang w:val="en-AU"/>
              </w:rPr>
              <w:t>“Sometimes I like to learn by myself, sometimes with friends because it’s nice to share”</w:t>
            </w:r>
          </w:p>
          <w:p w:rsidR="00FE15B3" w:rsidRPr="006350AD" w:rsidRDefault="00FE15B3" w:rsidP="00370693">
            <w:pPr>
              <w:rPr>
                <w:bCs/>
                <w:color w:val="000000"/>
                <w:sz w:val="20"/>
                <w:szCs w:val="20"/>
                <w:lang w:val="en-AU"/>
              </w:rPr>
            </w:pPr>
            <w:r w:rsidRPr="006350AD">
              <w:rPr>
                <w:bCs/>
                <w:color w:val="000000"/>
                <w:sz w:val="20"/>
                <w:szCs w:val="20"/>
                <w:lang w:val="en-AU"/>
              </w:rPr>
              <w:t xml:space="preserve">“I like teacher to teach me… teacher can confirm whether I do things right or not” </w:t>
            </w:r>
          </w:p>
          <w:p w:rsidR="00FE15B3" w:rsidRPr="006350AD" w:rsidRDefault="00FE15B3" w:rsidP="00370693">
            <w:pPr>
              <w:rPr>
                <w:bCs/>
                <w:color w:val="000000"/>
                <w:sz w:val="20"/>
                <w:szCs w:val="20"/>
                <w:lang w:val="en-AU"/>
              </w:rPr>
            </w:pPr>
            <w:r w:rsidRPr="006350AD">
              <w:rPr>
                <w:bCs/>
                <w:color w:val="000000"/>
                <w:sz w:val="20"/>
                <w:szCs w:val="20"/>
                <w:lang w:val="en-AU"/>
              </w:rPr>
              <w:t>Shares the words/phrases learnt from the MALL lessons – “the toilet’s overflowing”, “the lock is broken” , “she wears glasses”</w:t>
            </w:r>
          </w:p>
        </w:tc>
      </w:tr>
      <w:tr w:rsidR="00FE15B3" w:rsidRPr="006350AD" w:rsidTr="00A32BAA">
        <w:trPr>
          <w:cantSplit/>
        </w:trPr>
        <w:tc>
          <w:tcPr>
            <w:tcW w:w="1032" w:type="dxa"/>
          </w:tcPr>
          <w:p w:rsidR="00FE15B3" w:rsidRPr="006350AD" w:rsidRDefault="00FE15B3" w:rsidP="00370693">
            <w:pPr>
              <w:spacing w:after="0"/>
              <w:rPr>
                <w:bCs/>
                <w:color w:val="000000"/>
                <w:sz w:val="20"/>
                <w:szCs w:val="20"/>
                <w:lang w:val="en-AU"/>
              </w:rPr>
            </w:pPr>
          </w:p>
          <w:p w:rsidR="00FE15B3" w:rsidRPr="006350AD" w:rsidRDefault="00FE15B3" w:rsidP="00370693">
            <w:pPr>
              <w:spacing w:after="0"/>
              <w:rPr>
                <w:bCs/>
                <w:color w:val="000000"/>
                <w:sz w:val="20"/>
                <w:szCs w:val="20"/>
                <w:lang w:val="en-AU"/>
              </w:rPr>
            </w:pPr>
            <w:r w:rsidRPr="006350AD">
              <w:rPr>
                <w:bCs/>
                <w:color w:val="000000"/>
                <w:sz w:val="20"/>
                <w:szCs w:val="20"/>
                <w:lang w:val="en-AU"/>
              </w:rPr>
              <w:t>ROSE</w:t>
            </w:r>
          </w:p>
          <w:p w:rsidR="00FE15B3" w:rsidRPr="006350AD" w:rsidRDefault="00FE15B3" w:rsidP="00370693">
            <w:pPr>
              <w:spacing w:after="0"/>
              <w:rPr>
                <w:rFonts w:eastAsia="SimSun"/>
                <w:sz w:val="20"/>
                <w:szCs w:val="20"/>
                <w:lang w:val="en-AU"/>
              </w:rPr>
            </w:pPr>
          </w:p>
        </w:tc>
        <w:tc>
          <w:tcPr>
            <w:tcW w:w="7938" w:type="dxa"/>
          </w:tcPr>
          <w:p w:rsidR="00FE15B3" w:rsidRPr="006350AD" w:rsidRDefault="00FE15B3" w:rsidP="00370693">
            <w:pPr>
              <w:spacing w:before="60"/>
              <w:rPr>
                <w:bCs/>
                <w:color w:val="000000"/>
                <w:sz w:val="20"/>
                <w:szCs w:val="20"/>
                <w:lang w:val="en-AU"/>
              </w:rPr>
            </w:pPr>
            <w:r w:rsidRPr="006350AD">
              <w:rPr>
                <w:bCs/>
                <w:color w:val="000000"/>
                <w:sz w:val="20"/>
                <w:szCs w:val="20"/>
                <w:lang w:val="en-AU"/>
              </w:rPr>
              <w:t>“It’s easy to use… quite (the) same with my phone. But it’s bigger, I can read the bible”</w:t>
            </w:r>
          </w:p>
          <w:p w:rsidR="00FE15B3" w:rsidRPr="006350AD" w:rsidRDefault="00FE15B3" w:rsidP="00370693">
            <w:pPr>
              <w:rPr>
                <w:bCs/>
                <w:color w:val="000000"/>
                <w:sz w:val="20"/>
                <w:szCs w:val="20"/>
                <w:lang w:val="en-AU"/>
              </w:rPr>
            </w:pPr>
            <w:r w:rsidRPr="006350AD">
              <w:rPr>
                <w:bCs/>
                <w:color w:val="000000"/>
                <w:sz w:val="20"/>
                <w:szCs w:val="20"/>
                <w:lang w:val="en-AU"/>
              </w:rPr>
              <w:t xml:space="preserve">“The tablet (works) like the laptop (computer) but I cannot type letters. I can get Internet...I can get a lot of information and answers” </w:t>
            </w:r>
          </w:p>
          <w:p w:rsidR="00FE15B3" w:rsidRPr="006350AD" w:rsidRDefault="00FE15B3" w:rsidP="00370693">
            <w:pPr>
              <w:rPr>
                <w:bCs/>
                <w:color w:val="000000"/>
                <w:sz w:val="20"/>
                <w:szCs w:val="20"/>
                <w:lang w:val="en-AU"/>
              </w:rPr>
            </w:pPr>
            <w:r w:rsidRPr="006350AD">
              <w:rPr>
                <w:bCs/>
                <w:color w:val="000000"/>
                <w:sz w:val="20"/>
                <w:szCs w:val="20"/>
                <w:lang w:val="en-AU"/>
              </w:rPr>
              <w:t xml:space="preserve">Prefers to use the tablet by herself if she’s learning French/English, prefers sharing with a friend and work in small group when doing the MALL lesson. </w:t>
            </w:r>
          </w:p>
          <w:p w:rsidR="00FE15B3" w:rsidRPr="006350AD" w:rsidRDefault="00FE15B3" w:rsidP="00370693">
            <w:pPr>
              <w:rPr>
                <w:bCs/>
                <w:color w:val="000000"/>
                <w:sz w:val="20"/>
                <w:szCs w:val="20"/>
                <w:lang w:val="en-AU"/>
              </w:rPr>
            </w:pPr>
            <w:r w:rsidRPr="006350AD">
              <w:rPr>
                <w:bCs/>
                <w:color w:val="000000"/>
                <w:sz w:val="20"/>
                <w:szCs w:val="20"/>
                <w:lang w:val="en-AU"/>
              </w:rPr>
              <w:t>“I cannot focus so much. I always think about my children”</w:t>
            </w:r>
          </w:p>
          <w:p w:rsidR="00FE15B3" w:rsidRPr="006350AD" w:rsidRDefault="00FE15B3" w:rsidP="00370693">
            <w:pPr>
              <w:rPr>
                <w:bCs/>
                <w:color w:val="000000"/>
                <w:sz w:val="20"/>
                <w:szCs w:val="20"/>
                <w:lang w:val="en-AU"/>
              </w:rPr>
            </w:pPr>
            <w:r w:rsidRPr="006350AD">
              <w:rPr>
                <w:bCs/>
                <w:color w:val="000000"/>
                <w:sz w:val="20"/>
                <w:szCs w:val="20"/>
                <w:lang w:val="en-AU"/>
              </w:rPr>
              <w:t>Shares the words/phrases learnt from the MALL lessons – “The computer is broken”, “the tiles are cracked”, “Can I have my receipt, please?”, “What would you like today?”, “I’ll have a co</w:t>
            </w:r>
            <w:r w:rsidRPr="006350AD">
              <w:rPr>
                <w:bCs/>
                <w:color w:val="000000"/>
                <w:sz w:val="20"/>
                <w:szCs w:val="20"/>
                <w:lang w:val="en-AU"/>
              </w:rPr>
              <w:t>f</w:t>
            </w:r>
            <w:r w:rsidRPr="006350AD">
              <w:rPr>
                <w:bCs/>
                <w:color w:val="000000"/>
                <w:sz w:val="20"/>
                <w:szCs w:val="20"/>
                <w:lang w:val="en-AU"/>
              </w:rPr>
              <w:t xml:space="preserve">fee, please?” </w:t>
            </w:r>
          </w:p>
        </w:tc>
      </w:tr>
    </w:tbl>
    <w:p w:rsidR="00FE15B3" w:rsidRPr="006350AD" w:rsidRDefault="00FE15B3" w:rsidP="000B778C">
      <w:pPr>
        <w:pStyle w:val="Heading1"/>
        <w:rPr>
          <w:lang w:val="en-AU"/>
        </w:rPr>
      </w:pPr>
      <w:r w:rsidRPr="006350AD">
        <w:rPr>
          <w:lang w:val="en-AU"/>
        </w:rPr>
        <w:t>Discussion</w:t>
      </w:r>
    </w:p>
    <w:p w:rsidR="00FE15B3" w:rsidRPr="006350AD" w:rsidRDefault="00FE15B3" w:rsidP="003F5461">
      <w:pPr>
        <w:rPr>
          <w:lang w:val="en-AU"/>
        </w:rPr>
      </w:pPr>
      <w:proofErr w:type="spellStart"/>
      <w:r w:rsidRPr="006350AD">
        <w:rPr>
          <w:lang w:val="en-AU"/>
        </w:rPr>
        <w:t>Allender</w:t>
      </w:r>
      <w:proofErr w:type="spellEnd"/>
      <w:r w:rsidRPr="006350AD">
        <w:rPr>
          <w:lang w:val="en-AU"/>
        </w:rPr>
        <w:t xml:space="preserve"> (1998) and </w:t>
      </w:r>
      <w:proofErr w:type="spellStart"/>
      <w:r w:rsidRPr="006350AD">
        <w:rPr>
          <w:lang w:val="en-AU"/>
        </w:rPr>
        <w:t>Hewagodage</w:t>
      </w:r>
      <w:proofErr w:type="spellEnd"/>
      <w:r w:rsidRPr="006350AD">
        <w:rPr>
          <w:lang w:val="en-AU"/>
        </w:rPr>
        <w:t xml:space="preserve"> and O'Neill (2010) maintain that adult learners learning En</w:t>
      </w:r>
      <w:r w:rsidRPr="006350AD">
        <w:rPr>
          <w:lang w:val="en-AU"/>
        </w:rPr>
        <w:t>g</w:t>
      </w:r>
      <w:r w:rsidRPr="006350AD">
        <w:rPr>
          <w:lang w:val="en-AU"/>
        </w:rPr>
        <w:t>lish as a second, third</w:t>
      </w:r>
      <w:r w:rsidR="00961D16">
        <w:rPr>
          <w:lang w:val="en-AU"/>
        </w:rPr>
        <w:t>,</w:t>
      </w:r>
      <w:r w:rsidRPr="006350AD">
        <w:rPr>
          <w:lang w:val="en-AU"/>
        </w:rPr>
        <w:t xml:space="preserve"> or fourth language in general, and English vocabulary specifically, are i</w:t>
      </w:r>
      <w:r w:rsidRPr="006350AD">
        <w:rPr>
          <w:lang w:val="en-AU"/>
        </w:rPr>
        <w:t>n</w:t>
      </w:r>
      <w:r w:rsidRPr="006350AD">
        <w:rPr>
          <w:lang w:val="en-AU"/>
        </w:rPr>
        <w:t>fluenced by factors such as level of education in native language (L1), culture, past experiences and knowledge, age, and opportunities to speak English. The results from interviews with the</w:t>
      </w:r>
      <w:r w:rsidR="00961D16">
        <w:rPr>
          <w:lang w:val="en-AU"/>
        </w:rPr>
        <w:t xml:space="preserve"> six women in our study reflect</w:t>
      </w:r>
      <w:r w:rsidRPr="006350AD">
        <w:rPr>
          <w:lang w:val="en-AU"/>
        </w:rPr>
        <w:t xml:space="preserve"> this notion clearly, </w:t>
      </w:r>
      <w:r w:rsidRPr="006350AD">
        <w:rPr>
          <w:rFonts w:eastAsia="SimSun"/>
          <w:lang w:val="en-AU"/>
        </w:rPr>
        <w:t>where</w:t>
      </w:r>
      <w:r w:rsidRPr="006350AD">
        <w:rPr>
          <w:lang w:val="en-AU"/>
        </w:rPr>
        <w:t xml:space="preserve"> all six participants are literate in L1 and completed both primary and secondary education. They have experienced formal and structured schooling. Even though they struggle in English, some of their previous learning experience was useful for them. For example, Sri, </w:t>
      </w:r>
      <w:proofErr w:type="spellStart"/>
      <w:r w:rsidRPr="006350AD">
        <w:rPr>
          <w:lang w:val="en-AU"/>
        </w:rPr>
        <w:t>Rina</w:t>
      </w:r>
      <w:proofErr w:type="spellEnd"/>
      <w:r w:rsidRPr="006350AD">
        <w:rPr>
          <w:lang w:val="en-AU"/>
        </w:rPr>
        <w:t xml:space="preserve">, </w:t>
      </w:r>
      <w:r w:rsidR="00BC7DCF">
        <w:rPr>
          <w:lang w:val="en-AU"/>
        </w:rPr>
        <w:t xml:space="preserve">and </w:t>
      </w:r>
      <w:proofErr w:type="spellStart"/>
      <w:r w:rsidRPr="006350AD">
        <w:rPr>
          <w:lang w:val="en-AU"/>
        </w:rPr>
        <w:t>Rosey</w:t>
      </w:r>
      <w:proofErr w:type="spellEnd"/>
      <w:r w:rsidRPr="006350AD">
        <w:rPr>
          <w:lang w:val="en-AU"/>
        </w:rPr>
        <w:t xml:space="preserve"> used the Roman alphabet for L1. They can copy English words or phrases from the board into their personal notebook fairly quic</w:t>
      </w:r>
      <w:r w:rsidRPr="006350AD">
        <w:rPr>
          <w:lang w:val="en-AU"/>
        </w:rPr>
        <w:t>k</w:t>
      </w:r>
      <w:r w:rsidRPr="006350AD">
        <w:rPr>
          <w:lang w:val="en-AU"/>
        </w:rPr>
        <w:t xml:space="preserve">ly. Ally </w:t>
      </w:r>
      <w:r w:rsidRPr="006350AD">
        <w:rPr>
          <w:lang w:val="en-AU"/>
        </w:rPr>
        <w:lastRenderedPageBreak/>
        <w:t>and Liddy, on the other hand, used Chinese characters to write notes in their native language. B</w:t>
      </w:r>
      <w:r w:rsidRPr="006350AD">
        <w:rPr>
          <w:lang w:val="en-AU"/>
        </w:rPr>
        <w:t>e</w:t>
      </w:r>
      <w:r w:rsidRPr="006350AD">
        <w:rPr>
          <w:lang w:val="en-AU"/>
        </w:rPr>
        <w:t>ing able to go back to their notes is obviously an advantage for them as this helps them to recall and retain the memory of the words and phrases that they have learnt.</w:t>
      </w:r>
    </w:p>
    <w:p w:rsidR="00FE15B3" w:rsidRPr="006350AD" w:rsidRDefault="00FE15B3" w:rsidP="003F5461">
      <w:pPr>
        <w:rPr>
          <w:lang w:val="en-AU"/>
        </w:rPr>
      </w:pPr>
      <w:r w:rsidRPr="006350AD">
        <w:rPr>
          <w:lang w:val="en-AU"/>
        </w:rPr>
        <w:t xml:space="preserve">In addition to culture, family and religion play major roles in women’s lives </w:t>
      </w:r>
      <w:r w:rsidRPr="006350AD">
        <w:rPr>
          <w:lang w:val="en-AU"/>
        </w:rPr>
        <w:fldChar w:fldCharType="begin">
          <w:fldData xml:space="preserve">PEVuZE5vdGU+PENpdGU+PEF1dGhvcj5BTUVTPC9BdXRob3I+PFllYXI+MjAxMTwvWWVhcj48UmVj
TnVtPjQxPC9SZWNOdW0+PERpc3BsYXlUZXh0PihBTUVTLCAyMDExOyBFQ0NWLCAyMDA5OyBNY01p
Y2hhZWwgJmFtcDsgTWFuZGVyc29uLCAyMDA0KTwvRGlzcGxheVRleHQ+PHJlY29yZD48cmVjLW51
bWJlcj40MTwvcmVjLW51bWJlcj48Zm9yZWlnbi1rZXlzPjxrZXkgYXBwPSJFTiIgZGItaWQ9ImY5
ZHp6NTVzaXJzdnM1ZXR3OTh4NTVlZ2RmNXp0ZHh4dnIwZiI+NDE8L2tleT48L2ZvcmVpZ24ta2V5
cz48cmVmLXR5cGUgbmFtZT0iUmVwb3J0Ij4yNzwvcmVmLXR5cGU+PGNvbnRyaWJ1dG9ycz48YXV0
aG9ycz48YXV0aG9yPkFNRVM8L2F1dGhvcj48L2F1dGhvcnM+PHRlcnRpYXJ5LWF1dGhvcnM+PGF1
dGhvcj5BTUVTIFJlc2VhcmNoIGFuZCBQb2xpY3kgVW5pdDwvYXV0aG9yPjwvdGVydGlhcnktYXV0
aG9ycz48L2NvbnRyaWJ1dG9ycz48dGl0bGVzPjx0aXRsZT5Xb3JkcyB0byB3b3JrOiBUaGUgZXhw
ZXJpZW5jZXMgb2YgcGVvcGxlIGluIHRoZSBBZHVsdCBNaWdyYW50IEVuZ2xpc2ggUHJvZ3JhbSBp
biBNZWxib3VybmU8L3RpdGxlPjwvdGl0bGVzPjxkYXRlcz48eWVhcj4yMDExPC95ZWFyPjwvZGF0
ZXM+PHB1Yi1sb2NhdGlvbj5NZWxib3VybmUsIFZpY3RvcmlhPC9wdWItbG9jYXRpb24+PHVybHM+
PHJlbGF0ZWQtdXJscz48dXJsPmh0dHA6Ly93d3cuYW1lcy5uZXQuYXUvZmlsZXMvZmlsZS9SZXNl
YXJjaC9Xb3Jkc190b19Xb3JrLnBkZjwvdXJsPjwvcmVsYXRlZC11cmxzPjwvdXJscz48L3JlY29y
ZD48L0NpdGU+PENpdGU+PEF1dGhvcj5FQ0NWPC9BdXRob3I+PFllYXI+MjAwOTwvWWVhcj48UmVj
TnVtPjE5PC9SZWNOdW0+PHJlY29yZD48cmVjLW51bWJlcj4xOTwvcmVjLW51bWJlcj48Zm9yZWln
bi1rZXlzPjxrZXkgYXBwPSJFTiIgZGItaWQ9ImY5ZHp6NTVzaXJzdnM1ZXR3OTh4NTVlZ2RmNXp0
ZHh4dnIwZiI+MTk8L2tleT48L2ZvcmVpZ24ta2V5cz48cmVmLXR5cGUgbmFtZT0iUmVwb3J0Ij4y
NzwvcmVmLXR5cGU+PGNvbnRyaWJ1dG9ycz48YXV0aG9ycz48YXV0aG9yPkVDQ1Y8L2F1dGhvcj48
L2F1dGhvcnM+PHRlcnRpYXJ5LWF1dGhvcnM+PGF1dGhvcj5FdGhuaWMgQ29tbXVuaXRpZXPigJkg
Q291bmNpbCBvZiBWaWN0b3JpYTwvYXV0aG9yPjwvdGVydGlhcnktYXV0aG9ycz48L2NvbnRyaWJ1
dG9ycz48dGl0bGVzPjx0aXRsZT5Tb2NpYWwgSW5jbHVzaW9uIGZvciBtaWdyYW50cyBhbmQgcmVm
dWdlZXM8L3RpdGxlPjwvdGl0bGVzPjxkYXRlcz48eWVhcj4yMDA5PC95ZWFyPjwvZGF0ZXM+PHB1
Yi1sb2NhdGlvbj5DYXJsdG9uIFZJQzwvcHViLWxvY2F0aW9uPjx1cmxzPjxyZWxhdGVkLXVybHM+
PHVybD5odHRwOi8vZWNjdi5vcmcuYXUvbGlicmFyeS9kb2MvMDNGZWIwOV9FQ0NWX0lzc3VlX1Bh
cGVyX1NvY2lhbF9JbmNsdXNpb25fZm9yX01pZ3JhbnRzX2FuZF9SZWZ1Z2Vlcy5wZGY8L3VybD48
L3JlbGF0ZWQtdXJscz48L3VybHM+PC9yZWNvcmQ+PC9DaXRlPjxDaXRlPjxBdXRob3I+TWNNaWNo
YWVsPC9BdXRob3I+PFllYXI+MjAwNDwvWWVhcj48UmVjTnVtPjE1OTwvUmVjTnVtPjxyZWNvcmQ+
PHJlYy1udW1iZXI+MTU5PC9yZWMtbnVtYmVyPjxmb3JlaWduLWtleXM+PGtleSBhcHA9IkVOIiBk
Yi1pZD0iZjlkeno1NXNpcnN2czVldHc5OHg1NWVnZGY1enRkeHh2cjBmIj4xNTk8L2tleT48L2Zv
cmVpZ24ta2V5cz48cmVmLXR5cGUgbmFtZT0iSm91cm5hbCBBcnRpY2xlIj4xNzwvcmVmLXR5cGU+
PGNvbnRyaWJ1dG9ycz48YXV0aG9ycz48YXV0aG9yPk1jTWljaGFlbCwgQzwvYXV0aG9yPjxhdXRo
b3I+TWFuZGVyc29uLCBMPC9hdXRob3I+PC9hdXRob3JzPjwvY29udHJpYnV0b3JzPjx0aXRsZXM+
PHRpdGxlPlNvbWFsaSB3b21lbiBhbmQgd2VsbC1iZWluZzogU29jaWFsIG5ldHdvcmtzIGFuZCBz
b2NpYWwgY2FwaXRhbCBhbW9uZyBpbW1pZ3JhbnQgd29tZW4gaW4gQXVzdHJhbGlhPC90aXRsZT48
c2Vjb25kYXJ5LXRpdGxlPkh1bWFuIE9yZ2FuaXphdGlvbjwvc2Vjb25kYXJ5LXRpdGxlPjwvdGl0
bGVzPjxwZXJpb2RpY2FsPjxmdWxsLXRpdGxlPkh1bWFuIE9yZ2FuaXphdGlvbjwvZnVsbC10aXRs
ZT48L3BlcmlvZGljYWw+PHBhZ2VzPjg4LTk5PC9wYWdlcz48dm9sdW1lPjYzPC92b2x1bWU+PG51
bWJlcj4xPC9udW1iZXI+PGtleXdvcmRzPjxrZXl3b3JkPlNjaWVuY2VzOiBDb21wcmVoZW5zaXZl
IFdvcmtzPC9rZXl3b3JkPjxrZXl3b3JkPldvbWVuPC9rZXl3b3JkPjxrZXl3b3JkPkF1c3RyYWxp
YTwva2V5d29yZD48a2V5d29yZD5IZWFsdGg8L2tleXdvcmQ+PGtleXdvcmQ+U29jaWFsIGNhcGl0
YWw8L2tleXdvcmQ+PGtleXdvcmQ+UmVmdWdlZXM8L2tleXdvcmQ+PGtleXdvcmQ+U29tYWxpYTwv
a2V5d29yZD48L2tleXdvcmRzPjxkYXRlcz48eWVhcj4yMDA0PC95ZWFyPjwvZGF0ZXM+PHB1Yi1s
b2NhdGlvbj5XYXNoaW5ndG9uLCBVbml0ZWQgU3RhdGVzLCBXYXNoaW5ndG9uPC9wdWItbG9jYXRp
b24+PHB1Ymxpc2hlcj5Tb2NpZXR5IG9mIEFwcGxpZWQgQW50aHJvcG9sb2d5PC9wdWJsaXNoZXI+
PGlzYm4+MDAxODcyNTk8L2lzYm4+PGFjY2Vzc2lvbi1udW0+MjAxMDMzODI3PC9hY2Nlc3Npb24t
bnVtPjx1cmxzPjxyZWxhdGVkLXVybHM+PHVybD5odHRwOi8vMC1zZWFyY2gucHJvcXVlc3QuY29t
LnByb3NwZXJvLm11cmRvY2guZWR1LmF1L2RvY3ZpZXcvMjAxMDMzODI3P2FjY291bnRpZD0xMjYy
OTwvdXJsPjx1cmw+aHR0cDovL1NSNExQMldSM0Muc2VhcmNoLnNlcmlhbHNzb2x1dGlvbnMuY29t
Lz9jdHhfdmVyPVozOS44OC0yMDA0JmFtcDtjdHhfZW5jPWluZm86b2ZpL2VuYzpVVEYtOCZhbXA7
cmZyX2lkPWluZm86c2lkL1Byb1ElM0FhYmlnbG9iYWwmYW1wO3JmdF92YWxfZm10PWluZm86b2Zp
L2ZtdDprZXY6bXR4OmpvdXJuYWwmYW1wO3JmdC5nZW5yZT1hcnRpY2xlJmFtcDtyZnQuanRpdGxl
PUh1bWFuK09yZ2FuaXphdGlvbiZhbXA7cmZ0LmF0aXRsZT1Tb21hbGkrV29tZW4rYW5kK1dlbGwt
QmVpbmclM0ErU29jaWFsK05ldHdvcmtzK2FuZCtTb2NpYWwrQ2FwaXRhbCthbW9uZytJbW1pZ3Jh
bnQrV29tZW4raW4rQXVzdHJhbGlhJmFtcDtyZnQuYXU9TWNNaWNoYWVsJTJDK0NlbGlhJTNCTWFu
ZGVyc29uJTJDK0xlbm9yZSZhbXA7cmZ0LmF1bGFzdD1NY01pY2hhZWwmYW1wO3JmdC5hdWZpcnN0
PUNlbGlhJmFtcDtyZnQuZGF0ZT0yMDA0LTA0LTAxJmFtcDtyZnQudm9sdW1lPTYzJmFtcDtyZnQu
aXNzdWU9MSZhbXA7cmZ0LnNwYWdlPTg4JmFtcDtyZnQuaXNibj0mYW1wO3JmdC5idGl0bGU9JmFt
cDtyZnQudGl0bGU9SHVtYW4rT3JnYW5pemF0aW9uJmFtcDtyZnQuaXNzbj0wMDE4NzI1OTwvdXJs
PjwvcmVsYXRlZC11cmxzPjwvdXJscz48cmVtb3RlLWRhdGFiYXNlLW5hbWU+UHJvUXVlc3QgQ2Vu
dHJhbDwvcmVtb3RlLWRhdGFiYXNlLW5hbWU+PGxhbmd1YWdlPkVuZ2xpc2g8L2xhbmd1YWdlPjwv
cmVjb3JkPjwvQ2l0ZT48L0VuZE5vdGU+AAAA
</w:fldData>
        </w:fldChar>
      </w:r>
      <w:r w:rsidRPr="006350AD">
        <w:rPr>
          <w:lang w:val="en-AU"/>
        </w:rPr>
        <w:instrText xml:space="preserve"> ADDIN EN.CITE </w:instrText>
      </w:r>
      <w:r w:rsidRPr="006350AD">
        <w:rPr>
          <w:lang w:val="en-AU"/>
        </w:rPr>
        <w:fldChar w:fldCharType="begin">
          <w:fldData xml:space="preserve">PEVuZE5vdGU+PENpdGU+PEF1dGhvcj5BTUVTPC9BdXRob3I+PFllYXI+MjAxMTwvWWVhcj48UmVj
TnVtPjQxPC9SZWNOdW0+PERpc3BsYXlUZXh0PihBTUVTLCAyMDExOyBFQ0NWLCAyMDA5OyBNY01p
Y2hhZWwgJmFtcDsgTWFuZGVyc29uLCAyMDA0KTwvRGlzcGxheVRleHQ+PHJlY29yZD48cmVjLW51
bWJlcj40MTwvcmVjLW51bWJlcj48Zm9yZWlnbi1rZXlzPjxrZXkgYXBwPSJFTiIgZGItaWQ9ImY5
ZHp6NTVzaXJzdnM1ZXR3OTh4NTVlZ2RmNXp0ZHh4dnIwZiI+NDE8L2tleT48L2ZvcmVpZ24ta2V5
cz48cmVmLXR5cGUgbmFtZT0iUmVwb3J0Ij4yNzwvcmVmLXR5cGU+PGNvbnRyaWJ1dG9ycz48YXV0
aG9ycz48YXV0aG9yPkFNRVM8L2F1dGhvcj48L2F1dGhvcnM+PHRlcnRpYXJ5LWF1dGhvcnM+PGF1
dGhvcj5BTUVTIFJlc2VhcmNoIGFuZCBQb2xpY3kgVW5pdDwvYXV0aG9yPjwvdGVydGlhcnktYXV0
aG9ycz48L2NvbnRyaWJ1dG9ycz48dGl0bGVzPjx0aXRsZT5Xb3JkcyB0byB3b3JrOiBUaGUgZXhw
ZXJpZW5jZXMgb2YgcGVvcGxlIGluIHRoZSBBZHVsdCBNaWdyYW50IEVuZ2xpc2ggUHJvZ3JhbSBp
biBNZWxib3VybmU8L3RpdGxlPjwvdGl0bGVzPjxkYXRlcz48eWVhcj4yMDExPC95ZWFyPjwvZGF0
ZXM+PHB1Yi1sb2NhdGlvbj5NZWxib3VybmUsIFZpY3RvcmlhPC9wdWItbG9jYXRpb24+PHVybHM+
PHJlbGF0ZWQtdXJscz48dXJsPmh0dHA6Ly93d3cuYW1lcy5uZXQuYXUvZmlsZXMvZmlsZS9SZXNl
YXJjaC9Xb3Jkc190b19Xb3JrLnBkZjwvdXJsPjwvcmVsYXRlZC11cmxzPjwvdXJscz48L3JlY29y
ZD48L0NpdGU+PENpdGU+PEF1dGhvcj5FQ0NWPC9BdXRob3I+PFllYXI+MjAwOTwvWWVhcj48UmVj
TnVtPjE5PC9SZWNOdW0+PHJlY29yZD48cmVjLW51bWJlcj4xOTwvcmVjLW51bWJlcj48Zm9yZWln
bi1rZXlzPjxrZXkgYXBwPSJFTiIgZGItaWQ9ImY5ZHp6NTVzaXJzdnM1ZXR3OTh4NTVlZ2RmNXp0
ZHh4dnIwZiI+MTk8L2tleT48L2ZvcmVpZ24ta2V5cz48cmVmLXR5cGUgbmFtZT0iUmVwb3J0Ij4y
NzwvcmVmLXR5cGU+PGNvbnRyaWJ1dG9ycz48YXV0aG9ycz48YXV0aG9yPkVDQ1Y8L2F1dGhvcj48
L2F1dGhvcnM+PHRlcnRpYXJ5LWF1dGhvcnM+PGF1dGhvcj5FdGhuaWMgQ29tbXVuaXRpZXPigJkg
Q291bmNpbCBvZiBWaWN0b3JpYTwvYXV0aG9yPjwvdGVydGlhcnktYXV0aG9ycz48L2NvbnRyaWJ1
dG9ycz48dGl0bGVzPjx0aXRsZT5Tb2NpYWwgSW5jbHVzaW9uIGZvciBtaWdyYW50cyBhbmQgcmVm
dWdlZXM8L3RpdGxlPjwvdGl0bGVzPjxkYXRlcz48eWVhcj4yMDA5PC95ZWFyPjwvZGF0ZXM+PHB1
Yi1sb2NhdGlvbj5DYXJsdG9uIFZJQzwvcHViLWxvY2F0aW9uPjx1cmxzPjxyZWxhdGVkLXVybHM+
PHVybD5odHRwOi8vZWNjdi5vcmcuYXUvbGlicmFyeS9kb2MvMDNGZWIwOV9FQ0NWX0lzc3VlX1Bh
cGVyX1NvY2lhbF9JbmNsdXNpb25fZm9yX01pZ3JhbnRzX2FuZF9SZWZ1Z2Vlcy5wZGY8L3VybD48
L3JlbGF0ZWQtdXJscz48L3VybHM+PC9yZWNvcmQ+PC9DaXRlPjxDaXRlPjxBdXRob3I+TWNNaWNo
YWVsPC9BdXRob3I+PFllYXI+MjAwNDwvWWVhcj48UmVjTnVtPjE1OTwvUmVjTnVtPjxyZWNvcmQ+
PHJlYy1udW1iZXI+MTU5PC9yZWMtbnVtYmVyPjxmb3JlaWduLWtleXM+PGtleSBhcHA9IkVOIiBk
Yi1pZD0iZjlkeno1NXNpcnN2czVldHc5OHg1NWVnZGY1enRkeHh2cjBmIj4xNTk8L2tleT48L2Zv
cmVpZ24ta2V5cz48cmVmLXR5cGUgbmFtZT0iSm91cm5hbCBBcnRpY2xlIj4xNzwvcmVmLXR5cGU+
PGNvbnRyaWJ1dG9ycz48YXV0aG9ycz48YXV0aG9yPk1jTWljaGFlbCwgQzwvYXV0aG9yPjxhdXRo
b3I+TWFuZGVyc29uLCBMPC9hdXRob3I+PC9hdXRob3JzPjwvY29udHJpYnV0b3JzPjx0aXRsZXM+
PHRpdGxlPlNvbWFsaSB3b21lbiBhbmQgd2VsbC1iZWluZzogU29jaWFsIG5ldHdvcmtzIGFuZCBz
b2NpYWwgY2FwaXRhbCBhbW9uZyBpbW1pZ3JhbnQgd29tZW4gaW4gQXVzdHJhbGlhPC90aXRsZT48
c2Vjb25kYXJ5LXRpdGxlPkh1bWFuIE9yZ2FuaXphdGlvbjwvc2Vjb25kYXJ5LXRpdGxlPjwvdGl0
bGVzPjxwZXJpb2RpY2FsPjxmdWxsLXRpdGxlPkh1bWFuIE9yZ2FuaXphdGlvbjwvZnVsbC10aXRs
ZT48L3BlcmlvZGljYWw+PHBhZ2VzPjg4LTk5PC9wYWdlcz48dm9sdW1lPjYzPC92b2x1bWU+PG51
bWJlcj4xPC9udW1iZXI+PGtleXdvcmRzPjxrZXl3b3JkPlNjaWVuY2VzOiBDb21wcmVoZW5zaXZl
IFdvcmtzPC9rZXl3b3JkPjxrZXl3b3JkPldvbWVuPC9rZXl3b3JkPjxrZXl3b3JkPkF1c3RyYWxp
YTwva2V5d29yZD48a2V5d29yZD5IZWFsdGg8L2tleXdvcmQ+PGtleXdvcmQ+U29jaWFsIGNhcGl0
YWw8L2tleXdvcmQ+PGtleXdvcmQ+UmVmdWdlZXM8L2tleXdvcmQ+PGtleXdvcmQ+U29tYWxpYTwv
a2V5d29yZD48L2tleXdvcmRzPjxkYXRlcz48eWVhcj4yMDA0PC95ZWFyPjwvZGF0ZXM+PHB1Yi1s
b2NhdGlvbj5XYXNoaW5ndG9uLCBVbml0ZWQgU3RhdGVzLCBXYXNoaW5ndG9uPC9wdWItbG9jYXRp
b24+PHB1Ymxpc2hlcj5Tb2NpZXR5IG9mIEFwcGxpZWQgQW50aHJvcG9sb2d5PC9wdWJsaXNoZXI+
PGlzYm4+MDAxODcyNTk8L2lzYm4+PGFjY2Vzc2lvbi1udW0+MjAxMDMzODI3PC9hY2Nlc3Npb24t
bnVtPjx1cmxzPjxyZWxhdGVkLXVybHM+PHVybD5odHRwOi8vMC1zZWFyY2gucHJvcXVlc3QuY29t
LnByb3NwZXJvLm11cmRvY2guZWR1LmF1L2RvY3ZpZXcvMjAxMDMzODI3P2FjY291bnRpZD0xMjYy
OTwvdXJsPjx1cmw+aHR0cDovL1NSNExQMldSM0Muc2VhcmNoLnNlcmlhbHNzb2x1dGlvbnMuY29t
Lz9jdHhfdmVyPVozOS44OC0yMDA0JmFtcDtjdHhfZW5jPWluZm86b2ZpL2VuYzpVVEYtOCZhbXA7
cmZyX2lkPWluZm86c2lkL1Byb1ElM0FhYmlnbG9iYWwmYW1wO3JmdF92YWxfZm10PWluZm86b2Zp
L2ZtdDprZXY6bXR4OmpvdXJuYWwmYW1wO3JmdC5nZW5yZT1hcnRpY2xlJmFtcDtyZnQuanRpdGxl
PUh1bWFuK09yZ2FuaXphdGlvbiZhbXA7cmZ0LmF0aXRsZT1Tb21hbGkrV29tZW4rYW5kK1dlbGwt
QmVpbmclM0ErU29jaWFsK05ldHdvcmtzK2FuZCtTb2NpYWwrQ2FwaXRhbCthbW9uZytJbW1pZ3Jh
bnQrV29tZW4raW4rQXVzdHJhbGlhJmFtcDtyZnQuYXU9TWNNaWNoYWVsJTJDK0NlbGlhJTNCTWFu
ZGVyc29uJTJDK0xlbm9yZSZhbXA7cmZ0LmF1bGFzdD1NY01pY2hhZWwmYW1wO3JmdC5hdWZpcnN0
PUNlbGlhJmFtcDtyZnQuZGF0ZT0yMDA0LTA0LTAxJmFtcDtyZnQudm9sdW1lPTYzJmFtcDtyZnQu
aXNzdWU9MSZhbXA7cmZ0LnNwYWdlPTg4JmFtcDtyZnQuaXNibj0mYW1wO3JmdC5idGl0bGU9JmFt
cDtyZnQudGl0bGU9SHVtYW4rT3JnYW5pemF0aW9uJmFtcDtyZnQuaXNzbj0wMDE4NzI1OTwvdXJs
PjwvcmVsYXRlZC11cmxzPjwvdXJscz48cmVtb3RlLWRhdGFiYXNlLW5hbWU+UHJvUXVlc3QgQ2Vu
dHJhbDwvcmVtb3RlLWRhdGFiYXNlLW5hbWU+PGxhbmd1YWdlPkVuZ2xpc2g8L2xhbmd1YWdlPjwv
cmVjb3JkPjwvQ2l0ZT48L0VuZE5vdGU+AAAA
</w:fldData>
        </w:fldChar>
      </w:r>
      <w:r w:rsidRPr="006350AD">
        <w:rPr>
          <w:lang w:val="en-AU"/>
        </w:rPr>
        <w:instrText xml:space="preserve"> ADDIN EN.CITE.DATA </w:instrText>
      </w:r>
      <w:r w:rsidRPr="006350AD">
        <w:rPr>
          <w:lang w:val="en-AU"/>
        </w:rPr>
      </w:r>
      <w:r w:rsidRPr="006350AD">
        <w:rPr>
          <w:lang w:val="en-AU"/>
        </w:rPr>
        <w:fldChar w:fldCharType="end"/>
      </w:r>
      <w:r w:rsidRPr="006350AD">
        <w:rPr>
          <w:lang w:val="en-AU"/>
        </w:rPr>
      </w:r>
      <w:r w:rsidRPr="006350AD">
        <w:rPr>
          <w:lang w:val="en-AU"/>
        </w:rPr>
        <w:fldChar w:fldCharType="separate"/>
      </w:r>
      <w:r w:rsidRPr="006350AD">
        <w:rPr>
          <w:lang w:val="en-AU"/>
        </w:rPr>
        <w:t>(</w:t>
      </w:r>
      <w:hyperlink w:anchor="_ENREF_5" w:tooltip="AMES, 2011 #41" w:history="1">
        <w:r w:rsidRPr="006350AD">
          <w:rPr>
            <w:rStyle w:val="Hyperlink"/>
            <w:color w:val="auto"/>
            <w:u w:val="none"/>
            <w:lang w:val="en-AU"/>
          </w:rPr>
          <w:t>AMES, 2011</w:t>
        </w:r>
      </w:hyperlink>
      <w:proofErr w:type="gramStart"/>
      <w:r w:rsidRPr="006350AD">
        <w:rPr>
          <w:lang w:val="en-AU"/>
        </w:rPr>
        <w:t xml:space="preserve">; </w:t>
      </w:r>
      <w:proofErr w:type="gramEnd"/>
      <w:r w:rsidR="00441D9D">
        <w:fldChar w:fldCharType="begin"/>
      </w:r>
      <w:r w:rsidR="00441D9D">
        <w:instrText xml:space="preserve"> HYPERLINK \l "_ENREF_19" \o "ECCV, 2009 #19" </w:instrText>
      </w:r>
      <w:r w:rsidR="00441D9D">
        <w:fldChar w:fldCharType="separate"/>
      </w:r>
      <w:r w:rsidRPr="006350AD">
        <w:rPr>
          <w:rStyle w:val="Hyperlink"/>
          <w:color w:val="auto"/>
          <w:u w:val="none"/>
          <w:lang w:val="en-AU"/>
        </w:rPr>
        <w:t>ECCV, 2009</w:t>
      </w:r>
      <w:r w:rsidR="00441D9D">
        <w:rPr>
          <w:rStyle w:val="Hyperlink"/>
          <w:color w:val="auto"/>
          <w:u w:val="none"/>
          <w:lang w:val="en-AU"/>
        </w:rPr>
        <w:fldChar w:fldCharType="end"/>
      </w:r>
      <w:r w:rsidRPr="006350AD">
        <w:rPr>
          <w:lang w:val="en-AU"/>
        </w:rPr>
        <w:t xml:space="preserve">; </w:t>
      </w:r>
      <w:hyperlink w:anchor="_ENREF_34" w:tooltip="McMichael, 2004 #159" w:history="1">
        <w:r w:rsidRPr="006350AD">
          <w:rPr>
            <w:rStyle w:val="Hyperlink"/>
            <w:rFonts w:eastAsia="SimSun"/>
            <w:color w:val="auto"/>
            <w:u w:val="none"/>
            <w:lang w:val="en-AU"/>
          </w:rPr>
          <w:t>McMichael</w:t>
        </w:r>
        <w:r w:rsidRPr="006350AD">
          <w:rPr>
            <w:rStyle w:val="Hyperlink"/>
            <w:color w:val="auto"/>
            <w:u w:val="none"/>
            <w:lang w:val="en-AU"/>
          </w:rPr>
          <w:t xml:space="preserve"> &amp; Manderson, 2004</w:t>
        </w:r>
      </w:hyperlink>
      <w:r w:rsidRPr="006350AD">
        <w:rPr>
          <w:lang w:val="en-AU"/>
        </w:rPr>
        <w:t>)</w:t>
      </w:r>
      <w:r w:rsidRPr="006350AD">
        <w:rPr>
          <w:lang w:val="en-AU"/>
        </w:rPr>
        <w:fldChar w:fldCharType="end"/>
      </w:r>
      <w:r w:rsidRPr="006350AD">
        <w:rPr>
          <w:lang w:val="en-AU"/>
        </w:rPr>
        <w:t>. The participants, like other women who are of ethnically diverse background, usually can stay out of the house</w:t>
      </w:r>
      <w:r w:rsidR="00961D16" w:rsidRPr="00961D16">
        <w:rPr>
          <w:lang w:val="en-AU"/>
        </w:rPr>
        <w:t xml:space="preserve"> </w:t>
      </w:r>
      <w:r w:rsidR="00961D16" w:rsidRPr="006350AD">
        <w:rPr>
          <w:lang w:val="en-AU"/>
        </w:rPr>
        <w:t>only</w:t>
      </w:r>
      <w:r w:rsidRPr="006350AD">
        <w:rPr>
          <w:lang w:val="en-AU"/>
        </w:rPr>
        <w:t xml:space="preserve"> for a restricted time as they need to, for example, cook lunch, take their baby </w:t>
      </w:r>
      <w:r w:rsidRPr="006350AD">
        <w:rPr>
          <w:rFonts w:eastAsia="SimSun"/>
          <w:lang w:val="en-AU"/>
        </w:rPr>
        <w:t>home</w:t>
      </w:r>
      <w:r w:rsidRPr="006350AD">
        <w:rPr>
          <w:lang w:val="en-AU"/>
        </w:rPr>
        <w:t xml:space="preserve"> for nap time, or simply have to be home by a certain time. These are some of the factors that illustrate how some women, like Suri and </w:t>
      </w:r>
      <w:proofErr w:type="spellStart"/>
      <w:r w:rsidRPr="006350AD">
        <w:rPr>
          <w:lang w:val="en-AU"/>
        </w:rPr>
        <w:t>Rina</w:t>
      </w:r>
      <w:proofErr w:type="spellEnd"/>
      <w:r w:rsidRPr="006350AD">
        <w:rPr>
          <w:lang w:val="en-AU"/>
        </w:rPr>
        <w:t>, are restricted socially. Furthermore, they are prohibited by the law from finding emplo</w:t>
      </w:r>
      <w:r w:rsidRPr="006350AD">
        <w:rPr>
          <w:lang w:val="en-AU"/>
        </w:rPr>
        <w:t>y</w:t>
      </w:r>
      <w:r w:rsidRPr="006350AD">
        <w:rPr>
          <w:lang w:val="en-AU"/>
        </w:rPr>
        <w:t xml:space="preserve">ment due to the restriction on their visa status, and they are unable to further their education due to financial difficulty. As a consequence, they have </w:t>
      </w:r>
      <w:r w:rsidR="00961D16" w:rsidRPr="006350AD">
        <w:rPr>
          <w:lang w:val="en-AU"/>
        </w:rPr>
        <w:t>fewer opportunities</w:t>
      </w:r>
      <w:r w:rsidRPr="006350AD">
        <w:rPr>
          <w:lang w:val="en-AU"/>
        </w:rPr>
        <w:t xml:space="preserve"> to mix with other Austra</w:t>
      </w:r>
      <w:r w:rsidRPr="006350AD">
        <w:rPr>
          <w:lang w:val="en-AU"/>
        </w:rPr>
        <w:t>l</w:t>
      </w:r>
      <w:r w:rsidRPr="006350AD">
        <w:rPr>
          <w:lang w:val="en-AU"/>
        </w:rPr>
        <w:t>ians, thus leading to isolation from the broader community and taking a longer time than men to overcome language barriers and adjust to life in Australia (Colic-</w:t>
      </w:r>
      <w:proofErr w:type="spellStart"/>
      <w:r w:rsidRPr="006350AD">
        <w:rPr>
          <w:lang w:val="en-AU"/>
        </w:rPr>
        <w:t>Peisker</w:t>
      </w:r>
      <w:proofErr w:type="spellEnd"/>
      <w:r w:rsidRPr="006350AD">
        <w:rPr>
          <w:lang w:val="en-AU"/>
        </w:rPr>
        <w:t xml:space="preserve"> &amp; Tilbury, 2007; </w:t>
      </w:r>
      <w:proofErr w:type="spellStart"/>
      <w:r w:rsidRPr="006350AD">
        <w:rPr>
          <w:lang w:val="en-AU"/>
        </w:rPr>
        <w:t>Fozdar</w:t>
      </w:r>
      <w:proofErr w:type="spellEnd"/>
      <w:r w:rsidRPr="006350AD">
        <w:rPr>
          <w:lang w:val="en-AU"/>
        </w:rPr>
        <w:t xml:space="preserve"> &amp; Hartley, 2012). </w:t>
      </w:r>
    </w:p>
    <w:p w:rsidR="00FE15B3" w:rsidRPr="006350AD" w:rsidRDefault="00FE15B3" w:rsidP="003F5461">
      <w:pPr>
        <w:rPr>
          <w:lang w:val="en-AU"/>
        </w:rPr>
      </w:pPr>
      <w:r w:rsidRPr="006350AD">
        <w:rPr>
          <w:lang w:val="en-AU"/>
        </w:rPr>
        <w:t xml:space="preserve">Although all six participants have lived in Australia between </w:t>
      </w:r>
      <w:r w:rsidR="00961D16">
        <w:rPr>
          <w:lang w:val="en-AU"/>
        </w:rPr>
        <w:t>2 to 7 years, they still feel</w:t>
      </w:r>
      <w:r w:rsidRPr="006350AD">
        <w:rPr>
          <w:lang w:val="en-AU"/>
        </w:rPr>
        <w:t xml:space="preserve"> unco</w:t>
      </w:r>
      <w:r w:rsidRPr="006350AD">
        <w:rPr>
          <w:lang w:val="en-AU"/>
        </w:rPr>
        <w:t>m</w:t>
      </w:r>
      <w:r w:rsidRPr="006350AD">
        <w:rPr>
          <w:lang w:val="en-AU"/>
        </w:rPr>
        <w:t>fortable speaking English with native English Australian speakers. They identify that they need to improve their speaking skills to a level of English proficiency that allows them to communicate comfortably. Key, Suri</w:t>
      </w:r>
      <w:r w:rsidR="00961D16">
        <w:rPr>
          <w:lang w:val="en-AU"/>
        </w:rPr>
        <w:t>,</w:t>
      </w:r>
      <w:r w:rsidRPr="006350AD">
        <w:rPr>
          <w:lang w:val="en-AU"/>
        </w:rPr>
        <w:t xml:space="preserve"> and Ally had a common concern of feeling embarrassed to speak English outside the program because of their fear of </w:t>
      </w:r>
      <w:r w:rsidRPr="006350AD">
        <w:rPr>
          <w:rFonts w:eastAsia="SimSun"/>
          <w:lang w:val="en-AU"/>
        </w:rPr>
        <w:t>making</w:t>
      </w:r>
      <w:r w:rsidRPr="006350AD">
        <w:rPr>
          <w:lang w:val="en-AU"/>
        </w:rPr>
        <w:t xml:space="preserve"> mistakes. They all have slowly overcome these feelings and each week they are speaking more within the group. </w:t>
      </w:r>
      <w:proofErr w:type="spellStart"/>
      <w:r w:rsidRPr="006350AD">
        <w:rPr>
          <w:lang w:val="en-AU"/>
        </w:rPr>
        <w:t>Rina</w:t>
      </w:r>
      <w:proofErr w:type="spellEnd"/>
      <w:r w:rsidRPr="006350AD">
        <w:rPr>
          <w:lang w:val="en-AU"/>
        </w:rPr>
        <w:t>, Rose</w:t>
      </w:r>
      <w:r w:rsidR="00961D16">
        <w:rPr>
          <w:lang w:val="en-AU"/>
        </w:rPr>
        <w:t>,</w:t>
      </w:r>
      <w:r w:rsidRPr="006350AD">
        <w:rPr>
          <w:lang w:val="en-AU"/>
        </w:rPr>
        <w:t xml:space="preserve"> and Liddy did not have these issues. They had a positive attitude that they could do better and wanted to a</w:t>
      </w:r>
      <w:r w:rsidRPr="006350AD">
        <w:rPr>
          <w:lang w:val="en-AU"/>
        </w:rPr>
        <w:t>d</w:t>
      </w:r>
      <w:r w:rsidRPr="006350AD">
        <w:rPr>
          <w:lang w:val="en-AU"/>
        </w:rPr>
        <w:t>vance to being able to seek employment. However, they faced a different kind of fear; that is, not feeling ready. They plan to go on to the next step after they have improved their speaking, wri</w:t>
      </w:r>
      <w:r w:rsidRPr="006350AD">
        <w:rPr>
          <w:lang w:val="en-AU"/>
        </w:rPr>
        <w:t>t</w:t>
      </w:r>
      <w:r w:rsidRPr="006350AD">
        <w:rPr>
          <w:lang w:val="en-AU"/>
        </w:rPr>
        <w:t>ing, reading</w:t>
      </w:r>
      <w:r w:rsidR="00961D16">
        <w:rPr>
          <w:lang w:val="en-AU"/>
        </w:rPr>
        <w:t>,</w:t>
      </w:r>
      <w:r w:rsidRPr="006350AD">
        <w:rPr>
          <w:lang w:val="en-AU"/>
        </w:rPr>
        <w:t xml:space="preserve"> and </w:t>
      </w:r>
      <w:proofErr w:type="gramStart"/>
      <w:r w:rsidRPr="006350AD">
        <w:rPr>
          <w:lang w:val="en-AU"/>
        </w:rPr>
        <w:t>listening</w:t>
      </w:r>
      <w:proofErr w:type="gramEnd"/>
      <w:r w:rsidRPr="006350AD">
        <w:rPr>
          <w:lang w:val="en-AU"/>
        </w:rPr>
        <w:t xml:space="preserve"> skills. </w:t>
      </w:r>
    </w:p>
    <w:p w:rsidR="00FE15B3" w:rsidRPr="006350AD" w:rsidRDefault="00FE15B3" w:rsidP="00EA7471">
      <w:pPr>
        <w:rPr>
          <w:lang w:val="en-AU"/>
        </w:rPr>
      </w:pPr>
      <w:r w:rsidRPr="006350AD">
        <w:rPr>
          <w:lang w:val="en-AU"/>
        </w:rPr>
        <w:t>All six women expressed concerns of having difficulty understanding the Australian accent. This may be the factor that is causing their fears since it is a problem that they consistently encounter and it becomes a challenge for them. The Office of Multicultural Interests (OMI, 2012) recogni</w:t>
      </w:r>
      <w:r w:rsidRPr="006350AD">
        <w:rPr>
          <w:lang w:val="en-AU"/>
        </w:rPr>
        <w:t>z</w:t>
      </w:r>
      <w:r w:rsidRPr="006350AD">
        <w:rPr>
          <w:lang w:val="en-AU"/>
        </w:rPr>
        <w:t>es that, alongside learning and adapting to a new culture, and dealing with emotional, psycholog</w:t>
      </w:r>
      <w:r w:rsidRPr="006350AD">
        <w:rPr>
          <w:lang w:val="en-AU"/>
        </w:rPr>
        <w:t>i</w:t>
      </w:r>
      <w:r w:rsidRPr="006350AD">
        <w:rPr>
          <w:lang w:val="en-AU"/>
        </w:rPr>
        <w:t>cal, sociocultural</w:t>
      </w:r>
      <w:r w:rsidR="00961D16">
        <w:rPr>
          <w:lang w:val="en-AU"/>
        </w:rPr>
        <w:t>,</w:t>
      </w:r>
      <w:r w:rsidRPr="006350AD">
        <w:rPr>
          <w:lang w:val="en-AU"/>
        </w:rPr>
        <w:t xml:space="preserve"> and socioeconomic challenges, learning English is one of the challenges faced by migrants settling in Australia. The community centre plays a significant role in the lives of the participants. As reported by K.S. Ahmad et al. (2013) and RCOA (2010), the programs offered by such centres provide an alternative to the formal government-funded programs by providing the opportunity and space in a friendly and non-rigid learning environment. </w:t>
      </w:r>
    </w:p>
    <w:p w:rsidR="00FE15B3" w:rsidRPr="006350AD" w:rsidRDefault="00FE15B3" w:rsidP="003F5461">
      <w:pPr>
        <w:rPr>
          <w:lang w:val="en-AU"/>
        </w:rPr>
      </w:pPr>
      <w:r w:rsidRPr="006350AD">
        <w:rPr>
          <w:bCs/>
          <w:lang w:val="en-AU"/>
        </w:rPr>
        <w:t>The MALL lessons undertaken by the participants follow three steps: Step 1 – pre-teaching of vocabulary and phrases; Step 2 – drilling to help attendees practice fluency and become familiar with how the words and phrases are used; and Step 3 – completing the exercise using the app downloaded on the tablet. The interactivity and multimedia features of the tablet allow for a</w:t>
      </w:r>
      <w:r w:rsidRPr="006350AD">
        <w:rPr>
          <w:bCs/>
          <w:lang w:val="en-AU"/>
        </w:rPr>
        <w:t>u</w:t>
      </w:r>
      <w:r w:rsidRPr="006350AD">
        <w:rPr>
          <w:bCs/>
          <w:lang w:val="en-AU"/>
        </w:rPr>
        <w:t xml:space="preserve">thentic content (such as a short video of a conversation between two native Australian English speakers) to be presented to participants. </w:t>
      </w:r>
      <w:r w:rsidRPr="006350AD">
        <w:rPr>
          <w:lang w:val="en-AU"/>
        </w:rPr>
        <w:t>The MALL lessons were designed based on the soc</w:t>
      </w:r>
      <w:r w:rsidRPr="006350AD">
        <w:rPr>
          <w:lang w:val="en-AU"/>
        </w:rPr>
        <w:t>i</w:t>
      </w:r>
      <w:r w:rsidRPr="006350AD">
        <w:rPr>
          <w:lang w:val="en-AU"/>
        </w:rPr>
        <w:t xml:space="preserve">ocultural approach of </w:t>
      </w:r>
      <w:proofErr w:type="spellStart"/>
      <w:r w:rsidRPr="006350AD">
        <w:rPr>
          <w:lang w:val="en-AU"/>
        </w:rPr>
        <w:t>Grabinger</w:t>
      </w:r>
      <w:proofErr w:type="spellEnd"/>
      <w:r w:rsidRPr="006350AD">
        <w:rPr>
          <w:lang w:val="en-AU"/>
        </w:rPr>
        <w:t xml:space="preserve"> et al. (2007), </w:t>
      </w:r>
      <w:r w:rsidRPr="006350AD">
        <w:rPr>
          <w:rFonts w:eastAsia="SimSun"/>
          <w:lang w:val="en-AU"/>
        </w:rPr>
        <w:t>Halliday</w:t>
      </w:r>
      <w:r w:rsidRPr="006350AD">
        <w:rPr>
          <w:lang w:val="en-AU"/>
        </w:rPr>
        <w:t xml:space="preserve"> (2004) and Vygotsky (1978)</w:t>
      </w:r>
      <w:r w:rsidR="00961D16">
        <w:rPr>
          <w:lang w:val="en-AU"/>
        </w:rPr>
        <w:t>,</w:t>
      </w:r>
      <w:r w:rsidRPr="006350AD">
        <w:rPr>
          <w:lang w:val="en-AU"/>
        </w:rPr>
        <w:t xml:space="preserve"> that is, the idea of a social cultural learning environment where learners are exposed to the social norms of and interactions in the target language, and </w:t>
      </w:r>
      <w:r w:rsidR="00C709D9">
        <w:rPr>
          <w:lang w:val="en-AU"/>
        </w:rPr>
        <w:t>are</w:t>
      </w:r>
      <w:r w:rsidRPr="006350AD">
        <w:rPr>
          <w:lang w:val="en-AU"/>
        </w:rPr>
        <w:t xml:space="preserve"> able to use what they learn for meaningful co</w:t>
      </w:r>
      <w:r w:rsidRPr="006350AD">
        <w:rPr>
          <w:lang w:val="en-AU"/>
        </w:rPr>
        <w:t>m</w:t>
      </w:r>
      <w:r w:rsidRPr="006350AD">
        <w:rPr>
          <w:lang w:val="en-AU"/>
        </w:rPr>
        <w:t xml:space="preserve">munication. </w:t>
      </w:r>
    </w:p>
    <w:p w:rsidR="00FE15B3" w:rsidRPr="006350AD" w:rsidRDefault="00FE15B3" w:rsidP="00A10F9C">
      <w:pPr>
        <w:rPr>
          <w:lang w:val="en-AU"/>
        </w:rPr>
      </w:pPr>
      <w:r w:rsidRPr="006350AD">
        <w:rPr>
          <w:lang w:val="en-AU"/>
        </w:rPr>
        <w:t>The use of the tablet and the MALL learning environment was revealed to have positive effects on participants’ vocabulary learning. The apps that were used addressed the topics that were rel</w:t>
      </w:r>
      <w:r w:rsidRPr="006350AD">
        <w:rPr>
          <w:lang w:val="en-AU"/>
        </w:rPr>
        <w:t>e</w:t>
      </w:r>
      <w:r w:rsidRPr="006350AD">
        <w:rPr>
          <w:lang w:val="en-AU"/>
        </w:rPr>
        <w:t>vant to non-native adult migrant English learners. The contents of the apps were designed in such a way that it gave examples of the Australian culture and language through learning vocabulary. All participants could recall the topics that they had learnt in the MALL lessons and the vocab</w:t>
      </w:r>
      <w:r w:rsidRPr="006350AD">
        <w:rPr>
          <w:lang w:val="en-AU"/>
        </w:rPr>
        <w:t>u</w:t>
      </w:r>
      <w:r w:rsidRPr="006350AD">
        <w:rPr>
          <w:lang w:val="en-AU"/>
        </w:rPr>
        <w:lastRenderedPageBreak/>
        <w:t>laries (words or phrases) that were associated with the topic. The participants demonstrated that they not only acquired the meaning and knowledge of the words and phrases but also were able to use them in the right context.</w:t>
      </w:r>
    </w:p>
    <w:p w:rsidR="00FE15B3" w:rsidRPr="006350AD" w:rsidRDefault="00FE15B3" w:rsidP="00F03CE3">
      <w:pPr>
        <w:pStyle w:val="NoSpacing"/>
        <w:rPr>
          <w:rFonts w:ascii="Times New Roman" w:hAnsi="Times New Roman"/>
          <w:lang w:val="en-AU"/>
        </w:rPr>
      </w:pPr>
      <w:r w:rsidRPr="006350AD">
        <w:rPr>
          <w:rFonts w:ascii="Times New Roman" w:hAnsi="Times New Roman"/>
          <w:lang w:val="en-AU"/>
        </w:rPr>
        <w:t xml:space="preserve">Some of the words and phrases that participants could recall were: </w:t>
      </w:r>
    </w:p>
    <w:p w:rsidR="00FE15B3" w:rsidRPr="006350AD" w:rsidRDefault="00FE15B3" w:rsidP="00A10F9C">
      <w:pPr>
        <w:pStyle w:val="NoSpacing"/>
        <w:spacing w:before="120"/>
        <w:ind w:left="720"/>
        <w:rPr>
          <w:rFonts w:ascii="Times New Roman" w:hAnsi="Times New Roman"/>
          <w:lang w:val="en-AU"/>
        </w:rPr>
      </w:pPr>
      <w:r w:rsidRPr="006350AD">
        <w:rPr>
          <w:rFonts w:ascii="Times New Roman" w:hAnsi="Times New Roman"/>
          <w:lang w:val="en-AU"/>
        </w:rPr>
        <w:t>“</w:t>
      </w:r>
      <w:proofErr w:type="gramStart"/>
      <w:r w:rsidRPr="006350AD">
        <w:rPr>
          <w:rFonts w:ascii="Times New Roman" w:hAnsi="Times New Roman"/>
          <w:lang w:val="en-AU"/>
        </w:rPr>
        <w:t>the</w:t>
      </w:r>
      <w:proofErr w:type="gramEnd"/>
      <w:r w:rsidRPr="006350AD">
        <w:rPr>
          <w:rFonts w:ascii="Times New Roman" w:hAnsi="Times New Roman"/>
          <w:lang w:val="en-AU"/>
        </w:rPr>
        <w:t xml:space="preserve"> lock is broken”, “the tap is leaking”, “spiky hair”, “side burn”, “moustache”, </w:t>
      </w:r>
    </w:p>
    <w:p w:rsidR="00FE15B3" w:rsidRPr="006350AD" w:rsidRDefault="00FE15B3" w:rsidP="00F03CE3">
      <w:pPr>
        <w:pStyle w:val="NoSpacing"/>
        <w:ind w:left="720"/>
        <w:rPr>
          <w:rFonts w:ascii="Times New Roman" w:hAnsi="Times New Roman"/>
          <w:bCs/>
          <w:lang w:val="en-AU"/>
        </w:rPr>
      </w:pPr>
      <w:r w:rsidRPr="006350AD">
        <w:rPr>
          <w:rFonts w:ascii="Times New Roman" w:hAnsi="Times New Roman"/>
          <w:lang w:val="en-AU"/>
        </w:rPr>
        <w:t>“</w:t>
      </w:r>
      <w:proofErr w:type="gramStart"/>
      <w:r w:rsidRPr="006350AD">
        <w:rPr>
          <w:rFonts w:ascii="Times New Roman" w:hAnsi="Times New Roman"/>
          <w:lang w:val="en-AU"/>
        </w:rPr>
        <w:t>the</w:t>
      </w:r>
      <w:proofErr w:type="gramEnd"/>
      <w:r w:rsidRPr="006350AD">
        <w:rPr>
          <w:rFonts w:ascii="Times New Roman" w:hAnsi="Times New Roman"/>
          <w:lang w:val="en-AU"/>
        </w:rPr>
        <w:t xml:space="preserve"> toilet’s overflowing”, </w:t>
      </w:r>
      <w:r w:rsidRPr="006350AD">
        <w:rPr>
          <w:rFonts w:ascii="Times New Roman" w:hAnsi="Times New Roman"/>
          <w:bCs/>
          <w:lang w:val="en-AU"/>
        </w:rPr>
        <w:t xml:space="preserve">“Have here or take away?”, “Can I have a coffee, please?” </w:t>
      </w:r>
    </w:p>
    <w:p w:rsidR="00FE15B3" w:rsidRPr="006350AD" w:rsidRDefault="00FE15B3" w:rsidP="00A10F9C">
      <w:pPr>
        <w:pStyle w:val="NoSpacing"/>
        <w:spacing w:after="120"/>
        <w:ind w:left="720"/>
        <w:rPr>
          <w:rFonts w:ascii="Times New Roman" w:hAnsi="Times New Roman"/>
          <w:bCs/>
          <w:lang w:val="en-AU"/>
        </w:rPr>
      </w:pPr>
      <w:r w:rsidRPr="006350AD">
        <w:rPr>
          <w:rFonts w:ascii="Times New Roman" w:hAnsi="Times New Roman"/>
          <w:bCs/>
          <w:lang w:val="en-AU"/>
        </w:rPr>
        <w:t>“Can I have a juice, please?”, “I’d like…”, “I’ll have…”, “</w:t>
      </w:r>
      <w:proofErr w:type="gramStart"/>
      <w:r w:rsidRPr="006350AD">
        <w:rPr>
          <w:rFonts w:ascii="Times New Roman" w:hAnsi="Times New Roman"/>
          <w:bCs/>
          <w:lang w:val="en-AU"/>
        </w:rPr>
        <w:t>Can</w:t>
      </w:r>
      <w:proofErr w:type="gramEnd"/>
      <w:r w:rsidRPr="006350AD">
        <w:rPr>
          <w:rFonts w:ascii="Times New Roman" w:hAnsi="Times New Roman"/>
          <w:bCs/>
          <w:lang w:val="en-AU"/>
        </w:rPr>
        <w:t xml:space="preserve"> I have my receipt, please?”</w:t>
      </w:r>
    </w:p>
    <w:p w:rsidR="00FE15B3" w:rsidRPr="006350AD" w:rsidRDefault="00FE15B3" w:rsidP="00A10F9C">
      <w:pPr>
        <w:rPr>
          <w:lang w:val="en-AU"/>
        </w:rPr>
      </w:pPr>
      <w:r w:rsidRPr="006350AD">
        <w:rPr>
          <w:lang w:val="en-AU"/>
        </w:rPr>
        <w:t xml:space="preserve">This is a positive </w:t>
      </w:r>
      <w:r w:rsidRPr="006350AD">
        <w:rPr>
          <w:rFonts w:eastAsia="SimSun"/>
          <w:lang w:val="en-AU"/>
        </w:rPr>
        <w:t>indicator</w:t>
      </w:r>
      <w:r w:rsidRPr="006350AD">
        <w:rPr>
          <w:lang w:val="en-AU"/>
        </w:rPr>
        <w:t>, as vocabulary acquisition is important for second language oral prof</w:t>
      </w:r>
      <w:r w:rsidRPr="006350AD">
        <w:rPr>
          <w:lang w:val="en-AU"/>
        </w:rPr>
        <w:t>i</w:t>
      </w:r>
      <w:r w:rsidRPr="006350AD">
        <w:rPr>
          <w:lang w:val="en-AU"/>
        </w:rPr>
        <w:t>ciency (J. Ahmad, 2011; Choo</w:t>
      </w:r>
      <w:r w:rsidR="00C709D9">
        <w:rPr>
          <w:lang w:val="en-AU"/>
        </w:rPr>
        <w:t xml:space="preserve"> et al.</w:t>
      </w:r>
      <w:r w:rsidRPr="006350AD">
        <w:rPr>
          <w:lang w:val="en-AU"/>
        </w:rPr>
        <w:t xml:space="preserve">, 2012; </w:t>
      </w:r>
      <w:proofErr w:type="spellStart"/>
      <w:r w:rsidRPr="006350AD">
        <w:rPr>
          <w:lang w:val="en-AU"/>
        </w:rPr>
        <w:t>Coady</w:t>
      </w:r>
      <w:proofErr w:type="spellEnd"/>
      <w:r w:rsidRPr="006350AD">
        <w:rPr>
          <w:lang w:val="en-AU"/>
        </w:rPr>
        <w:t xml:space="preserve"> &amp; </w:t>
      </w:r>
      <w:proofErr w:type="spellStart"/>
      <w:r w:rsidRPr="006350AD">
        <w:rPr>
          <w:lang w:val="en-AU"/>
        </w:rPr>
        <w:t>Huckin</w:t>
      </w:r>
      <w:proofErr w:type="spellEnd"/>
      <w:r w:rsidRPr="006350AD">
        <w:rPr>
          <w:lang w:val="en-AU"/>
        </w:rPr>
        <w:t>, 1997) and the larger the partic</w:t>
      </w:r>
      <w:r w:rsidRPr="006350AD">
        <w:rPr>
          <w:lang w:val="en-AU"/>
        </w:rPr>
        <w:t>i</w:t>
      </w:r>
      <w:r w:rsidRPr="006350AD">
        <w:rPr>
          <w:lang w:val="en-AU"/>
        </w:rPr>
        <w:t xml:space="preserve">pants’ word bank, the more tools they have for processing and communicating their ideas and processing those of others (J. Ahmad, 2011; </w:t>
      </w:r>
      <w:proofErr w:type="spellStart"/>
      <w:r w:rsidRPr="006350AD">
        <w:rPr>
          <w:lang w:val="en-AU"/>
        </w:rPr>
        <w:t>Elgort</w:t>
      </w:r>
      <w:proofErr w:type="spellEnd"/>
      <w:r w:rsidRPr="006350AD">
        <w:rPr>
          <w:lang w:val="en-AU"/>
        </w:rPr>
        <w:t xml:space="preserve">, 2011). Kenny (2011), </w:t>
      </w:r>
      <w:proofErr w:type="spellStart"/>
      <w:r w:rsidRPr="006350AD">
        <w:rPr>
          <w:lang w:val="en-AU"/>
        </w:rPr>
        <w:t>Krashen</w:t>
      </w:r>
      <w:proofErr w:type="spellEnd"/>
      <w:r w:rsidR="00C709D9">
        <w:rPr>
          <w:lang w:val="en-AU"/>
        </w:rPr>
        <w:t xml:space="preserve"> and Terrell (2000) and Nation and</w:t>
      </w:r>
      <w:r w:rsidRPr="006350AD">
        <w:rPr>
          <w:lang w:val="en-AU"/>
        </w:rPr>
        <w:t xml:space="preserve"> Newton (2009) posit that vocabulary has to be acquired before language acquisition can occur.</w:t>
      </w:r>
    </w:p>
    <w:p w:rsidR="00FE15B3" w:rsidRPr="006350AD" w:rsidRDefault="00FE15B3" w:rsidP="003F5461">
      <w:pPr>
        <w:rPr>
          <w:lang w:val="en-AU"/>
        </w:rPr>
      </w:pPr>
      <w:r w:rsidRPr="006350AD">
        <w:rPr>
          <w:lang w:val="en-AU"/>
        </w:rPr>
        <w:t>In learning a second (or third or fourth) language in a sociocultural learning setting, it is i</w:t>
      </w:r>
      <w:r w:rsidRPr="006350AD">
        <w:rPr>
          <w:lang w:val="en-AU"/>
        </w:rPr>
        <w:t>m</w:t>
      </w:r>
      <w:r w:rsidRPr="006350AD">
        <w:rPr>
          <w:lang w:val="en-AU"/>
        </w:rPr>
        <w:t xml:space="preserve">portant that cross-cultural </w:t>
      </w:r>
      <w:r w:rsidRPr="006350AD">
        <w:rPr>
          <w:rFonts w:eastAsia="SimSun"/>
          <w:lang w:val="en-AU"/>
        </w:rPr>
        <w:t>understanding</w:t>
      </w:r>
      <w:r w:rsidRPr="006350AD">
        <w:rPr>
          <w:lang w:val="en-AU"/>
        </w:rPr>
        <w:t xml:space="preserve"> and intercultural literacy is embraced by teac</w:t>
      </w:r>
      <w:r w:rsidRPr="006350AD">
        <w:rPr>
          <w:lang w:val="en-AU"/>
        </w:rPr>
        <w:t>h</w:t>
      </w:r>
      <w:r w:rsidRPr="006350AD">
        <w:rPr>
          <w:lang w:val="en-AU"/>
        </w:rPr>
        <w:t xml:space="preserve">ers/instructors and learners (Burgoyne </w:t>
      </w:r>
      <w:r w:rsidR="00C709D9">
        <w:rPr>
          <w:lang w:val="en-AU"/>
        </w:rPr>
        <w:t>&amp;</w:t>
      </w:r>
      <w:r w:rsidRPr="006350AD">
        <w:rPr>
          <w:lang w:val="en-AU"/>
        </w:rPr>
        <w:t xml:space="preserve"> Hull, 2007</w:t>
      </w:r>
      <w:r w:rsidR="00C709D9">
        <w:rPr>
          <w:lang w:val="en-AU"/>
        </w:rPr>
        <w:t>;</w:t>
      </w:r>
      <w:r w:rsidR="00C709D9" w:rsidRPr="00C709D9">
        <w:rPr>
          <w:lang w:val="en-AU"/>
        </w:rPr>
        <w:t xml:space="preserve"> </w:t>
      </w:r>
      <w:r w:rsidR="00C709D9" w:rsidRPr="006350AD">
        <w:rPr>
          <w:lang w:val="en-AU"/>
        </w:rPr>
        <w:t xml:space="preserve">O’Neill </w:t>
      </w:r>
      <w:r w:rsidR="00C709D9">
        <w:rPr>
          <w:lang w:val="en-AU"/>
        </w:rPr>
        <w:t>&amp; Gish, 2008</w:t>
      </w:r>
      <w:r w:rsidRPr="006350AD">
        <w:rPr>
          <w:lang w:val="en-AU"/>
        </w:rPr>
        <w:t>). As the facilitator of the group, the author uses MALL lessons that reflect authenticity and suitability for participants of diverse cultures and backgrounds. She also encourages group work and considers Knowles</w:t>
      </w:r>
      <w:r w:rsidR="00C709D9">
        <w:rPr>
          <w:lang w:val="en-AU"/>
        </w:rPr>
        <w:t>’</w:t>
      </w:r>
      <w:r w:rsidRPr="006350AD">
        <w:rPr>
          <w:lang w:val="en-AU"/>
        </w:rPr>
        <w:t xml:space="preserve"> (1984) principles of andragogy. As noted by Burgoyne and Hull (2007), O’Byrne, (2003) and Martin and Rose (2005), it is essential for participants to engage with each other i</w:t>
      </w:r>
      <w:r w:rsidR="00C709D9">
        <w:rPr>
          <w:lang w:val="en-AU"/>
        </w:rPr>
        <w:t>n co-constructing the knowledge,</w:t>
      </w:r>
      <w:r w:rsidRPr="006350AD">
        <w:rPr>
          <w:lang w:val="en-AU"/>
        </w:rPr>
        <w:t xml:space="preserve"> in this case, the knowledge of the English language. As such, in Step 1 and Step 3, participants were paired to work on tasks and exercises. Participants responded po</w:t>
      </w:r>
      <w:r w:rsidRPr="006350AD">
        <w:rPr>
          <w:lang w:val="en-AU"/>
        </w:rPr>
        <w:t>s</w:t>
      </w:r>
      <w:r w:rsidRPr="006350AD">
        <w:rPr>
          <w:lang w:val="en-AU"/>
        </w:rPr>
        <w:t>itively about working with a partner when doing the MALL lessons as it allowed them t</w:t>
      </w:r>
      <w:r w:rsidR="00C709D9">
        <w:rPr>
          <w:lang w:val="en-AU"/>
        </w:rPr>
        <w:t>o discuss and practice together.</w:t>
      </w:r>
    </w:p>
    <w:p w:rsidR="00FE15B3" w:rsidRPr="006350AD" w:rsidRDefault="00FE15B3" w:rsidP="000C2647">
      <w:pPr>
        <w:rPr>
          <w:lang w:val="en-AU"/>
        </w:rPr>
      </w:pPr>
      <w:r w:rsidRPr="006350AD">
        <w:rPr>
          <w:lang w:val="en-AU"/>
        </w:rPr>
        <w:t>Depending on their le</w:t>
      </w:r>
      <w:bookmarkStart w:id="0" w:name="_GoBack"/>
      <w:bookmarkEnd w:id="0"/>
      <w:r w:rsidRPr="006350AD">
        <w:rPr>
          <w:lang w:val="en-AU"/>
        </w:rPr>
        <w:t>vel of English proficiency, familiarity and confidence in using the table</w:t>
      </w:r>
      <w:r w:rsidR="00BC7DCF">
        <w:rPr>
          <w:lang w:val="en-AU"/>
        </w:rPr>
        <w:t>t</w:t>
      </w:r>
      <w:r w:rsidR="00C709D9">
        <w:rPr>
          <w:lang w:val="en-AU"/>
        </w:rPr>
        <w:t>,</w:t>
      </w:r>
      <w:r w:rsidRPr="006350AD">
        <w:rPr>
          <w:lang w:val="en-AU"/>
        </w:rPr>
        <w:t xml:space="preserve"> and the level of complexity of </w:t>
      </w:r>
      <w:r w:rsidRPr="006350AD">
        <w:rPr>
          <w:rFonts w:eastAsia="SimSun"/>
          <w:lang w:val="en-AU"/>
        </w:rPr>
        <w:t>the</w:t>
      </w:r>
      <w:r w:rsidRPr="006350AD">
        <w:rPr>
          <w:lang w:val="en-AU"/>
        </w:rPr>
        <w:t xml:space="preserve"> topics presented in the MALL lessons, some level of teac</w:t>
      </w:r>
      <w:r w:rsidRPr="006350AD">
        <w:rPr>
          <w:lang w:val="en-AU"/>
        </w:rPr>
        <w:t>h</w:t>
      </w:r>
      <w:r w:rsidRPr="006350AD">
        <w:rPr>
          <w:lang w:val="en-AU"/>
        </w:rPr>
        <w:t xml:space="preserve">er/instructor presence and support is necessary. Participants felt </w:t>
      </w:r>
      <w:r w:rsidRPr="006350AD">
        <w:rPr>
          <w:i/>
          <w:lang w:val="en-AU"/>
        </w:rPr>
        <w:t>safe</w:t>
      </w:r>
      <w:r w:rsidRPr="006350AD">
        <w:rPr>
          <w:lang w:val="en-AU"/>
        </w:rPr>
        <w:t xml:space="preserve"> </w:t>
      </w:r>
      <w:r w:rsidRPr="006350AD">
        <w:rPr>
          <w:rFonts w:eastAsia="SimSun"/>
          <w:lang w:val="en-AU"/>
        </w:rPr>
        <w:t>when</w:t>
      </w:r>
      <w:r w:rsidRPr="006350AD">
        <w:rPr>
          <w:lang w:val="en-AU"/>
        </w:rPr>
        <w:t xml:space="preserve"> the teacher/instructor was present because she could provide instruction and guidance and provide answers to question</w:t>
      </w:r>
      <w:r w:rsidR="00C709D9">
        <w:rPr>
          <w:lang w:val="en-AU"/>
        </w:rPr>
        <w:t>,</w:t>
      </w:r>
      <w:r w:rsidRPr="006350AD">
        <w:rPr>
          <w:lang w:val="en-AU"/>
        </w:rPr>
        <w:t xml:space="preserve"> for example, questions about vocabulary or how to navigate the app on the tablet.  </w:t>
      </w:r>
    </w:p>
    <w:p w:rsidR="00FE15B3" w:rsidRPr="006350AD" w:rsidRDefault="00FE15B3" w:rsidP="009C1E09">
      <w:pPr>
        <w:rPr>
          <w:lang w:val="en-AU"/>
        </w:rPr>
      </w:pPr>
      <w:r w:rsidRPr="006350AD">
        <w:rPr>
          <w:lang w:val="en-AU"/>
        </w:rPr>
        <w:t xml:space="preserve">The MALL learning </w:t>
      </w:r>
      <w:r w:rsidRPr="006350AD">
        <w:rPr>
          <w:rFonts w:eastAsia="SimSun"/>
          <w:lang w:val="en-AU"/>
        </w:rPr>
        <w:t>environment</w:t>
      </w:r>
      <w:r w:rsidRPr="006350AD">
        <w:rPr>
          <w:lang w:val="en-AU"/>
        </w:rPr>
        <w:t xml:space="preserve"> enriched and provided positive vocabulary learning experiences to the six participants. The tablet, as the mobile device for MALL, has the features that make this possible. These features are </w:t>
      </w:r>
      <w:r w:rsidRPr="006350AD">
        <w:rPr>
          <w:i/>
          <w:lang w:val="en-AU"/>
        </w:rPr>
        <w:t>connectivity</w:t>
      </w:r>
      <w:r w:rsidRPr="006350AD">
        <w:rPr>
          <w:lang w:val="en-AU"/>
        </w:rPr>
        <w:t xml:space="preserve">, </w:t>
      </w:r>
      <w:r w:rsidRPr="006350AD">
        <w:rPr>
          <w:i/>
          <w:lang w:val="en-AU"/>
        </w:rPr>
        <w:t>context sensitivity,</w:t>
      </w:r>
      <w:r w:rsidRPr="006350AD">
        <w:rPr>
          <w:lang w:val="en-AU"/>
        </w:rPr>
        <w:t xml:space="preserve"> </w:t>
      </w:r>
      <w:r w:rsidRPr="006350AD">
        <w:rPr>
          <w:i/>
          <w:lang w:val="en-AU"/>
        </w:rPr>
        <w:t>portability</w:t>
      </w:r>
      <w:r w:rsidRPr="006350AD">
        <w:rPr>
          <w:lang w:val="en-AU"/>
        </w:rPr>
        <w:t xml:space="preserve">, </w:t>
      </w:r>
      <w:r w:rsidRPr="006350AD">
        <w:rPr>
          <w:i/>
          <w:lang w:val="en-AU"/>
        </w:rPr>
        <w:t>individuality</w:t>
      </w:r>
      <w:r w:rsidRPr="006350AD">
        <w:rPr>
          <w:lang w:val="en-AU"/>
        </w:rPr>
        <w:t xml:space="preserve">, and </w:t>
      </w:r>
      <w:r w:rsidRPr="006350AD">
        <w:rPr>
          <w:i/>
          <w:lang w:val="en-AU"/>
        </w:rPr>
        <w:t>social interactivity</w:t>
      </w:r>
      <w:r w:rsidRPr="006350AD">
        <w:rPr>
          <w:lang w:val="en-AU"/>
        </w:rPr>
        <w:t xml:space="preserve"> (</w:t>
      </w:r>
      <w:proofErr w:type="spellStart"/>
      <w:r w:rsidRPr="006350AD">
        <w:rPr>
          <w:lang w:val="en-AU"/>
        </w:rPr>
        <w:t>Klopfer</w:t>
      </w:r>
      <w:proofErr w:type="spellEnd"/>
      <w:r w:rsidRPr="006350AD">
        <w:rPr>
          <w:lang w:val="en-AU"/>
        </w:rPr>
        <w:t xml:space="preserve"> et al., 2002). </w:t>
      </w:r>
    </w:p>
    <w:p w:rsidR="00FE15B3" w:rsidRPr="006350AD" w:rsidRDefault="00FE15B3" w:rsidP="009C1E09">
      <w:pPr>
        <w:rPr>
          <w:lang w:val="en-AU"/>
        </w:rPr>
      </w:pPr>
      <w:r w:rsidRPr="006350AD">
        <w:rPr>
          <w:i/>
          <w:lang w:val="en-AU"/>
        </w:rPr>
        <w:t>Connectivity</w:t>
      </w:r>
      <w:r w:rsidRPr="006350AD">
        <w:rPr>
          <w:lang w:val="en-AU"/>
        </w:rPr>
        <w:t xml:space="preserve"> refers to the ease of connecting the tablet to the internet for access to learning mat</w:t>
      </w:r>
      <w:r w:rsidRPr="006350AD">
        <w:rPr>
          <w:lang w:val="en-AU"/>
        </w:rPr>
        <w:t>e</w:t>
      </w:r>
      <w:r w:rsidRPr="006350AD">
        <w:rPr>
          <w:lang w:val="en-AU"/>
        </w:rPr>
        <w:t>rial. In this study, the app was downloaded using the Wi-Fi connection available at the commun</w:t>
      </w:r>
      <w:r w:rsidRPr="006350AD">
        <w:rPr>
          <w:lang w:val="en-AU"/>
        </w:rPr>
        <w:t>i</w:t>
      </w:r>
      <w:r w:rsidRPr="006350AD">
        <w:rPr>
          <w:lang w:val="en-AU"/>
        </w:rPr>
        <w:t xml:space="preserve">ty centre. The internet was used by participants to search for </w:t>
      </w:r>
      <w:r w:rsidR="00C709D9">
        <w:rPr>
          <w:lang w:val="en-AU"/>
        </w:rPr>
        <w:t>information,</w:t>
      </w:r>
      <w:r w:rsidRPr="006350AD">
        <w:rPr>
          <w:lang w:val="en-AU"/>
        </w:rPr>
        <w:t xml:space="preserve"> such as translation of an English word to their native language. </w:t>
      </w:r>
    </w:p>
    <w:p w:rsidR="00FE15B3" w:rsidRPr="006350AD" w:rsidRDefault="00FE15B3" w:rsidP="009C1E09">
      <w:pPr>
        <w:rPr>
          <w:lang w:val="en-AU"/>
        </w:rPr>
      </w:pPr>
      <w:r w:rsidRPr="006350AD">
        <w:rPr>
          <w:i/>
          <w:lang w:val="en-AU"/>
        </w:rPr>
        <w:t>Context sensitivity</w:t>
      </w:r>
      <w:r w:rsidRPr="006350AD">
        <w:rPr>
          <w:lang w:val="en-AU"/>
        </w:rPr>
        <w:t xml:space="preserve"> refers to the </w:t>
      </w:r>
      <w:r w:rsidRPr="006350AD">
        <w:rPr>
          <w:i/>
          <w:lang w:val="en-AU"/>
        </w:rPr>
        <w:t>context awareness</w:t>
      </w:r>
      <w:r w:rsidRPr="006350AD">
        <w:rPr>
          <w:lang w:val="en-AU"/>
        </w:rPr>
        <w:t xml:space="preserve"> of the app with user’s interaction. For example, in the vocabulary exercise, participants interact with the app interface by tapping, dragging</w:t>
      </w:r>
      <w:r w:rsidR="00C709D9">
        <w:rPr>
          <w:lang w:val="en-AU"/>
        </w:rPr>
        <w:t>,</w:t>
      </w:r>
      <w:r w:rsidRPr="006350AD">
        <w:rPr>
          <w:lang w:val="en-AU"/>
        </w:rPr>
        <w:t xml:space="preserve"> or swiping their finger/fingers on a button or a bar. The app is designed for easy navigation for b</w:t>
      </w:r>
      <w:r w:rsidRPr="006350AD">
        <w:rPr>
          <w:lang w:val="en-AU"/>
        </w:rPr>
        <w:t>e</w:t>
      </w:r>
      <w:r w:rsidRPr="006350AD">
        <w:rPr>
          <w:lang w:val="en-AU"/>
        </w:rPr>
        <w:t>ginner English learners. The participants are also alerted, by highlights or blinking cues and prompts, for correct or incorrect answers. Alerts are also shown when participants have comple</w:t>
      </w:r>
      <w:r w:rsidRPr="006350AD">
        <w:rPr>
          <w:lang w:val="en-AU"/>
        </w:rPr>
        <w:t>t</w:t>
      </w:r>
      <w:r w:rsidRPr="006350AD">
        <w:rPr>
          <w:lang w:val="en-AU"/>
        </w:rPr>
        <w:t xml:space="preserve">ed an exercise and are supposed to move on to the next </w:t>
      </w:r>
      <w:r w:rsidRPr="006350AD">
        <w:rPr>
          <w:rFonts w:eastAsia="SimSun"/>
          <w:lang w:val="en-AU"/>
        </w:rPr>
        <w:t>level</w:t>
      </w:r>
      <w:r w:rsidRPr="006350AD">
        <w:rPr>
          <w:lang w:val="en-AU"/>
        </w:rPr>
        <w:t>. Participants, whether already fami</w:t>
      </w:r>
      <w:r w:rsidRPr="006350AD">
        <w:rPr>
          <w:lang w:val="en-AU"/>
        </w:rPr>
        <w:t>l</w:t>
      </w:r>
      <w:r w:rsidRPr="006350AD">
        <w:rPr>
          <w:lang w:val="en-AU"/>
        </w:rPr>
        <w:t>iar with using a tablet or not, all commented that this feature made the apps easy to use and nav</w:t>
      </w:r>
      <w:r w:rsidRPr="006350AD">
        <w:rPr>
          <w:lang w:val="en-AU"/>
        </w:rPr>
        <w:t>i</w:t>
      </w:r>
      <w:r w:rsidRPr="006350AD">
        <w:rPr>
          <w:lang w:val="en-AU"/>
        </w:rPr>
        <w:t xml:space="preserve">gate. Moreover, the usage is similar to their smartphones, only the tablet has larger screen. Liddy </w:t>
      </w:r>
      <w:r w:rsidRPr="006350AD">
        <w:rPr>
          <w:lang w:val="en-AU"/>
        </w:rPr>
        <w:lastRenderedPageBreak/>
        <w:t xml:space="preserve">thought that it was easy to use the tablet because it had similar features as her smartphone. </w:t>
      </w:r>
      <w:proofErr w:type="spellStart"/>
      <w:r w:rsidRPr="006350AD">
        <w:rPr>
          <w:lang w:val="en-AU"/>
        </w:rPr>
        <w:t>Rina</w:t>
      </w:r>
      <w:proofErr w:type="spellEnd"/>
      <w:r w:rsidRPr="006350AD">
        <w:rPr>
          <w:lang w:val="en-AU"/>
        </w:rPr>
        <w:t xml:space="preserve"> said “It’s easy to use this tablet. My children have them… like my phone.”</w:t>
      </w:r>
    </w:p>
    <w:p w:rsidR="00FE15B3" w:rsidRPr="006350AD" w:rsidRDefault="00FE15B3" w:rsidP="009C1E09">
      <w:pPr>
        <w:rPr>
          <w:lang w:val="en-AU"/>
        </w:rPr>
      </w:pPr>
      <w:r w:rsidRPr="006350AD">
        <w:rPr>
          <w:i/>
          <w:lang w:val="en-AU"/>
        </w:rPr>
        <w:t xml:space="preserve">Portability </w:t>
      </w:r>
      <w:r w:rsidRPr="006350AD">
        <w:rPr>
          <w:lang w:val="en-AU"/>
        </w:rPr>
        <w:t xml:space="preserve">is a feature of the tablet that provides convenience of use for participants. The tablet has the dimensions of 200x130x13mm and 340g in weight. It is small and can fit into a medium size handbag. Portability also refers to how both the user and the tablet is portable and that the tablet can be used online </w:t>
      </w:r>
      <w:r w:rsidRPr="006350AD">
        <w:rPr>
          <w:rFonts w:eastAsia="SimSun"/>
          <w:lang w:val="en-AU"/>
        </w:rPr>
        <w:t>and</w:t>
      </w:r>
      <w:r w:rsidRPr="006350AD">
        <w:rPr>
          <w:lang w:val="en-AU"/>
        </w:rPr>
        <w:t xml:space="preserve"> offline. The app that is used for the MALL lesson was downloaded onto the tablet, thus learning can take place without constraint, anytime and anywhere, provided the tablet has battery life available. A participant, Key, owns an iPad and likes the convenience of use and the capabilities of the tablet: “I like [the] tablet. [It’s] easy to use. I always take it [my iPad] in my bag. I can find information anytime. I can take pictures and videos”. </w:t>
      </w:r>
      <w:proofErr w:type="spellStart"/>
      <w:r w:rsidRPr="006350AD">
        <w:rPr>
          <w:lang w:val="en-AU"/>
        </w:rPr>
        <w:t>Rina</w:t>
      </w:r>
      <w:proofErr w:type="spellEnd"/>
      <w:r w:rsidRPr="006350AD">
        <w:rPr>
          <w:lang w:val="en-AU"/>
        </w:rPr>
        <w:t xml:space="preserve"> does not own a tablet, but she prefers using a tablet than books for learning English because “I can just use one tablet… I don’t have to carry many books… heavy. We can find a lot of things [information] from the tablet, like the big computer, it has internet”. </w:t>
      </w:r>
    </w:p>
    <w:p w:rsidR="00FE15B3" w:rsidRPr="006350AD" w:rsidRDefault="00FE15B3" w:rsidP="009C1E09">
      <w:pPr>
        <w:rPr>
          <w:lang w:val="en-AU"/>
        </w:rPr>
      </w:pPr>
      <w:r w:rsidRPr="006350AD">
        <w:rPr>
          <w:lang w:val="en-AU"/>
        </w:rPr>
        <w:t>The</w:t>
      </w:r>
      <w:r w:rsidRPr="006350AD">
        <w:rPr>
          <w:i/>
          <w:lang w:val="en-AU"/>
        </w:rPr>
        <w:t xml:space="preserve"> Individuality</w:t>
      </w:r>
      <w:r w:rsidRPr="006350AD">
        <w:rPr>
          <w:lang w:val="en-AU"/>
        </w:rPr>
        <w:t xml:space="preserve"> and </w:t>
      </w:r>
      <w:r w:rsidRPr="006350AD">
        <w:rPr>
          <w:i/>
          <w:lang w:val="en-AU"/>
        </w:rPr>
        <w:t>social interactivity</w:t>
      </w:r>
      <w:r w:rsidRPr="006350AD">
        <w:rPr>
          <w:lang w:val="en-AU"/>
        </w:rPr>
        <w:t xml:space="preserve"> features of the tablet refer to personalized or customized learning that the participants can choose. Participants can learn vocabulary at their own pace, r</w:t>
      </w:r>
      <w:r w:rsidRPr="006350AD">
        <w:rPr>
          <w:lang w:val="en-AU"/>
        </w:rPr>
        <w:t>e</w:t>
      </w:r>
      <w:r w:rsidRPr="006350AD">
        <w:rPr>
          <w:lang w:val="en-AU"/>
        </w:rPr>
        <w:t>peat the lesson, replay audio or video, pause, go back, forward or skip some parts of the app. Pa</w:t>
      </w:r>
      <w:r w:rsidRPr="006350AD">
        <w:rPr>
          <w:lang w:val="en-AU"/>
        </w:rPr>
        <w:t>r</w:t>
      </w:r>
      <w:r w:rsidRPr="006350AD">
        <w:rPr>
          <w:lang w:val="en-AU"/>
        </w:rPr>
        <w:t xml:space="preserve">ticipants </w:t>
      </w:r>
      <w:r w:rsidRPr="006350AD">
        <w:rPr>
          <w:bCs/>
          <w:lang w:val="en-AU"/>
        </w:rPr>
        <w:t>have a choice of using the tablet individually and personalizing their learning, or lear</w:t>
      </w:r>
      <w:r w:rsidRPr="006350AD">
        <w:rPr>
          <w:bCs/>
          <w:lang w:val="en-AU"/>
        </w:rPr>
        <w:t>n</w:t>
      </w:r>
      <w:r w:rsidRPr="006350AD">
        <w:rPr>
          <w:bCs/>
          <w:lang w:val="en-AU"/>
        </w:rPr>
        <w:t>ing collaboratively with other participants (</w:t>
      </w:r>
      <w:proofErr w:type="spellStart"/>
      <w:r w:rsidRPr="006350AD">
        <w:rPr>
          <w:bCs/>
          <w:lang w:val="en-AU"/>
        </w:rPr>
        <w:t>Cavus</w:t>
      </w:r>
      <w:proofErr w:type="spellEnd"/>
      <w:r w:rsidRPr="006350AD">
        <w:rPr>
          <w:bCs/>
          <w:lang w:val="en-AU"/>
        </w:rPr>
        <w:t xml:space="preserve"> &amp; Ibrahim, 2009). </w:t>
      </w:r>
      <w:r w:rsidRPr="006350AD">
        <w:rPr>
          <w:lang w:val="en-AU"/>
        </w:rPr>
        <w:t>The multimedia capability of the tablet is also an appealing factor. Liddy said that she can use the app on the tablet to listen to conversations and learn pronunciations in Australian. Ally thinks that the tablet is a good tool for learning English because “it has colour[</w:t>
      </w:r>
      <w:proofErr w:type="spellStart"/>
      <w:r w:rsidRPr="006350AD">
        <w:rPr>
          <w:lang w:val="en-AU"/>
        </w:rPr>
        <w:t>ful</w:t>
      </w:r>
      <w:proofErr w:type="spellEnd"/>
      <w:r w:rsidRPr="006350AD">
        <w:rPr>
          <w:lang w:val="en-AU"/>
        </w:rPr>
        <w:t>] pictures ... can watch movies … can listen to conve</w:t>
      </w:r>
      <w:r w:rsidRPr="006350AD">
        <w:rPr>
          <w:lang w:val="en-AU"/>
        </w:rPr>
        <w:t>r</w:t>
      </w:r>
      <w:r w:rsidRPr="006350AD">
        <w:rPr>
          <w:lang w:val="en-AU"/>
        </w:rPr>
        <w:t>sation”. Suri prefers using the tablet than a book when learning English, because “they have co</w:t>
      </w:r>
      <w:r w:rsidRPr="006350AD">
        <w:rPr>
          <w:lang w:val="en-AU"/>
        </w:rPr>
        <w:t>l</w:t>
      </w:r>
      <w:r w:rsidRPr="006350AD">
        <w:rPr>
          <w:lang w:val="en-AU"/>
        </w:rPr>
        <w:t>ourful pictures … can listen how they say things”. The app included other element for learning vocabulary including flashcards, audio, video, digital worksheet, pronunciations practices, and conversations in Australian accents with accompanying transcript.</w:t>
      </w:r>
    </w:p>
    <w:p w:rsidR="00FE15B3" w:rsidRPr="006350AD" w:rsidRDefault="00FE15B3" w:rsidP="00190532">
      <w:pPr>
        <w:pStyle w:val="Heading1"/>
        <w:rPr>
          <w:noProof/>
          <w:lang w:val="en-AU"/>
        </w:rPr>
      </w:pPr>
      <w:r w:rsidRPr="006350AD">
        <w:rPr>
          <w:lang w:val="en-AU"/>
        </w:rPr>
        <w:t>Conclusions</w:t>
      </w:r>
    </w:p>
    <w:p w:rsidR="00FE15B3" w:rsidRPr="006350AD" w:rsidRDefault="00FE15B3" w:rsidP="00F03CE3">
      <w:pPr>
        <w:rPr>
          <w:lang w:val="en-AU"/>
        </w:rPr>
      </w:pPr>
      <w:r w:rsidRPr="006350AD">
        <w:rPr>
          <w:lang w:val="en-AU"/>
        </w:rPr>
        <w:t>This paper reported the positive effects in six migrant women’s vocabulary learning after unde</w:t>
      </w:r>
      <w:r w:rsidRPr="006350AD">
        <w:rPr>
          <w:lang w:val="en-AU"/>
        </w:rPr>
        <w:t>r</w:t>
      </w:r>
      <w:r w:rsidRPr="006350AD">
        <w:rPr>
          <w:lang w:val="en-AU"/>
        </w:rPr>
        <w:t>taking a series of MALL integrated vocabulary lessons in a non-formal learning environment. The participants have lived in Australia between two to seven years, but still struggle with En</w:t>
      </w:r>
      <w:r w:rsidRPr="006350AD">
        <w:rPr>
          <w:lang w:val="en-AU"/>
        </w:rPr>
        <w:t>g</w:t>
      </w:r>
      <w:r w:rsidRPr="006350AD">
        <w:rPr>
          <w:lang w:val="en-AU"/>
        </w:rPr>
        <w:t>lish. The study was undertaken at a small community centre in Western Australia that has a 2-hour weekly program for people who are non-native English speakers to practice conversational English. The study demonstrated that it is feasible to utilize MALL for migrant women to learn vocabulary, in a non-formal environment, provided the design of the MALL lessons are based on the sociocultural theory of language learning. The sociocultural approach requires a teac</w:t>
      </w:r>
      <w:r w:rsidRPr="006350AD">
        <w:rPr>
          <w:lang w:val="en-AU"/>
        </w:rPr>
        <w:t>h</w:t>
      </w:r>
      <w:r w:rsidRPr="006350AD">
        <w:rPr>
          <w:lang w:val="en-AU"/>
        </w:rPr>
        <w:t>er/facilitator to ensure that the learning material delivered to learners is authentic and essential to the learners’ needs. The learners should be given the opportunity to collaborate, engage</w:t>
      </w:r>
      <w:r w:rsidR="00C709D9">
        <w:rPr>
          <w:lang w:val="en-AU"/>
        </w:rPr>
        <w:t>,</w:t>
      </w:r>
      <w:r w:rsidRPr="006350AD">
        <w:rPr>
          <w:lang w:val="en-AU"/>
        </w:rPr>
        <w:t xml:space="preserve"> and i</w:t>
      </w:r>
      <w:r w:rsidRPr="006350AD">
        <w:rPr>
          <w:lang w:val="en-AU"/>
        </w:rPr>
        <w:t>n</w:t>
      </w:r>
      <w:r w:rsidRPr="006350AD">
        <w:rPr>
          <w:lang w:val="en-AU"/>
        </w:rPr>
        <w:t>teract with their peers in co-constructing meaning and knowledge. The learners should also be able to use what they have learnt and able to communicate it meaningfully. The naturalistic and non-formal feel of the learning environment should be maintained, even with the insertion of the tablet as a learning device.</w:t>
      </w:r>
    </w:p>
    <w:p w:rsidR="00FE15B3" w:rsidRPr="006350AD" w:rsidRDefault="00FE15B3" w:rsidP="00F03CE3">
      <w:pPr>
        <w:rPr>
          <w:lang w:val="en-AU"/>
        </w:rPr>
      </w:pPr>
      <w:r w:rsidRPr="006350AD">
        <w:rPr>
          <w:lang w:val="en-AU"/>
        </w:rPr>
        <w:t>Migrant women’s vocabulary acquisition is affected by both their personal and sociocultural backgrounds that include culture, family responsibility, religion, education background, literacy in L1, past experiences and knowledge, age, and opportunities to speak English. Having some level of literacy in L1 is advantageous for Step 1 of the MALL lesson. Step 2 would benefit all learners. Including MALL in language learning enriches learners’ vocabulary learning experien</w:t>
      </w:r>
      <w:r w:rsidRPr="006350AD">
        <w:rPr>
          <w:lang w:val="en-AU"/>
        </w:rPr>
        <w:t>c</w:t>
      </w:r>
      <w:r w:rsidRPr="006350AD">
        <w:rPr>
          <w:lang w:val="en-AU"/>
        </w:rPr>
        <w:t xml:space="preserve">es because of the features of the tablet as a learning device. These features include </w:t>
      </w:r>
      <w:r w:rsidRPr="006350AD">
        <w:rPr>
          <w:i/>
          <w:lang w:val="en-AU"/>
        </w:rPr>
        <w:t>connectivity</w:t>
      </w:r>
      <w:r w:rsidRPr="006350AD">
        <w:rPr>
          <w:lang w:val="en-AU"/>
        </w:rPr>
        <w:t xml:space="preserve">, </w:t>
      </w:r>
      <w:r w:rsidRPr="006350AD">
        <w:rPr>
          <w:i/>
          <w:lang w:val="en-AU"/>
        </w:rPr>
        <w:t>context sensitivity,</w:t>
      </w:r>
      <w:r w:rsidRPr="006350AD">
        <w:rPr>
          <w:lang w:val="en-AU"/>
        </w:rPr>
        <w:t xml:space="preserve"> </w:t>
      </w:r>
      <w:r w:rsidRPr="006350AD">
        <w:rPr>
          <w:i/>
          <w:lang w:val="en-AU"/>
        </w:rPr>
        <w:t>portability</w:t>
      </w:r>
      <w:r w:rsidRPr="006350AD">
        <w:rPr>
          <w:lang w:val="en-AU"/>
        </w:rPr>
        <w:t xml:space="preserve">, </w:t>
      </w:r>
      <w:r w:rsidRPr="006350AD">
        <w:rPr>
          <w:i/>
          <w:lang w:val="en-AU"/>
        </w:rPr>
        <w:t>individuality</w:t>
      </w:r>
      <w:r w:rsidRPr="006350AD">
        <w:rPr>
          <w:lang w:val="en-AU"/>
        </w:rPr>
        <w:t xml:space="preserve">, and </w:t>
      </w:r>
      <w:r w:rsidRPr="006350AD">
        <w:rPr>
          <w:i/>
          <w:lang w:val="en-AU"/>
        </w:rPr>
        <w:t>social interactivity.</w:t>
      </w:r>
      <w:r w:rsidRPr="006350AD">
        <w:rPr>
          <w:lang w:val="en-AU"/>
        </w:rPr>
        <w:t xml:space="preserve"> </w:t>
      </w:r>
    </w:p>
    <w:p w:rsidR="00FE15B3" w:rsidRPr="006350AD" w:rsidRDefault="00FE15B3" w:rsidP="00F03CE3">
      <w:pPr>
        <w:rPr>
          <w:lang w:val="en-AU"/>
        </w:rPr>
      </w:pPr>
      <w:r w:rsidRPr="006350AD">
        <w:rPr>
          <w:lang w:val="en-AU"/>
        </w:rPr>
        <w:lastRenderedPageBreak/>
        <w:t>This study has provided an understanding of the effects of MALL to migrant women's English language acquisition in general, and vocabulary acquisition in particular. It can be concluded from the discussion that the participants were satisfied with the MALL lessons, had an expanded word bank</w:t>
      </w:r>
      <w:r w:rsidR="00C709D9">
        <w:rPr>
          <w:lang w:val="en-AU"/>
        </w:rPr>
        <w:t>,</w:t>
      </w:r>
      <w:r w:rsidRPr="006350AD">
        <w:rPr>
          <w:lang w:val="en-AU"/>
        </w:rPr>
        <w:t xml:space="preserve"> and enjoyed the enriched vocabulary learning experience.</w:t>
      </w:r>
    </w:p>
    <w:p w:rsidR="00FE15B3" w:rsidRPr="006350AD" w:rsidRDefault="00FE15B3" w:rsidP="00F03CE3">
      <w:pPr>
        <w:rPr>
          <w:lang w:val="en-AU"/>
        </w:rPr>
      </w:pPr>
      <w:r w:rsidRPr="006350AD">
        <w:rPr>
          <w:lang w:val="en-AU"/>
        </w:rPr>
        <w:t>Other potential benefits to participants of this study include increased vocabulary skills that lead to confidence in communication thus increasing the participants’ potential of becoming socially inclusive within the Australian society. Participants will become capable of taking responsibility of their own learning, possibly using their own mobile device, thus leading to lifelong learning. Familiarity with the mobile devices will increase digital literacy levels as well as facilitate access to useful websites and networks (social, government</w:t>
      </w:r>
      <w:r w:rsidR="0043691F">
        <w:rPr>
          <w:lang w:val="en-AU"/>
        </w:rPr>
        <w:t>,</w:t>
      </w:r>
      <w:r w:rsidRPr="006350AD">
        <w:rPr>
          <w:lang w:val="en-AU"/>
        </w:rPr>
        <w:t xml:space="preserve"> or career), thus reducing isolation in partic</w:t>
      </w:r>
      <w:r w:rsidRPr="006350AD">
        <w:rPr>
          <w:lang w:val="en-AU"/>
        </w:rPr>
        <w:t>i</w:t>
      </w:r>
      <w:r w:rsidRPr="006350AD">
        <w:rPr>
          <w:lang w:val="en-AU"/>
        </w:rPr>
        <w:t>pants’ lives. These benefits will eventually lead to increased opportunities for employment.</w:t>
      </w:r>
    </w:p>
    <w:p w:rsidR="00FE15B3" w:rsidRPr="006350AD" w:rsidRDefault="00FE15B3" w:rsidP="00BB7C00">
      <w:pPr>
        <w:rPr>
          <w:lang w:val="en-AU"/>
        </w:rPr>
      </w:pPr>
      <w:r w:rsidRPr="006350AD">
        <w:rPr>
          <w:lang w:val="en-AU"/>
        </w:rPr>
        <w:t>A limitation of the study is the relatively small sample size. As indicated before, this study is part of a larger research project with a larger cohort of participants. Despite the small sample di</w:t>
      </w:r>
      <w:r w:rsidRPr="006350AD">
        <w:rPr>
          <w:lang w:val="en-AU"/>
        </w:rPr>
        <w:t>s</w:t>
      </w:r>
      <w:r w:rsidRPr="006350AD">
        <w:rPr>
          <w:lang w:val="en-AU"/>
        </w:rPr>
        <w:t>cussed in this paper, these findings provide insight into the broader community of migrant women English learners.</w:t>
      </w:r>
    </w:p>
    <w:p w:rsidR="00FE15B3" w:rsidRPr="006350AD" w:rsidRDefault="00FE15B3" w:rsidP="00104A18">
      <w:pPr>
        <w:pStyle w:val="Heading1"/>
        <w:rPr>
          <w:noProof/>
          <w:lang w:val="en-AU"/>
        </w:rPr>
      </w:pPr>
      <w:r w:rsidRPr="006350AD">
        <w:rPr>
          <w:lang w:val="en-AU"/>
        </w:rPr>
        <w:t>References</w:t>
      </w:r>
    </w:p>
    <w:p w:rsidR="00FE15B3" w:rsidRPr="006350AD" w:rsidRDefault="00FE15B3" w:rsidP="00A02A9B">
      <w:pPr>
        <w:pStyle w:val="References"/>
        <w:rPr>
          <w:noProof/>
          <w:lang w:val="en-AU"/>
        </w:rPr>
      </w:pPr>
      <w:r w:rsidRPr="006350AD">
        <w:rPr>
          <w:noProof/>
          <w:lang w:val="en-AU"/>
        </w:rPr>
        <w:t xml:space="preserve">Ahmad, J. (2011). Intentional vs incidental and vocabulary learning. </w:t>
      </w:r>
      <w:r w:rsidRPr="006350AD">
        <w:rPr>
          <w:i/>
          <w:noProof/>
          <w:lang w:val="en-AU"/>
        </w:rPr>
        <w:t>Interdisciplinary Journal of Contemporary Research in Business, 3</w:t>
      </w:r>
      <w:r w:rsidRPr="006350AD">
        <w:rPr>
          <w:noProof/>
          <w:lang w:val="en-AU"/>
        </w:rPr>
        <w:t xml:space="preserve">(5), 67-75. </w:t>
      </w:r>
    </w:p>
    <w:p w:rsidR="00FE15B3" w:rsidRPr="006350AD" w:rsidRDefault="00FE15B3" w:rsidP="00A02A9B">
      <w:pPr>
        <w:pStyle w:val="References"/>
        <w:rPr>
          <w:noProof/>
          <w:lang w:val="en-AU"/>
        </w:rPr>
      </w:pPr>
      <w:r w:rsidRPr="006350AD">
        <w:rPr>
          <w:noProof/>
          <w:lang w:val="en-AU"/>
        </w:rPr>
        <w:t xml:space="preserve">Ahmad, K. S., Armarego, J., &amp; Sudweeks, F. (2013, November). </w:t>
      </w:r>
      <w:r w:rsidRPr="006350AD">
        <w:rPr>
          <w:i/>
          <w:noProof/>
          <w:lang w:val="en-AU"/>
        </w:rPr>
        <w:t>Literature review on the feasibility of mobile-assisted language learning (MALL) in developing vocabulary skills among non-English speaking migrant and refugee women.</w:t>
      </w:r>
      <w:r w:rsidRPr="006350AD">
        <w:rPr>
          <w:noProof/>
          <w:lang w:val="en-AU"/>
        </w:rPr>
        <w:t xml:space="preserve"> Paper presented at the International Conference on Research and Innovation in Information Systems (ICRIIS), Kuala Lumpur, Malaysia. </w:t>
      </w:r>
    </w:p>
    <w:p w:rsidR="00FE15B3" w:rsidRPr="006350AD" w:rsidRDefault="00FE15B3" w:rsidP="00A02A9B">
      <w:pPr>
        <w:pStyle w:val="References"/>
        <w:rPr>
          <w:noProof/>
          <w:lang w:val="en-AU"/>
        </w:rPr>
      </w:pPr>
      <w:r w:rsidRPr="006350AD">
        <w:rPr>
          <w:noProof/>
          <w:lang w:val="en-AU"/>
        </w:rPr>
        <w:t xml:space="preserve">Alemi, M., Sarab, M., &amp; Lari, Z. (2012). Successful learning of academic word list via MALL: Mobile Assisted Language Learning. </w:t>
      </w:r>
      <w:r w:rsidRPr="006350AD">
        <w:rPr>
          <w:i/>
          <w:noProof/>
          <w:lang w:val="en-AU"/>
        </w:rPr>
        <w:t>International Education Studies, 5</w:t>
      </w:r>
      <w:r w:rsidRPr="006350AD">
        <w:rPr>
          <w:noProof/>
          <w:lang w:val="en-AU"/>
        </w:rPr>
        <w:t xml:space="preserve">(6), 99-109. </w:t>
      </w:r>
    </w:p>
    <w:p w:rsidR="00FE15B3" w:rsidRPr="006350AD" w:rsidRDefault="00FE15B3" w:rsidP="00A02A9B">
      <w:pPr>
        <w:pStyle w:val="References"/>
        <w:rPr>
          <w:noProof/>
          <w:lang w:val="en-AU"/>
        </w:rPr>
      </w:pPr>
      <w:r w:rsidRPr="006350AD">
        <w:rPr>
          <w:noProof/>
          <w:lang w:val="en-AU"/>
        </w:rPr>
        <w:t>Allender, S.</w:t>
      </w:r>
      <w:r w:rsidR="0043691F">
        <w:rPr>
          <w:noProof/>
          <w:lang w:val="en-AU"/>
        </w:rPr>
        <w:t xml:space="preserve"> </w:t>
      </w:r>
      <w:r w:rsidRPr="006350AD">
        <w:rPr>
          <w:noProof/>
          <w:lang w:val="en-AU"/>
        </w:rPr>
        <w:t xml:space="preserve">C. (1998). </w:t>
      </w:r>
      <w:r w:rsidRPr="006350AD">
        <w:rPr>
          <w:i/>
          <w:noProof/>
          <w:lang w:val="en-AU"/>
        </w:rPr>
        <w:t xml:space="preserve">Adult ESL learners with special needs: Learning from the Australian perspective. </w:t>
      </w:r>
      <w:r w:rsidRPr="006350AD">
        <w:rPr>
          <w:noProof/>
          <w:lang w:val="en-AU"/>
        </w:rPr>
        <w:t xml:space="preserve">Center for Adult English Language Acquisition. </w:t>
      </w:r>
    </w:p>
    <w:p w:rsidR="00FE15B3" w:rsidRPr="006350AD" w:rsidRDefault="00FE15B3" w:rsidP="00A02A9B">
      <w:pPr>
        <w:pStyle w:val="References"/>
        <w:rPr>
          <w:noProof/>
          <w:lang w:val="en-AU"/>
        </w:rPr>
      </w:pPr>
      <w:r w:rsidRPr="006350AD">
        <w:rPr>
          <w:noProof/>
          <w:lang w:val="en-AU"/>
        </w:rPr>
        <w:t xml:space="preserve">AMES. (2011). </w:t>
      </w:r>
      <w:r w:rsidRPr="006350AD">
        <w:rPr>
          <w:i/>
          <w:noProof/>
          <w:lang w:val="en-AU"/>
        </w:rPr>
        <w:t xml:space="preserve">Words to work: The experiences of people in the Adult Migrant English Program in Melbourne. </w:t>
      </w:r>
      <w:r w:rsidRPr="006350AD">
        <w:rPr>
          <w:noProof/>
          <w:lang w:val="en-AU"/>
        </w:rPr>
        <w:t>Melbourne, Victoria: AMES (Adult Multicultural Education Services) Research and Policy Unit.</w:t>
      </w:r>
    </w:p>
    <w:p w:rsidR="00FE15B3" w:rsidRPr="0043691F" w:rsidRDefault="00FE15B3" w:rsidP="00A02A9B">
      <w:pPr>
        <w:pStyle w:val="References"/>
        <w:rPr>
          <w:noProof/>
          <w:lang w:val="en-AU"/>
        </w:rPr>
      </w:pPr>
      <w:r w:rsidRPr="006350AD">
        <w:rPr>
          <w:noProof/>
          <w:lang w:val="en-AU"/>
        </w:rPr>
        <w:t xml:space="preserve">ASIB. (2012). </w:t>
      </w:r>
      <w:r w:rsidRPr="006350AD">
        <w:rPr>
          <w:i/>
          <w:noProof/>
          <w:lang w:val="en-AU"/>
        </w:rPr>
        <w:t>Social Inclusion in Australia: How Australia is faring</w:t>
      </w:r>
      <w:r w:rsidRPr="006350AD">
        <w:rPr>
          <w:noProof/>
          <w:lang w:val="en-AU"/>
        </w:rPr>
        <w:t xml:space="preserve">. Australian Social Inclusion Board Retrieved from </w:t>
      </w:r>
      <w:hyperlink r:id="rId24" w:history="1">
        <w:r w:rsidRPr="0043691F">
          <w:rPr>
            <w:rStyle w:val="Hyperlink"/>
            <w:noProof/>
            <w:szCs w:val="20"/>
            <w:lang w:val="en-AU"/>
          </w:rPr>
          <w:t>http://www.socialinclusion.gov.au/sites/www.socialinclusion.gov.au/files/publications/pdf/HAIF_report_final.pdf</w:t>
        </w:r>
      </w:hyperlink>
    </w:p>
    <w:p w:rsidR="00FE15B3" w:rsidRPr="006350AD" w:rsidRDefault="00FE15B3" w:rsidP="00A02A9B">
      <w:pPr>
        <w:pStyle w:val="References"/>
        <w:rPr>
          <w:noProof/>
          <w:lang w:val="en-AU"/>
        </w:rPr>
      </w:pPr>
      <w:r w:rsidRPr="006350AD">
        <w:rPr>
          <w:noProof/>
          <w:lang w:val="en-AU"/>
        </w:rPr>
        <w:t xml:space="preserve">Billet, S. (1998). Appropriation and ontogeny: Identifying compatibility between cognitive and sociocultural contributions to adult learning and development. </w:t>
      </w:r>
      <w:r w:rsidRPr="006350AD">
        <w:rPr>
          <w:i/>
          <w:noProof/>
          <w:lang w:val="en-AU"/>
        </w:rPr>
        <w:t>International Journal of Lifelong Education, 17</w:t>
      </w:r>
      <w:r w:rsidRPr="006350AD">
        <w:rPr>
          <w:noProof/>
          <w:lang w:val="en-AU"/>
        </w:rPr>
        <w:t xml:space="preserve">, 21-34. </w:t>
      </w:r>
    </w:p>
    <w:p w:rsidR="00FE15B3" w:rsidRPr="006350AD" w:rsidRDefault="00FE15B3" w:rsidP="00A02A9B">
      <w:pPr>
        <w:pStyle w:val="References"/>
        <w:rPr>
          <w:noProof/>
          <w:lang w:val="en-AU"/>
        </w:rPr>
      </w:pPr>
      <w:r w:rsidRPr="006350AD">
        <w:rPr>
          <w:noProof/>
          <w:lang w:val="en-AU"/>
        </w:rPr>
        <w:t xml:space="preserve">Bimrose, J., &amp; McNair, S. (2011). Career support for migrants: Transformation or adaptation? </w:t>
      </w:r>
      <w:r w:rsidRPr="006350AD">
        <w:rPr>
          <w:i/>
          <w:noProof/>
          <w:lang w:val="en-AU"/>
        </w:rPr>
        <w:t>Journal of Vocational Behavior, 78</w:t>
      </w:r>
      <w:r w:rsidRPr="006350AD">
        <w:rPr>
          <w:noProof/>
          <w:lang w:val="en-AU"/>
        </w:rPr>
        <w:t xml:space="preserve">(3), 325-333. doi: </w:t>
      </w:r>
      <w:hyperlink r:id="rId25" w:history="1">
        <w:r w:rsidRPr="0043691F">
          <w:rPr>
            <w:rStyle w:val="Hyperlink"/>
            <w:noProof/>
            <w:szCs w:val="20"/>
            <w:lang w:val="en-AU"/>
          </w:rPr>
          <w:t>http://dx.doi.org/10.1016/j.jvb.2011.03.012</w:t>
        </w:r>
      </w:hyperlink>
    </w:p>
    <w:p w:rsidR="00FE15B3" w:rsidRPr="006350AD" w:rsidRDefault="00FE15B3" w:rsidP="00A02A9B">
      <w:pPr>
        <w:pStyle w:val="References"/>
        <w:rPr>
          <w:noProof/>
          <w:lang w:val="en-AU"/>
        </w:rPr>
      </w:pPr>
      <w:r w:rsidRPr="006350AD">
        <w:rPr>
          <w:noProof/>
          <w:lang w:val="en-AU"/>
        </w:rPr>
        <w:t xml:space="preserve">Burgoyne, U., &amp; Hull, O. (2007). </w:t>
      </w:r>
      <w:r w:rsidRPr="006350AD">
        <w:rPr>
          <w:i/>
          <w:noProof/>
          <w:lang w:val="en-AU"/>
        </w:rPr>
        <w:t xml:space="preserve">Classroom management strategies to address the needs of Sudanese refugee learners: Advice to teachers - Support document: Methodology and literature review. </w:t>
      </w:r>
      <w:r w:rsidRPr="006350AD">
        <w:rPr>
          <w:noProof/>
          <w:lang w:val="en-AU"/>
        </w:rPr>
        <w:t>Australian Government.</w:t>
      </w:r>
    </w:p>
    <w:p w:rsidR="00FE15B3" w:rsidRPr="006350AD" w:rsidRDefault="00FE15B3" w:rsidP="00A02A9B">
      <w:pPr>
        <w:pStyle w:val="References"/>
        <w:rPr>
          <w:noProof/>
          <w:lang w:val="en-AU"/>
        </w:rPr>
      </w:pPr>
      <w:r w:rsidRPr="006350AD">
        <w:rPr>
          <w:noProof/>
          <w:lang w:val="en-AU"/>
        </w:rPr>
        <w:t xml:space="preserve">Burns, R. B. (1994). </w:t>
      </w:r>
      <w:r w:rsidRPr="006350AD">
        <w:rPr>
          <w:i/>
          <w:noProof/>
          <w:lang w:val="en-AU"/>
        </w:rPr>
        <w:t>Research methods</w:t>
      </w:r>
      <w:r w:rsidRPr="006350AD">
        <w:rPr>
          <w:noProof/>
          <w:lang w:val="en-AU"/>
        </w:rPr>
        <w:t>. Melbourne: Longman Cheshire.</w:t>
      </w:r>
    </w:p>
    <w:p w:rsidR="00FE15B3" w:rsidRPr="006350AD" w:rsidRDefault="0043691F" w:rsidP="00A02A9B">
      <w:pPr>
        <w:pStyle w:val="References"/>
        <w:rPr>
          <w:noProof/>
          <w:lang w:val="en-AU"/>
        </w:rPr>
      </w:pPr>
      <w:r>
        <w:rPr>
          <w:noProof/>
          <w:lang w:val="en-AU"/>
        </w:rPr>
        <w:t>Burston, J</w:t>
      </w:r>
      <w:r w:rsidR="00FE15B3" w:rsidRPr="006350AD">
        <w:rPr>
          <w:noProof/>
          <w:lang w:val="en-AU"/>
        </w:rPr>
        <w:t xml:space="preserve">. (2014). Twenty years of MALL project implementation: A meta-analysis of learning outcomes. </w:t>
      </w:r>
      <w:r w:rsidR="00FE15B3" w:rsidRPr="006350AD">
        <w:rPr>
          <w:i/>
          <w:noProof/>
          <w:lang w:val="en-AU"/>
        </w:rPr>
        <w:t>ReCALL, FirstView</w:t>
      </w:r>
      <w:r>
        <w:rPr>
          <w:noProof/>
          <w:lang w:val="en-AU"/>
        </w:rPr>
        <w:t xml:space="preserve">, 1-17. doi: </w:t>
      </w:r>
      <w:r w:rsidR="00FE15B3" w:rsidRPr="006350AD">
        <w:rPr>
          <w:noProof/>
          <w:lang w:val="en-AU"/>
        </w:rPr>
        <w:t xml:space="preserve">10.1017/S0958344014000159 </w:t>
      </w:r>
    </w:p>
    <w:p w:rsidR="00FE15B3" w:rsidRPr="006350AD" w:rsidRDefault="00FE15B3" w:rsidP="00A02A9B">
      <w:pPr>
        <w:pStyle w:val="References"/>
        <w:rPr>
          <w:noProof/>
          <w:lang w:val="en-AU"/>
        </w:rPr>
      </w:pPr>
      <w:r w:rsidRPr="006350AD">
        <w:rPr>
          <w:noProof/>
          <w:lang w:val="en-AU"/>
        </w:rPr>
        <w:lastRenderedPageBreak/>
        <w:t>Cavus, N</w:t>
      </w:r>
      <w:r w:rsidR="0043691F">
        <w:rPr>
          <w:noProof/>
          <w:lang w:val="en-AU"/>
        </w:rPr>
        <w:t>.</w:t>
      </w:r>
      <w:r w:rsidRPr="006350AD">
        <w:rPr>
          <w:noProof/>
          <w:lang w:val="en-AU"/>
        </w:rPr>
        <w:t xml:space="preserve">, &amp; Ibrahim, D. (2009). m-Learning: An experiment in using SMS to support learning new English language words. </w:t>
      </w:r>
      <w:r w:rsidRPr="006350AD">
        <w:rPr>
          <w:i/>
          <w:noProof/>
          <w:lang w:val="en-AU"/>
        </w:rPr>
        <w:t>British Journal of Educational Technology, 40</w:t>
      </w:r>
      <w:r w:rsidRPr="006350AD">
        <w:rPr>
          <w:noProof/>
          <w:lang w:val="en-AU"/>
        </w:rPr>
        <w:t>(1), 78-91. doi: 10.1111/j.1467-8535.2007.00801.x</w:t>
      </w:r>
    </w:p>
    <w:p w:rsidR="00FE15B3" w:rsidRPr="0043691F" w:rsidRDefault="00FE15B3" w:rsidP="00A02A9B">
      <w:pPr>
        <w:pStyle w:val="References"/>
        <w:rPr>
          <w:noProof/>
          <w:lang w:val="en-AU"/>
        </w:rPr>
      </w:pPr>
      <w:r w:rsidRPr="006350AD">
        <w:rPr>
          <w:noProof/>
          <w:lang w:val="en-AU"/>
        </w:rPr>
        <w:t xml:space="preserve">Choo, L. E. E. B., Lin, D. T. A. N. A, &amp; Pandian, A. (2012). Language learning approaches: A review of research on explicit and implicit learning in vocabulary acquisition. </w:t>
      </w:r>
      <w:r w:rsidRPr="006350AD">
        <w:rPr>
          <w:i/>
          <w:noProof/>
          <w:lang w:val="en-AU"/>
        </w:rPr>
        <w:t>Procedia - Social and Behavioral Sciences, 55</w:t>
      </w:r>
      <w:r w:rsidRPr="006350AD">
        <w:rPr>
          <w:noProof/>
          <w:lang w:val="en-AU"/>
        </w:rPr>
        <w:t xml:space="preserve">(0), 852-860. doi: </w:t>
      </w:r>
      <w:hyperlink r:id="rId26" w:history="1">
        <w:r w:rsidRPr="0043691F">
          <w:rPr>
            <w:rStyle w:val="Hyperlink"/>
            <w:noProof/>
            <w:szCs w:val="20"/>
            <w:lang w:val="en-AU"/>
          </w:rPr>
          <w:t>http://dx.doi.org/10.1016/j.sbspro.2012.09.572</w:t>
        </w:r>
      </w:hyperlink>
    </w:p>
    <w:p w:rsidR="00FE15B3" w:rsidRPr="006350AD" w:rsidRDefault="00FE15B3" w:rsidP="00A02A9B">
      <w:pPr>
        <w:pStyle w:val="References"/>
        <w:rPr>
          <w:noProof/>
          <w:lang w:val="en-AU"/>
        </w:rPr>
      </w:pPr>
      <w:r w:rsidRPr="006350AD">
        <w:rPr>
          <w:noProof/>
          <w:lang w:val="en-AU"/>
        </w:rPr>
        <w:t>Chuang, K.</w:t>
      </w:r>
      <w:r w:rsidR="0043691F">
        <w:rPr>
          <w:noProof/>
          <w:lang w:val="en-AU"/>
        </w:rPr>
        <w:t xml:space="preserve"> </w:t>
      </w:r>
      <w:r w:rsidRPr="006350AD">
        <w:rPr>
          <w:noProof/>
          <w:lang w:val="en-AU"/>
        </w:rPr>
        <w:t xml:space="preserve">W. (2009). Mobile technologies enhance the E-learning opportunity. </w:t>
      </w:r>
      <w:r w:rsidRPr="006350AD">
        <w:rPr>
          <w:i/>
          <w:noProof/>
          <w:lang w:val="en-AU"/>
        </w:rPr>
        <w:t>American Journal of Business Education, 2</w:t>
      </w:r>
      <w:r w:rsidRPr="006350AD">
        <w:rPr>
          <w:noProof/>
          <w:lang w:val="en-AU"/>
        </w:rPr>
        <w:t xml:space="preserve">(9). </w:t>
      </w:r>
    </w:p>
    <w:p w:rsidR="00FE15B3" w:rsidRPr="006350AD" w:rsidRDefault="00FE15B3" w:rsidP="00A02A9B">
      <w:pPr>
        <w:pStyle w:val="References"/>
        <w:rPr>
          <w:noProof/>
          <w:lang w:val="en-AU"/>
        </w:rPr>
      </w:pPr>
      <w:r w:rsidRPr="006350AD">
        <w:rPr>
          <w:noProof/>
          <w:lang w:val="en-AU"/>
        </w:rPr>
        <w:t xml:space="preserve">Coady, J., &amp; Huckin, T. (1997). </w:t>
      </w:r>
      <w:r w:rsidRPr="006350AD">
        <w:rPr>
          <w:i/>
          <w:noProof/>
          <w:lang w:val="en-AU"/>
        </w:rPr>
        <w:t>Second language vocabulary acquisition: A rationale for pedagogy</w:t>
      </w:r>
      <w:r w:rsidRPr="006350AD">
        <w:rPr>
          <w:noProof/>
          <w:lang w:val="en-AU"/>
        </w:rPr>
        <w:t>. Cambridge: Cambridge University Press.</w:t>
      </w:r>
    </w:p>
    <w:p w:rsidR="00FE15B3" w:rsidRPr="006350AD" w:rsidRDefault="00FE15B3" w:rsidP="00A02A9B">
      <w:pPr>
        <w:pStyle w:val="References"/>
        <w:rPr>
          <w:noProof/>
          <w:lang w:val="en-AU"/>
        </w:rPr>
      </w:pPr>
      <w:r w:rsidRPr="006350AD">
        <w:rPr>
          <w:noProof/>
          <w:lang w:val="en-AU"/>
        </w:rPr>
        <w:t xml:space="preserve">Coates, K. M., &amp; Carr, S. C. (2005). Skilled </w:t>
      </w:r>
      <w:r w:rsidR="009056EF">
        <w:rPr>
          <w:noProof/>
          <w:lang w:val="en-AU"/>
        </w:rPr>
        <w:t>immigrants and selection bias: A</w:t>
      </w:r>
      <w:r w:rsidRPr="006350AD">
        <w:rPr>
          <w:noProof/>
          <w:lang w:val="en-AU"/>
        </w:rPr>
        <w:t xml:space="preserve"> theorybased field study from New Zealand. </w:t>
      </w:r>
      <w:r w:rsidRPr="006350AD">
        <w:rPr>
          <w:i/>
          <w:noProof/>
          <w:lang w:val="en-AU"/>
        </w:rPr>
        <w:t>International Journal of Intercultural Relations, 29</w:t>
      </w:r>
      <w:r w:rsidRPr="006350AD">
        <w:rPr>
          <w:noProof/>
          <w:lang w:val="en-AU"/>
        </w:rPr>
        <w:t xml:space="preserve">(5), 577-599. </w:t>
      </w:r>
    </w:p>
    <w:p w:rsidR="00FE15B3" w:rsidRPr="006350AD" w:rsidRDefault="00FE15B3" w:rsidP="00A02A9B">
      <w:pPr>
        <w:pStyle w:val="References"/>
        <w:rPr>
          <w:noProof/>
          <w:lang w:val="en-AU"/>
        </w:rPr>
      </w:pPr>
      <w:r w:rsidRPr="006350AD">
        <w:rPr>
          <w:noProof/>
          <w:lang w:val="en-AU"/>
        </w:rPr>
        <w:t>Colic-Peisker, V</w:t>
      </w:r>
      <w:r w:rsidR="009056EF">
        <w:rPr>
          <w:noProof/>
          <w:lang w:val="en-AU"/>
        </w:rPr>
        <w:t>.</w:t>
      </w:r>
      <w:r w:rsidRPr="006350AD">
        <w:rPr>
          <w:noProof/>
          <w:lang w:val="en-AU"/>
        </w:rPr>
        <w:t xml:space="preserve">, &amp; Tilbury, F. (2007). </w:t>
      </w:r>
      <w:r w:rsidRPr="006350AD">
        <w:rPr>
          <w:i/>
          <w:noProof/>
          <w:lang w:val="en-AU"/>
        </w:rPr>
        <w:t xml:space="preserve">Refugees and employment: The effect of visible difference on discrimination. </w:t>
      </w:r>
      <w:r w:rsidRPr="006350AD">
        <w:rPr>
          <w:noProof/>
          <w:lang w:val="en-AU"/>
        </w:rPr>
        <w:t>Murdoch University: Perth, WA.</w:t>
      </w:r>
    </w:p>
    <w:p w:rsidR="00FE15B3" w:rsidRPr="006350AD" w:rsidRDefault="00FE15B3" w:rsidP="00A02A9B">
      <w:pPr>
        <w:pStyle w:val="References"/>
        <w:rPr>
          <w:noProof/>
          <w:lang w:val="en-AU"/>
        </w:rPr>
      </w:pPr>
      <w:r w:rsidRPr="006350AD">
        <w:rPr>
          <w:noProof/>
          <w:lang w:val="en-AU"/>
        </w:rPr>
        <w:t xml:space="preserve">Creswell, J. W. (2012). </w:t>
      </w:r>
      <w:r w:rsidRPr="006350AD">
        <w:rPr>
          <w:i/>
          <w:noProof/>
          <w:lang w:val="en-AU"/>
        </w:rPr>
        <w:t>Educational research: Planning, conducting, and evaluating quantitative and qualitative research</w:t>
      </w:r>
      <w:r w:rsidRPr="006350AD">
        <w:rPr>
          <w:noProof/>
          <w:lang w:val="en-AU"/>
        </w:rPr>
        <w:t xml:space="preserve"> (4th Ed.). Boston: Pearson.</w:t>
      </w:r>
    </w:p>
    <w:p w:rsidR="00FE15B3" w:rsidRPr="006350AD" w:rsidRDefault="00FE15B3" w:rsidP="00A02A9B">
      <w:pPr>
        <w:pStyle w:val="References"/>
        <w:rPr>
          <w:noProof/>
          <w:lang w:val="en-AU"/>
        </w:rPr>
      </w:pPr>
      <w:r w:rsidRPr="006350AD">
        <w:rPr>
          <w:noProof/>
          <w:lang w:val="en-AU"/>
        </w:rPr>
        <w:t xml:space="preserve">ECCV. (2009). </w:t>
      </w:r>
      <w:r w:rsidRPr="006350AD">
        <w:rPr>
          <w:i/>
          <w:noProof/>
          <w:lang w:val="en-AU"/>
        </w:rPr>
        <w:t xml:space="preserve">Social inclusion for migrants and refugees. </w:t>
      </w:r>
      <w:r w:rsidRPr="006350AD">
        <w:rPr>
          <w:noProof/>
          <w:lang w:val="en-AU"/>
        </w:rPr>
        <w:t>Statewide Resources Centre:</w:t>
      </w:r>
      <w:r w:rsidRPr="006350AD">
        <w:rPr>
          <w:i/>
          <w:noProof/>
          <w:lang w:val="en-AU"/>
        </w:rPr>
        <w:t xml:space="preserve"> </w:t>
      </w:r>
      <w:r w:rsidRPr="006350AD">
        <w:rPr>
          <w:noProof/>
          <w:lang w:val="en-AU"/>
        </w:rPr>
        <w:t>Carlton, Victoria.</w:t>
      </w:r>
    </w:p>
    <w:p w:rsidR="00FE15B3" w:rsidRPr="006350AD" w:rsidRDefault="009056EF" w:rsidP="00A02A9B">
      <w:pPr>
        <w:pStyle w:val="References"/>
        <w:rPr>
          <w:noProof/>
          <w:lang w:val="en-AU"/>
        </w:rPr>
      </w:pPr>
      <w:r>
        <w:rPr>
          <w:noProof/>
          <w:lang w:val="en-AU"/>
        </w:rPr>
        <w:t>Elgort, I</w:t>
      </w:r>
      <w:r w:rsidR="00FE15B3" w:rsidRPr="006350AD">
        <w:rPr>
          <w:noProof/>
          <w:lang w:val="en-AU"/>
        </w:rPr>
        <w:t xml:space="preserve">. (2011). Deliberate learning and vocabulary acquisition in a second language. </w:t>
      </w:r>
      <w:r w:rsidR="00FE15B3" w:rsidRPr="006350AD">
        <w:rPr>
          <w:i/>
          <w:noProof/>
          <w:lang w:val="en-AU"/>
        </w:rPr>
        <w:t>Language Learning, 61</w:t>
      </w:r>
      <w:r w:rsidR="00FE15B3" w:rsidRPr="006350AD">
        <w:rPr>
          <w:noProof/>
          <w:lang w:val="en-AU"/>
        </w:rPr>
        <w:t>(2), 367-413. doi: 10.1111/j.1467-9922.2010.00613.x</w:t>
      </w:r>
    </w:p>
    <w:p w:rsidR="00FE15B3" w:rsidRPr="006350AD" w:rsidRDefault="00FE15B3" w:rsidP="00A02A9B">
      <w:pPr>
        <w:pStyle w:val="References"/>
        <w:rPr>
          <w:noProof/>
          <w:lang w:val="en-AU"/>
        </w:rPr>
      </w:pPr>
      <w:r w:rsidRPr="006350AD">
        <w:rPr>
          <w:noProof/>
          <w:lang w:val="en-AU"/>
        </w:rPr>
        <w:t>Fozdar, F</w:t>
      </w:r>
      <w:r w:rsidR="009056EF">
        <w:rPr>
          <w:noProof/>
          <w:lang w:val="en-AU"/>
        </w:rPr>
        <w:t>.</w:t>
      </w:r>
      <w:r w:rsidRPr="006350AD">
        <w:rPr>
          <w:noProof/>
          <w:lang w:val="en-AU"/>
        </w:rPr>
        <w:t xml:space="preserve">, &amp; Hartley, L. (2012). </w:t>
      </w:r>
      <w:r w:rsidRPr="006350AD">
        <w:rPr>
          <w:i/>
          <w:noProof/>
          <w:lang w:val="en-AU"/>
        </w:rPr>
        <w:t xml:space="preserve">Refugees in Western Australia: Settlement and integration. </w:t>
      </w:r>
      <w:r w:rsidRPr="006350AD">
        <w:rPr>
          <w:noProof/>
          <w:lang w:val="en-AU"/>
        </w:rPr>
        <w:t>Metropolitan Migrant Resource Centre Inc.</w:t>
      </w:r>
    </w:p>
    <w:p w:rsidR="00FE15B3" w:rsidRPr="006350AD" w:rsidRDefault="00FE15B3" w:rsidP="00A02A9B">
      <w:pPr>
        <w:pStyle w:val="References"/>
        <w:rPr>
          <w:noProof/>
          <w:lang w:val="en-AU"/>
        </w:rPr>
      </w:pPr>
      <w:r w:rsidRPr="006350AD">
        <w:rPr>
          <w:noProof/>
          <w:lang w:val="en-AU"/>
        </w:rPr>
        <w:t>Grabinger, R. S., Aplin, C., &amp; Ponnappa-Brenner, G. (2007). Instructional design for sociocultural learning environments</w:t>
      </w:r>
      <w:r w:rsidR="009056EF">
        <w:rPr>
          <w:noProof/>
          <w:lang w:val="en-AU"/>
        </w:rPr>
        <w:t>.</w:t>
      </w:r>
      <w:r w:rsidRPr="006350AD">
        <w:rPr>
          <w:noProof/>
          <w:lang w:val="en-AU"/>
        </w:rPr>
        <w:t xml:space="preserve"> </w:t>
      </w:r>
      <w:r w:rsidRPr="006350AD">
        <w:rPr>
          <w:i/>
          <w:noProof/>
          <w:lang w:val="en-AU"/>
        </w:rPr>
        <w:t>E-Journal of Instructional Science and Technology, 10</w:t>
      </w:r>
      <w:r w:rsidRPr="006350AD">
        <w:rPr>
          <w:noProof/>
          <w:lang w:val="en-AU"/>
        </w:rPr>
        <w:t xml:space="preserve">(1). </w:t>
      </w:r>
    </w:p>
    <w:p w:rsidR="00FE15B3" w:rsidRPr="006350AD" w:rsidRDefault="00FE15B3" w:rsidP="00A02A9B">
      <w:pPr>
        <w:pStyle w:val="References"/>
        <w:rPr>
          <w:noProof/>
          <w:lang w:val="en-AU"/>
        </w:rPr>
      </w:pPr>
      <w:r w:rsidRPr="006350AD">
        <w:rPr>
          <w:noProof/>
          <w:lang w:val="en-AU"/>
        </w:rPr>
        <w:t xml:space="preserve">Gu, X., Gu, F., &amp; Laffey, J. M. (2011). Designing a mobile system for lifelong learning on the move. </w:t>
      </w:r>
      <w:r w:rsidRPr="006350AD">
        <w:rPr>
          <w:i/>
          <w:noProof/>
          <w:lang w:val="en-AU"/>
        </w:rPr>
        <w:t>Journal of Computer Assisted Learning, 27</w:t>
      </w:r>
      <w:r w:rsidRPr="006350AD">
        <w:rPr>
          <w:noProof/>
          <w:lang w:val="en-AU"/>
        </w:rPr>
        <w:t>(3), 204-215. doi: 10.1111/j.1365-2729.2010.00391.x</w:t>
      </w:r>
    </w:p>
    <w:p w:rsidR="00FE15B3" w:rsidRPr="006350AD" w:rsidRDefault="00FE15B3" w:rsidP="00A02A9B">
      <w:pPr>
        <w:pStyle w:val="References"/>
        <w:rPr>
          <w:noProof/>
          <w:lang w:val="en-AU"/>
        </w:rPr>
      </w:pPr>
      <w:r w:rsidRPr="006350AD">
        <w:rPr>
          <w:noProof/>
          <w:lang w:val="en-AU"/>
        </w:rPr>
        <w:t xml:space="preserve">Halliday, M. A. K. (2004). </w:t>
      </w:r>
      <w:r w:rsidRPr="006350AD">
        <w:rPr>
          <w:i/>
          <w:noProof/>
          <w:lang w:val="en-AU"/>
        </w:rPr>
        <w:t>An introduction to functional grammar</w:t>
      </w:r>
      <w:r w:rsidRPr="006350AD">
        <w:rPr>
          <w:noProof/>
          <w:lang w:val="en-AU"/>
        </w:rPr>
        <w:t>. London: Hodder Arnold.</w:t>
      </w:r>
    </w:p>
    <w:p w:rsidR="00FE15B3" w:rsidRPr="006350AD" w:rsidRDefault="00FE15B3" w:rsidP="00A02A9B">
      <w:pPr>
        <w:pStyle w:val="References"/>
        <w:rPr>
          <w:noProof/>
          <w:lang w:val="en-AU"/>
        </w:rPr>
      </w:pPr>
      <w:r w:rsidRPr="006350AD">
        <w:rPr>
          <w:noProof/>
          <w:lang w:val="en-AU"/>
        </w:rPr>
        <w:t>Hewagodage, V</w:t>
      </w:r>
      <w:r w:rsidR="009056EF">
        <w:rPr>
          <w:noProof/>
          <w:lang w:val="en-AU"/>
        </w:rPr>
        <w:t>.</w:t>
      </w:r>
      <w:r w:rsidRPr="006350AD">
        <w:rPr>
          <w:noProof/>
          <w:lang w:val="en-AU"/>
        </w:rPr>
        <w:t xml:space="preserve">, &amp; O'Neill, S. (2010). A case study of isolated NESB adult migrant women's experience learning English: A sociocultural approach to decoding household texts. </w:t>
      </w:r>
      <w:r w:rsidRPr="006350AD">
        <w:rPr>
          <w:i/>
          <w:noProof/>
          <w:lang w:val="en-AU"/>
        </w:rPr>
        <w:t>International Journal of Pedagogies &amp; Learning, 6</w:t>
      </w:r>
      <w:r w:rsidRPr="006350AD">
        <w:rPr>
          <w:noProof/>
          <w:lang w:val="en-AU"/>
        </w:rPr>
        <w:t xml:space="preserve">(1), 23-40. </w:t>
      </w:r>
    </w:p>
    <w:p w:rsidR="00FE15B3" w:rsidRPr="006350AD" w:rsidRDefault="00FE15B3" w:rsidP="00A02A9B">
      <w:pPr>
        <w:pStyle w:val="References"/>
        <w:rPr>
          <w:noProof/>
          <w:lang w:val="en-AU"/>
        </w:rPr>
      </w:pPr>
      <w:r w:rsidRPr="006350AD">
        <w:rPr>
          <w:noProof/>
          <w:lang w:val="en-AU"/>
        </w:rPr>
        <w:t>Klopfer, E., Squire, K. &amp; Jenkins, H. (2002)</w:t>
      </w:r>
      <w:r w:rsidR="009056EF">
        <w:rPr>
          <w:noProof/>
          <w:lang w:val="en-AU"/>
        </w:rPr>
        <w:t>.</w:t>
      </w:r>
      <w:r w:rsidRPr="006350AD">
        <w:rPr>
          <w:noProof/>
          <w:lang w:val="en-AU"/>
        </w:rPr>
        <w:t xml:space="preserve"> Environmental detectives: PDAs as a window into a virtual simulated world</w:t>
      </w:r>
      <w:r w:rsidR="009056EF">
        <w:rPr>
          <w:noProof/>
          <w:lang w:val="en-AU"/>
        </w:rPr>
        <w:t>.</w:t>
      </w:r>
      <w:r w:rsidRPr="006350AD">
        <w:rPr>
          <w:noProof/>
          <w:lang w:val="en-AU"/>
        </w:rPr>
        <w:t xml:space="preserve"> </w:t>
      </w:r>
      <w:r w:rsidR="009056EF">
        <w:rPr>
          <w:noProof/>
          <w:lang w:val="en-AU"/>
        </w:rPr>
        <w:t>I</w:t>
      </w:r>
      <w:r w:rsidRPr="006350AD">
        <w:rPr>
          <w:noProof/>
          <w:lang w:val="en-AU"/>
        </w:rPr>
        <w:t xml:space="preserve">n </w:t>
      </w:r>
      <w:r w:rsidRPr="006350AD">
        <w:rPr>
          <w:i/>
          <w:iCs/>
          <w:noProof/>
          <w:lang w:val="en-AU"/>
        </w:rPr>
        <w:t xml:space="preserve">Proceedings of IEEE </w:t>
      </w:r>
      <w:r w:rsidR="009056EF">
        <w:rPr>
          <w:i/>
          <w:iCs/>
          <w:noProof/>
          <w:lang w:val="en-AU"/>
        </w:rPr>
        <w:t>International Workshop on Wireless a</w:t>
      </w:r>
      <w:r w:rsidR="009056EF" w:rsidRPr="006350AD">
        <w:rPr>
          <w:i/>
          <w:iCs/>
          <w:noProof/>
          <w:lang w:val="en-AU"/>
        </w:rPr>
        <w:t>nd Mobi</w:t>
      </w:r>
      <w:r w:rsidR="009056EF">
        <w:rPr>
          <w:i/>
          <w:iCs/>
          <w:noProof/>
          <w:lang w:val="en-AU"/>
        </w:rPr>
        <w:t>le Technologies i</w:t>
      </w:r>
      <w:r w:rsidR="009056EF" w:rsidRPr="006350AD">
        <w:rPr>
          <w:i/>
          <w:iCs/>
          <w:noProof/>
          <w:lang w:val="en-AU"/>
        </w:rPr>
        <w:t>n Education</w:t>
      </w:r>
      <w:r w:rsidRPr="006350AD">
        <w:rPr>
          <w:noProof/>
          <w:lang w:val="en-AU"/>
        </w:rPr>
        <w:t>. IEEE Computer Society, Vaxjo, Sweden, pp. 95–98.</w:t>
      </w:r>
    </w:p>
    <w:p w:rsidR="00FE15B3" w:rsidRPr="006350AD" w:rsidRDefault="009056EF" w:rsidP="00A02A9B">
      <w:pPr>
        <w:pStyle w:val="References"/>
        <w:rPr>
          <w:noProof/>
          <w:lang w:val="en-AU"/>
        </w:rPr>
      </w:pPr>
      <w:r>
        <w:rPr>
          <w:noProof/>
          <w:lang w:val="en-AU"/>
        </w:rPr>
        <w:t>Kenny, L.</w:t>
      </w:r>
      <w:r w:rsidR="00FE15B3" w:rsidRPr="006350AD">
        <w:rPr>
          <w:noProof/>
          <w:lang w:val="en-AU"/>
        </w:rPr>
        <w:t xml:space="preserve"> A. (2011). Doing students justice: How first language acquisition influences second language acquisition. </w:t>
      </w:r>
      <w:r w:rsidR="00FE15B3" w:rsidRPr="006350AD">
        <w:rPr>
          <w:i/>
          <w:noProof/>
          <w:lang w:val="en-AU"/>
        </w:rPr>
        <w:t>Illinois Reading Council Journal, 39</w:t>
      </w:r>
      <w:r w:rsidR="00FE15B3" w:rsidRPr="006350AD">
        <w:rPr>
          <w:noProof/>
          <w:lang w:val="en-AU"/>
        </w:rPr>
        <w:t xml:space="preserve">(4), 10-14. </w:t>
      </w:r>
    </w:p>
    <w:p w:rsidR="00FE15B3" w:rsidRPr="006350AD" w:rsidRDefault="00FE15B3" w:rsidP="00A02A9B">
      <w:pPr>
        <w:pStyle w:val="References"/>
        <w:rPr>
          <w:noProof/>
          <w:lang w:val="en-AU"/>
        </w:rPr>
      </w:pPr>
      <w:r w:rsidRPr="006350AD">
        <w:rPr>
          <w:noProof/>
          <w:lang w:val="en-AU"/>
        </w:rPr>
        <w:t xml:space="preserve">Knowles, M. S. (1984). </w:t>
      </w:r>
      <w:r w:rsidRPr="006350AD">
        <w:rPr>
          <w:i/>
          <w:noProof/>
          <w:lang w:val="en-AU"/>
        </w:rPr>
        <w:t>Andragogy in action: Applying modern principles of adult education</w:t>
      </w:r>
      <w:r w:rsidRPr="006350AD">
        <w:rPr>
          <w:noProof/>
          <w:lang w:val="en-AU"/>
        </w:rPr>
        <w:t>. San Francisco: Jossey Bass.</w:t>
      </w:r>
    </w:p>
    <w:p w:rsidR="00FE15B3" w:rsidRPr="006350AD" w:rsidRDefault="00FE15B3" w:rsidP="00A02A9B">
      <w:pPr>
        <w:pStyle w:val="References"/>
        <w:rPr>
          <w:noProof/>
          <w:lang w:val="en-AU"/>
        </w:rPr>
      </w:pPr>
      <w:r w:rsidRPr="006350AD">
        <w:rPr>
          <w:noProof/>
          <w:lang w:val="en-AU"/>
        </w:rPr>
        <w:t xml:space="preserve">Krashen, S. D., &amp; Terrell, T. D. (2000). </w:t>
      </w:r>
      <w:r w:rsidRPr="006350AD">
        <w:rPr>
          <w:i/>
          <w:noProof/>
          <w:lang w:val="en-AU"/>
        </w:rPr>
        <w:t>The natural approach: Language acquisition in the classroom.</w:t>
      </w:r>
      <w:r w:rsidRPr="006350AD">
        <w:rPr>
          <w:noProof/>
          <w:lang w:val="en-AU"/>
        </w:rPr>
        <w:t xml:space="preserve"> London: Prentice Hall.</w:t>
      </w:r>
    </w:p>
    <w:p w:rsidR="00FE15B3" w:rsidRPr="006350AD" w:rsidRDefault="00FE15B3" w:rsidP="00A02A9B">
      <w:pPr>
        <w:pStyle w:val="References"/>
        <w:rPr>
          <w:noProof/>
          <w:lang w:val="en-AU"/>
        </w:rPr>
      </w:pPr>
      <w:r w:rsidRPr="006350AD">
        <w:rPr>
          <w:noProof/>
          <w:lang w:val="en-AU"/>
        </w:rPr>
        <w:t>Kunz, E.</w:t>
      </w:r>
      <w:r w:rsidR="009056EF">
        <w:rPr>
          <w:noProof/>
          <w:lang w:val="en-AU"/>
        </w:rPr>
        <w:t xml:space="preserve"> </w:t>
      </w:r>
      <w:r w:rsidRPr="006350AD">
        <w:rPr>
          <w:noProof/>
          <w:lang w:val="en-AU"/>
        </w:rPr>
        <w:t xml:space="preserve">F. (1973). The refugee flight: Kinetic models and forms of displacement. </w:t>
      </w:r>
      <w:r w:rsidRPr="006350AD">
        <w:rPr>
          <w:i/>
          <w:noProof/>
          <w:lang w:val="en-AU"/>
        </w:rPr>
        <w:t>International Migration Review, 7</w:t>
      </w:r>
      <w:r w:rsidRPr="006350AD">
        <w:rPr>
          <w:noProof/>
          <w:lang w:val="en-AU"/>
        </w:rPr>
        <w:t xml:space="preserve">(2), 125-146. </w:t>
      </w:r>
    </w:p>
    <w:p w:rsidR="00FE15B3" w:rsidRPr="006350AD" w:rsidRDefault="00FE15B3" w:rsidP="00A02A9B">
      <w:pPr>
        <w:pStyle w:val="References"/>
        <w:rPr>
          <w:noProof/>
          <w:lang w:val="en-AU"/>
        </w:rPr>
      </w:pPr>
      <w:r w:rsidRPr="006350AD">
        <w:rPr>
          <w:noProof/>
          <w:lang w:val="en-AU"/>
        </w:rPr>
        <w:t xml:space="preserve">Leedy, P. D., &amp; Ormrod, J. E. (2005). </w:t>
      </w:r>
      <w:r w:rsidRPr="006350AD">
        <w:rPr>
          <w:i/>
          <w:noProof/>
          <w:lang w:val="en-AU"/>
        </w:rPr>
        <w:t>Practical research: Planning and design</w:t>
      </w:r>
      <w:r w:rsidRPr="006350AD">
        <w:rPr>
          <w:noProof/>
          <w:lang w:val="en-AU"/>
        </w:rPr>
        <w:t xml:space="preserve"> (8th Ed.). Upper Saddle River, NJ: Prentice Hall.</w:t>
      </w:r>
    </w:p>
    <w:p w:rsidR="00FE15B3" w:rsidRPr="006350AD" w:rsidRDefault="00FE15B3" w:rsidP="00A02A9B">
      <w:pPr>
        <w:pStyle w:val="References"/>
        <w:rPr>
          <w:noProof/>
          <w:lang w:val="en-AU"/>
        </w:rPr>
      </w:pPr>
      <w:r w:rsidRPr="006350AD">
        <w:rPr>
          <w:noProof/>
          <w:lang w:val="en-AU"/>
        </w:rPr>
        <w:t xml:space="preserve">Lightbown, P. M., &amp; Spada, N. (1993). </w:t>
      </w:r>
      <w:r w:rsidRPr="006350AD">
        <w:rPr>
          <w:i/>
          <w:noProof/>
          <w:lang w:val="en-AU"/>
        </w:rPr>
        <w:t>How languages are learned</w:t>
      </w:r>
      <w:r w:rsidRPr="006350AD">
        <w:rPr>
          <w:noProof/>
          <w:lang w:val="en-AU"/>
        </w:rPr>
        <w:t>. Oxford: Oxford University Press.</w:t>
      </w:r>
    </w:p>
    <w:p w:rsidR="00FE15B3" w:rsidRPr="006350AD" w:rsidRDefault="00FE15B3" w:rsidP="00A02A9B">
      <w:pPr>
        <w:pStyle w:val="References"/>
        <w:rPr>
          <w:noProof/>
          <w:lang w:val="en-AU"/>
        </w:rPr>
      </w:pPr>
      <w:r w:rsidRPr="006350AD">
        <w:rPr>
          <w:noProof/>
          <w:lang w:val="en-AU"/>
        </w:rPr>
        <w:t xml:space="preserve">Martin, J. R., &amp; Rose, D. (2005). </w:t>
      </w:r>
      <w:r w:rsidRPr="006350AD">
        <w:rPr>
          <w:i/>
          <w:noProof/>
          <w:lang w:val="en-AU"/>
        </w:rPr>
        <w:t>Designing literacy pedagogy: Scaffolding asymmetries.</w:t>
      </w:r>
      <w:r w:rsidRPr="006350AD">
        <w:rPr>
          <w:noProof/>
          <w:lang w:val="en-AU"/>
        </w:rPr>
        <w:t xml:space="preserve"> London: Equinox.</w:t>
      </w:r>
    </w:p>
    <w:p w:rsidR="00FE15B3" w:rsidRPr="006350AD" w:rsidRDefault="00FE15B3" w:rsidP="00A02A9B">
      <w:pPr>
        <w:pStyle w:val="References"/>
        <w:rPr>
          <w:noProof/>
          <w:lang w:val="en-AU"/>
        </w:rPr>
      </w:pPr>
      <w:r w:rsidRPr="006350AD">
        <w:rPr>
          <w:noProof/>
          <w:lang w:val="en-AU"/>
        </w:rPr>
        <w:lastRenderedPageBreak/>
        <w:t xml:space="preserve">McDonough, J., &amp; McDonough, S. (1997). </w:t>
      </w:r>
      <w:r w:rsidRPr="006350AD">
        <w:rPr>
          <w:i/>
          <w:noProof/>
          <w:lang w:val="en-AU"/>
        </w:rPr>
        <w:t>Research methods for English language teachers</w:t>
      </w:r>
      <w:r w:rsidRPr="006350AD">
        <w:rPr>
          <w:noProof/>
          <w:lang w:val="en-AU"/>
        </w:rPr>
        <w:t>. London: Arnold.</w:t>
      </w:r>
    </w:p>
    <w:p w:rsidR="00FE15B3" w:rsidRPr="006350AD" w:rsidRDefault="00FE15B3" w:rsidP="00A02A9B">
      <w:pPr>
        <w:pStyle w:val="References"/>
        <w:rPr>
          <w:noProof/>
          <w:lang w:val="en-AU"/>
        </w:rPr>
      </w:pPr>
      <w:r w:rsidRPr="006350AD">
        <w:rPr>
          <w:noProof/>
          <w:lang w:val="en-AU"/>
        </w:rPr>
        <w:t xml:space="preserve">McMichael, C., &amp; Manderson, L. (2004). Somali women and well-being: Social networks and social capital among immigrant women in Australia. </w:t>
      </w:r>
      <w:r w:rsidRPr="006350AD">
        <w:rPr>
          <w:i/>
          <w:noProof/>
          <w:lang w:val="en-AU"/>
        </w:rPr>
        <w:t>Human Organization, 63</w:t>
      </w:r>
      <w:r w:rsidRPr="006350AD">
        <w:rPr>
          <w:noProof/>
          <w:lang w:val="en-AU"/>
        </w:rPr>
        <w:t xml:space="preserve">(1), 88-99. </w:t>
      </w:r>
    </w:p>
    <w:p w:rsidR="00FE15B3" w:rsidRPr="006350AD" w:rsidRDefault="00FE15B3" w:rsidP="00A02A9B">
      <w:pPr>
        <w:pStyle w:val="References"/>
        <w:rPr>
          <w:noProof/>
          <w:lang w:val="en-AU"/>
        </w:rPr>
      </w:pPr>
      <w:r w:rsidRPr="006350AD">
        <w:rPr>
          <w:noProof/>
          <w:lang w:val="en-AU"/>
        </w:rPr>
        <w:t xml:space="preserve">Migliorino, P. (2011). Digital technologies can unite but also divide: CALD communities in the digital age. </w:t>
      </w:r>
      <w:r w:rsidRPr="006350AD">
        <w:rPr>
          <w:i/>
          <w:noProof/>
          <w:lang w:val="en-AU"/>
        </w:rPr>
        <w:t>Aplis, 24</w:t>
      </w:r>
      <w:r w:rsidRPr="006350AD">
        <w:rPr>
          <w:noProof/>
          <w:lang w:val="en-AU"/>
        </w:rPr>
        <w:t xml:space="preserve">(3). </w:t>
      </w:r>
    </w:p>
    <w:p w:rsidR="00FE15B3" w:rsidRPr="006350AD" w:rsidRDefault="00FE15B3" w:rsidP="00A02A9B">
      <w:pPr>
        <w:pStyle w:val="References"/>
        <w:rPr>
          <w:noProof/>
          <w:lang w:val="en-AU"/>
        </w:rPr>
      </w:pPr>
      <w:r w:rsidRPr="006350AD">
        <w:rPr>
          <w:noProof/>
          <w:lang w:val="en-AU"/>
        </w:rPr>
        <w:t xml:space="preserve">Miralles-Lombardo, B., Miralles, J., &amp; Golding, B. (2008). </w:t>
      </w:r>
      <w:r w:rsidRPr="006350AD">
        <w:rPr>
          <w:i/>
          <w:noProof/>
          <w:lang w:val="en-AU"/>
        </w:rPr>
        <w:t>Creating learning spaces for refugees: The role of multicultural organisations in Australia.</w:t>
      </w:r>
    </w:p>
    <w:p w:rsidR="00FE15B3" w:rsidRPr="006350AD" w:rsidRDefault="009056EF" w:rsidP="00A02A9B">
      <w:pPr>
        <w:pStyle w:val="References"/>
        <w:rPr>
          <w:noProof/>
          <w:lang w:val="en-AU"/>
        </w:rPr>
      </w:pPr>
      <w:r>
        <w:rPr>
          <w:noProof/>
          <w:lang w:val="en-AU"/>
        </w:rPr>
        <w:t>Mishra, S</w:t>
      </w:r>
      <w:r w:rsidR="00FE15B3" w:rsidRPr="006350AD">
        <w:rPr>
          <w:noProof/>
          <w:lang w:val="en-AU"/>
        </w:rPr>
        <w:t xml:space="preserve">. (2010). Researching mobile learning – By Giasemi Vavoula et al. </w:t>
      </w:r>
      <w:r w:rsidR="00FE15B3" w:rsidRPr="006350AD">
        <w:rPr>
          <w:i/>
          <w:noProof/>
          <w:lang w:val="en-AU"/>
        </w:rPr>
        <w:t>British Journal of Educational Technology, 41</w:t>
      </w:r>
      <w:r w:rsidR="00FE15B3" w:rsidRPr="006350AD">
        <w:rPr>
          <w:noProof/>
          <w:lang w:val="en-AU"/>
        </w:rPr>
        <w:t>(2), E37-E38. doi: 10.1111/j.1467-8535.2010.01060_14.x</w:t>
      </w:r>
    </w:p>
    <w:p w:rsidR="00FE15B3" w:rsidRPr="006350AD" w:rsidRDefault="00FE15B3" w:rsidP="00A02A9B">
      <w:pPr>
        <w:pStyle w:val="References"/>
        <w:rPr>
          <w:noProof/>
          <w:lang w:val="en-AU"/>
        </w:rPr>
      </w:pPr>
      <w:r w:rsidRPr="006350AD">
        <w:rPr>
          <w:noProof/>
          <w:lang w:val="en-AU"/>
        </w:rPr>
        <w:t xml:space="preserve">Nation, I. S. P., &amp; Newton, J. (2009). </w:t>
      </w:r>
      <w:r w:rsidRPr="006350AD">
        <w:rPr>
          <w:i/>
          <w:noProof/>
          <w:lang w:val="en-AU"/>
        </w:rPr>
        <w:t>Teaching ESL/EFL listening and speaking</w:t>
      </w:r>
      <w:r w:rsidRPr="006350AD">
        <w:rPr>
          <w:noProof/>
          <w:lang w:val="en-AU"/>
        </w:rPr>
        <w:t>. New York: Routledge.</w:t>
      </w:r>
    </w:p>
    <w:p w:rsidR="00FE15B3" w:rsidRPr="006350AD" w:rsidRDefault="00FE15B3" w:rsidP="00A02A9B">
      <w:pPr>
        <w:pStyle w:val="References"/>
        <w:rPr>
          <w:noProof/>
          <w:lang w:val="en-AU"/>
        </w:rPr>
      </w:pPr>
      <w:r w:rsidRPr="006350AD">
        <w:rPr>
          <w:noProof/>
          <w:lang w:val="en-AU"/>
        </w:rPr>
        <w:t xml:space="preserve">O’Byrne, B. (2003). The paradox of cross-age multicultural collaboration. </w:t>
      </w:r>
      <w:r w:rsidRPr="006350AD">
        <w:rPr>
          <w:i/>
          <w:noProof/>
          <w:lang w:val="en-AU"/>
        </w:rPr>
        <w:t>Journal of Adolescent and Adult Literacy, 47</w:t>
      </w:r>
      <w:r w:rsidRPr="006350AD">
        <w:rPr>
          <w:noProof/>
          <w:lang w:val="en-AU"/>
        </w:rPr>
        <w:t xml:space="preserve">(1), 50-63. </w:t>
      </w:r>
    </w:p>
    <w:p w:rsidR="00FE15B3" w:rsidRPr="006350AD" w:rsidRDefault="00FE15B3" w:rsidP="00A02A9B">
      <w:pPr>
        <w:pStyle w:val="References"/>
        <w:rPr>
          <w:noProof/>
          <w:lang w:val="en-AU"/>
        </w:rPr>
      </w:pPr>
      <w:r w:rsidRPr="006350AD">
        <w:rPr>
          <w:noProof/>
          <w:lang w:val="en-AU"/>
        </w:rPr>
        <w:t xml:space="preserve">O’Neill, S., &amp; Gish, A. (2008). </w:t>
      </w:r>
      <w:r w:rsidRPr="006350AD">
        <w:rPr>
          <w:i/>
          <w:noProof/>
          <w:lang w:val="en-AU"/>
        </w:rPr>
        <w:t>Teaching English as a second language</w:t>
      </w:r>
      <w:r w:rsidRPr="006350AD">
        <w:rPr>
          <w:noProof/>
          <w:lang w:val="en-AU"/>
        </w:rPr>
        <w:t>. South Melbourne: Oxford University Press.</w:t>
      </w:r>
    </w:p>
    <w:p w:rsidR="00FE15B3" w:rsidRPr="006350AD" w:rsidRDefault="00FE15B3" w:rsidP="00A02A9B">
      <w:pPr>
        <w:pStyle w:val="References"/>
        <w:rPr>
          <w:noProof/>
          <w:lang w:val="en-AU"/>
        </w:rPr>
      </w:pPr>
      <w:r w:rsidRPr="006350AD">
        <w:rPr>
          <w:noProof/>
          <w:lang w:val="en-AU"/>
        </w:rPr>
        <w:t xml:space="preserve">OMI. (2012). </w:t>
      </w:r>
      <w:r w:rsidRPr="006350AD">
        <w:rPr>
          <w:i/>
          <w:noProof/>
          <w:lang w:val="en-AU"/>
        </w:rPr>
        <w:t>New and emerging communities in Western Australia.</w:t>
      </w:r>
      <w:r w:rsidRPr="006350AD">
        <w:rPr>
          <w:noProof/>
          <w:lang w:val="en-AU"/>
        </w:rPr>
        <w:t xml:space="preserve"> Government of Western Australia, Office of Multicultural Interests. </w:t>
      </w:r>
    </w:p>
    <w:p w:rsidR="00FE15B3" w:rsidRPr="006350AD" w:rsidRDefault="00FE15B3" w:rsidP="00A02A9B">
      <w:pPr>
        <w:pStyle w:val="References"/>
        <w:rPr>
          <w:noProof/>
          <w:lang w:val="en-AU"/>
        </w:rPr>
      </w:pPr>
      <w:r w:rsidRPr="006350AD">
        <w:rPr>
          <w:noProof/>
          <w:lang w:val="en-AU"/>
        </w:rPr>
        <w:t xml:space="preserve">Ozdogan, M., Basoglu, N., &amp; Ercetin, G. (2012, July). </w:t>
      </w:r>
      <w:r w:rsidRPr="006350AD">
        <w:rPr>
          <w:i/>
          <w:noProof/>
          <w:lang w:val="en-AU"/>
        </w:rPr>
        <w:t>Exploring major determinants of mobile learning adoption</w:t>
      </w:r>
      <w:r w:rsidRPr="006350AD">
        <w:rPr>
          <w:noProof/>
          <w:lang w:val="en-AU"/>
        </w:rPr>
        <w:t xml:space="preserve">. Paper presented at the </w:t>
      </w:r>
      <w:r w:rsidR="009056EF" w:rsidRPr="006350AD">
        <w:rPr>
          <w:noProof/>
          <w:lang w:val="en-AU"/>
        </w:rPr>
        <w:t xml:space="preserve">PICMET </w:t>
      </w:r>
      <w:r w:rsidR="009056EF">
        <w:rPr>
          <w:noProof/>
          <w:lang w:val="en-AU"/>
        </w:rPr>
        <w:t xml:space="preserve">Conference: </w:t>
      </w:r>
      <w:r w:rsidRPr="006350AD">
        <w:rPr>
          <w:noProof/>
          <w:lang w:val="en-AU"/>
        </w:rPr>
        <w:t xml:space="preserve">Technology Management for Emerging Technologies, Vancouver, Canada. </w:t>
      </w:r>
    </w:p>
    <w:p w:rsidR="00FE15B3" w:rsidRPr="006350AD" w:rsidRDefault="00FE15B3" w:rsidP="00A02A9B">
      <w:pPr>
        <w:pStyle w:val="References"/>
        <w:rPr>
          <w:noProof/>
          <w:lang w:val="en-AU"/>
        </w:rPr>
      </w:pPr>
      <w:r w:rsidRPr="006350AD">
        <w:rPr>
          <w:noProof/>
          <w:lang w:val="en-AU"/>
        </w:rPr>
        <w:t xml:space="preserve">Qian, D. D. (1999). Assessing the roles of depth and breadth of vocabulary knowledge in reading comprehension. </w:t>
      </w:r>
      <w:r w:rsidRPr="006350AD">
        <w:rPr>
          <w:i/>
          <w:noProof/>
          <w:lang w:val="en-AU"/>
        </w:rPr>
        <w:t>Canadian Modern Language Journal, 56</w:t>
      </w:r>
      <w:r w:rsidRPr="006350AD">
        <w:rPr>
          <w:noProof/>
          <w:lang w:val="en-AU"/>
        </w:rPr>
        <w:t xml:space="preserve">, 262-305. </w:t>
      </w:r>
    </w:p>
    <w:p w:rsidR="00FE15B3" w:rsidRPr="006350AD" w:rsidRDefault="00FE15B3" w:rsidP="00A02A9B">
      <w:pPr>
        <w:pStyle w:val="References"/>
        <w:rPr>
          <w:noProof/>
          <w:lang w:val="en-AU"/>
        </w:rPr>
      </w:pPr>
      <w:r w:rsidRPr="006350AD">
        <w:rPr>
          <w:noProof/>
          <w:lang w:val="en-AU"/>
        </w:rPr>
        <w:t xml:space="preserve">RCOA. (2010). </w:t>
      </w:r>
      <w:r w:rsidRPr="006350AD">
        <w:rPr>
          <w:i/>
          <w:noProof/>
          <w:lang w:val="en-AU"/>
        </w:rPr>
        <w:t>What works: Employment strategies for refugee and humanitarian entrants</w:t>
      </w:r>
      <w:r w:rsidRPr="006350AD">
        <w:rPr>
          <w:noProof/>
          <w:lang w:val="en-AU"/>
        </w:rPr>
        <w:t>. Surry Hills, NSW: Refugee Council of Australia (RCOA).</w:t>
      </w:r>
    </w:p>
    <w:p w:rsidR="00FE15B3" w:rsidRPr="006350AD" w:rsidRDefault="00FE15B3" w:rsidP="00A02A9B">
      <w:pPr>
        <w:pStyle w:val="References"/>
        <w:rPr>
          <w:noProof/>
          <w:lang w:val="en-AU"/>
        </w:rPr>
      </w:pPr>
      <w:r w:rsidRPr="006350AD">
        <w:rPr>
          <w:noProof/>
          <w:lang w:val="en-AU"/>
        </w:rPr>
        <w:t xml:space="preserve">Smith, M. K. (2002). </w:t>
      </w:r>
      <w:r w:rsidRPr="006350AD">
        <w:rPr>
          <w:i/>
          <w:noProof/>
          <w:lang w:val="en-AU"/>
        </w:rPr>
        <w:t>Malcolm Knowles, informal adult education, self-direction and andragogy.</w:t>
      </w:r>
      <w:r w:rsidRPr="006350AD">
        <w:rPr>
          <w:noProof/>
          <w:lang w:val="en-AU"/>
        </w:rPr>
        <w:t xml:space="preserve"> The Encyclopedia of Informal Education. Retrieved from </w:t>
      </w:r>
      <w:hyperlink r:id="rId27" w:history="1">
        <w:r w:rsidRPr="009056EF">
          <w:rPr>
            <w:rStyle w:val="Hyperlink"/>
            <w:noProof/>
            <w:szCs w:val="20"/>
            <w:lang w:val="en-AU"/>
          </w:rPr>
          <w:t>www.infed.org/thinkers/et-knowl.htm</w:t>
        </w:r>
      </w:hyperlink>
    </w:p>
    <w:p w:rsidR="00FE15B3" w:rsidRPr="006350AD" w:rsidRDefault="00FE15B3" w:rsidP="00A02A9B">
      <w:pPr>
        <w:pStyle w:val="References"/>
        <w:rPr>
          <w:noProof/>
          <w:lang w:val="en-AU"/>
        </w:rPr>
      </w:pPr>
      <w:r w:rsidRPr="006350AD">
        <w:rPr>
          <w:noProof/>
          <w:lang w:val="en-AU"/>
        </w:rPr>
        <w:t xml:space="preserve">Smolicz, J., &amp; Secombe, M. J. (2003). Assimilation or pluralism? Changing policies for minority languages education in Australia. </w:t>
      </w:r>
      <w:r w:rsidRPr="006350AD">
        <w:rPr>
          <w:i/>
          <w:noProof/>
          <w:lang w:val="en-AU"/>
        </w:rPr>
        <w:t>Language Policy, 2</w:t>
      </w:r>
      <w:r w:rsidRPr="006350AD">
        <w:rPr>
          <w:noProof/>
          <w:lang w:val="en-AU"/>
        </w:rPr>
        <w:t xml:space="preserve">, 3-25. </w:t>
      </w:r>
    </w:p>
    <w:p w:rsidR="00FE15B3" w:rsidRPr="006350AD" w:rsidRDefault="00FE15B3" w:rsidP="00A02A9B">
      <w:pPr>
        <w:pStyle w:val="References"/>
        <w:rPr>
          <w:noProof/>
          <w:lang w:val="en-AU"/>
        </w:rPr>
      </w:pPr>
      <w:r w:rsidRPr="006350AD">
        <w:rPr>
          <w:noProof/>
          <w:lang w:val="en-AU"/>
        </w:rPr>
        <w:t xml:space="preserve">Stockwell, G., &amp; Hubbard, P. (2013). Some emerging principles for mobile-assisted language learning. </w:t>
      </w:r>
      <w:r w:rsidRPr="006350AD">
        <w:rPr>
          <w:i/>
          <w:noProof/>
          <w:lang w:val="en-AU"/>
        </w:rPr>
        <w:t>The International Research Foundation for English Language Education</w:t>
      </w:r>
      <w:r w:rsidRPr="006350AD">
        <w:rPr>
          <w:noProof/>
          <w:lang w:val="en-AU"/>
        </w:rPr>
        <w:t xml:space="preserve">. </w:t>
      </w:r>
    </w:p>
    <w:p w:rsidR="00FE15B3" w:rsidRPr="006350AD" w:rsidRDefault="00FE15B3" w:rsidP="00A02A9B">
      <w:pPr>
        <w:pStyle w:val="References"/>
        <w:rPr>
          <w:noProof/>
          <w:lang w:val="en-AU"/>
        </w:rPr>
      </w:pPr>
      <w:r w:rsidRPr="006350AD">
        <w:rPr>
          <w:noProof/>
          <w:lang w:val="en-AU"/>
        </w:rPr>
        <w:t xml:space="preserve">Tai, Y. (2012). Contextualizing a MALL: Practice design and evaluation. </w:t>
      </w:r>
      <w:r w:rsidRPr="006350AD">
        <w:rPr>
          <w:i/>
          <w:noProof/>
          <w:lang w:val="en-AU"/>
        </w:rPr>
        <w:t>Educational Technology &amp; Society, 15</w:t>
      </w:r>
      <w:r w:rsidRPr="006350AD">
        <w:rPr>
          <w:noProof/>
          <w:lang w:val="en-AU"/>
        </w:rPr>
        <w:t xml:space="preserve">(2), 220-230. </w:t>
      </w:r>
    </w:p>
    <w:p w:rsidR="00FE15B3" w:rsidRPr="006350AD" w:rsidRDefault="00FE15B3" w:rsidP="00A02A9B">
      <w:pPr>
        <w:pStyle w:val="References"/>
        <w:rPr>
          <w:noProof/>
          <w:lang w:val="en-AU"/>
        </w:rPr>
      </w:pPr>
      <w:r w:rsidRPr="006350AD">
        <w:rPr>
          <w:noProof/>
          <w:lang w:val="en-AU"/>
        </w:rPr>
        <w:t xml:space="preserve">Thomson, S., &amp; De Bortoli, L. (2012). </w:t>
      </w:r>
      <w:r w:rsidRPr="006350AD">
        <w:rPr>
          <w:i/>
          <w:noProof/>
          <w:lang w:val="en-AU"/>
        </w:rPr>
        <w:t>Preparing Australian students for the digital world: Results from the PISA 2009 Digital Reading Literacy Assessment</w:t>
      </w:r>
      <w:r w:rsidRPr="006350AD">
        <w:rPr>
          <w:noProof/>
          <w:lang w:val="en-AU"/>
        </w:rPr>
        <w:t xml:space="preserve">. Retrieved from </w:t>
      </w:r>
      <w:hyperlink r:id="rId28" w:history="1">
        <w:r w:rsidRPr="00127583">
          <w:rPr>
            <w:rStyle w:val="Hyperlink"/>
            <w:noProof/>
            <w:szCs w:val="20"/>
            <w:lang w:val="en-AU"/>
          </w:rPr>
          <w:t>http://www.acer.edu.au/documents/PISA2009_PreparingAustralianStudentsForTheDigitalWorld.pdf</w:t>
        </w:r>
      </w:hyperlink>
    </w:p>
    <w:p w:rsidR="00FE15B3" w:rsidRPr="006350AD" w:rsidRDefault="00FE15B3" w:rsidP="00A02A9B">
      <w:pPr>
        <w:pStyle w:val="References"/>
        <w:rPr>
          <w:noProof/>
          <w:lang w:val="en-AU"/>
        </w:rPr>
      </w:pPr>
      <w:r w:rsidRPr="006350AD">
        <w:rPr>
          <w:noProof/>
          <w:lang w:val="en-AU"/>
        </w:rPr>
        <w:t xml:space="preserve">Thornton, P., &amp; Houser, C. (2005). Using mobile phones in English education in Japan. </w:t>
      </w:r>
      <w:r w:rsidRPr="006350AD">
        <w:rPr>
          <w:i/>
          <w:noProof/>
          <w:lang w:val="en-AU"/>
        </w:rPr>
        <w:t>Journal of Computer Assisted Learning, 21</w:t>
      </w:r>
      <w:r w:rsidRPr="006350AD">
        <w:rPr>
          <w:noProof/>
          <w:lang w:val="en-AU"/>
        </w:rPr>
        <w:t>(3), 217-228. doi: 10.1111/j.1365-2729.2005.00129.x</w:t>
      </w:r>
    </w:p>
    <w:p w:rsidR="00FE15B3" w:rsidRPr="006350AD" w:rsidRDefault="00FE15B3" w:rsidP="00A02A9B">
      <w:pPr>
        <w:pStyle w:val="References"/>
        <w:rPr>
          <w:noProof/>
          <w:lang w:val="en-AU"/>
        </w:rPr>
      </w:pPr>
      <w:r w:rsidRPr="006350AD">
        <w:rPr>
          <w:noProof/>
          <w:lang w:val="en-AU"/>
        </w:rPr>
        <w:t xml:space="preserve">UN. (2013). </w:t>
      </w:r>
      <w:r w:rsidRPr="006350AD">
        <w:rPr>
          <w:i/>
          <w:noProof/>
          <w:lang w:val="en-AU"/>
        </w:rPr>
        <w:t>Refugees - Overview of forced displacement.</w:t>
      </w:r>
      <w:r w:rsidRPr="006350AD">
        <w:rPr>
          <w:noProof/>
          <w:lang w:val="en-AU"/>
        </w:rPr>
        <w:t xml:space="preserve"> Resources for Speakers on Global Issues. Retrieved from </w:t>
      </w:r>
      <w:hyperlink r:id="rId29" w:history="1">
        <w:r w:rsidRPr="00127583">
          <w:rPr>
            <w:rStyle w:val="Hyperlink"/>
            <w:noProof/>
            <w:szCs w:val="20"/>
            <w:lang w:val="en-AU"/>
          </w:rPr>
          <w:t>http://www.un.org/en/globalissues/briefingpapers/refugees/overviewofforceddisplacement.html</w:t>
        </w:r>
      </w:hyperlink>
    </w:p>
    <w:p w:rsidR="00FE15B3" w:rsidRPr="006350AD" w:rsidRDefault="00FE15B3" w:rsidP="00A02A9B">
      <w:pPr>
        <w:pStyle w:val="References"/>
        <w:rPr>
          <w:noProof/>
          <w:lang w:val="en-AU"/>
        </w:rPr>
      </w:pPr>
      <w:r w:rsidRPr="006350AD">
        <w:rPr>
          <w:noProof/>
          <w:lang w:val="en-AU"/>
        </w:rPr>
        <w:t xml:space="preserve">UNHCR. (2011). </w:t>
      </w:r>
      <w:r w:rsidRPr="006350AD">
        <w:rPr>
          <w:i/>
          <w:noProof/>
          <w:lang w:val="en-AU"/>
        </w:rPr>
        <w:t xml:space="preserve">UNHCR resettlement handbook. </w:t>
      </w:r>
      <w:r w:rsidRPr="006350AD">
        <w:rPr>
          <w:noProof/>
          <w:lang w:val="en-AU"/>
        </w:rPr>
        <w:t xml:space="preserve">UN Refugee Agency: </w:t>
      </w:r>
    </w:p>
    <w:p w:rsidR="00FE15B3" w:rsidRPr="006350AD" w:rsidRDefault="00FE15B3" w:rsidP="00A02A9B">
      <w:pPr>
        <w:pStyle w:val="References"/>
        <w:rPr>
          <w:noProof/>
          <w:lang w:val="en-AU"/>
        </w:rPr>
      </w:pPr>
      <w:r w:rsidRPr="006350AD">
        <w:rPr>
          <w:noProof/>
          <w:lang w:val="en-AU"/>
        </w:rPr>
        <w:t xml:space="preserve">Viberg, O., &amp; Gronlund, A. (2012, October). </w:t>
      </w:r>
      <w:r w:rsidRPr="006350AD">
        <w:rPr>
          <w:i/>
          <w:noProof/>
          <w:lang w:val="en-AU"/>
        </w:rPr>
        <w:t xml:space="preserve">Mobile Assisted Language Learning: A literature review. </w:t>
      </w:r>
      <w:r w:rsidRPr="006350AD">
        <w:rPr>
          <w:noProof/>
          <w:lang w:val="en-AU"/>
        </w:rPr>
        <w:t>Paper presented at the 11th International Conference on Mobile and Contextual Learning, Helsinki, Finland.</w:t>
      </w:r>
    </w:p>
    <w:p w:rsidR="00FE15B3" w:rsidRPr="006350AD" w:rsidRDefault="00FE15B3" w:rsidP="00A02A9B">
      <w:pPr>
        <w:pStyle w:val="References"/>
        <w:rPr>
          <w:noProof/>
          <w:lang w:val="en-AU"/>
        </w:rPr>
      </w:pPr>
      <w:r w:rsidRPr="006350AD">
        <w:rPr>
          <w:noProof/>
          <w:lang w:val="en-AU"/>
        </w:rPr>
        <w:lastRenderedPageBreak/>
        <w:t xml:space="preserve">Vygotsky, L. (1978). </w:t>
      </w:r>
      <w:r w:rsidRPr="006350AD">
        <w:rPr>
          <w:i/>
          <w:noProof/>
          <w:lang w:val="en-AU"/>
        </w:rPr>
        <w:t xml:space="preserve">Mind in </w:t>
      </w:r>
      <w:r w:rsidR="00127583">
        <w:rPr>
          <w:i/>
          <w:noProof/>
          <w:lang w:val="en-AU"/>
        </w:rPr>
        <w:t>s</w:t>
      </w:r>
      <w:r w:rsidRPr="006350AD">
        <w:rPr>
          <w:i/>
          <w:noProof/>
          <w:lang w:val="en-AU"/>
        </w:rPr>
        <w:t>ociety: The development of higher psychological processes</w:t>
      </w:r>
      <w:r w:rsidRPr="006350AD">
        <w:rPr>
          <w:noProof/>
          <w:lang w:val="en-AU"/>
        </w:rPr>
        <w:t>. Cambridge, MA: Harvard University Press.</w:t>
      </w:r>
    </w:p>
    <w:p w:rsidR="00FE15B3" w:rsidRPr="006350AD" w:rsidRDefault="00FE15B3" w:rsidP="00A02A9B">
      <w:pPr>
        <w:pStyle w:val="References"/>
        <w:rPr>
          <w:noProof/>
          <w:lang w:val="en-AU"/>
        </w:rPr>
      </w:pPr>
      <w:r w:rsidRPr="006350AD">
        <w:rPr>
          <w:noProof/>
          <w:lang w:val="en-AU"/>
        </w:rPr>
        <w:t xml:space="preserve">Ward, C., Bochner, S., &amp; Furnham, A. (2001). </w:t>
      </w:r>
      <w:r w:rsidRPr="006350AD">
        <w:rPr>
          <w:i/>
          <w:noProof/>
          <w:lang w:val="en-AU"/>
        </w:rPr>
        <w:t xml:space="preserve">The psychology of culture shock. </w:t>
      </w:r>
      <w:r w:rsidR="00127583">
        <w:rPr>
          <w:noProof/>
          <w:lang w:val="en-AU"/>
        </w:rPr>
        <w:t>(2nd e</w:t>
      </w:r>
      <w:r w:rsidRPr="006350AD">
        <w:rPr>
          <w:noProof/>
          <w:lang w:val="en-AU"/>
        </w:rPr>
        <w:t>d.). Routledge: Hove.</w:t>
      </w:r>
    </w:p>
    <w:p w:rsidR="00FE15B3" w:rsidRPr="006350AD" w:rsidRDefault="00127583" w:rsidP="00A02A9B">
      <w:pPr>
        <w:pStyle w:val="References"/>
        <w:rPr>
          <w:noProof/>
          <w:lang w:val="en-AU"/>
        </w:rPr>
      </w:pPr>
      <w:r>
        <w:t>Wu, W. H., Wu, Y. C. J., Chen, C. Y., Kao, H. Y., Lin, C. H., &amp; Huang, S. H</w:t>
      </w:r>
      <w:r w:rsidR="00FE15B3" w:rsidRPr="006350AD">
        <w:rPr>
          <w:noProof/>
          <w:lang w:val="en-AU"/>
        </w:rPr>
        <w:t xml:space="preserve"> (2012). Review of trends from mobile learning studies: A meta-analysis. </w:t>
      </w:r>
      <w:r w:rsidR="00FE15B3" w:rsidRPr="006350AD">
        <w:rPr>
          <w:i/>
          <w:noProof/>
          <w:lang w:val="en-AU"/>
        </w:rPr>
        <w:t>Computers &amp; Education, 59</w:t>
      </w:r>
      <w:r w:rsidR="00FE15B3" w:rsidRPr="006350AD">
        <w:rPr>
          <w:noProof/>
          <w:lang w:val="en-AU"/>
        </w:rPr>
        <w:t xml:space="preserve">(2), 817-827. doi: </w:t>
      </w:r>
      <w:hyperlink r:id="rId30" w:history="1">
        <w:r w:rsidR="00FE15B3" w:rsidRPr="00127583">
          <w:rPr>
            <w:rStyle w:val="Hyperlink"/>
            <w:noProof/>
            <w:szCs w:val="20"/>
            <w:lang w:val="en-AU"/>
          </w:rPr>
          <w:t>http://dx.doi.org/10.1016/j.compedu.2012.03.016</w:t>
        </w:r>
      </w:hyperlink>
    </w:p>
    <w:p w:rsidR="00FE15B3" w:rsidRPr="006350AD" w:rsidRDefault="00127583" w:rsidP="00A02A9B">
      <w:pPr>
        <w:pStyle w:val="References"/>
        <w:rPr>
          <w:noProof/>
          <w:lang w:val="en-AU"/>
        </w:rPr>
      </w:pPr>
      <w:r>
        <w:rPr>
          <w:noProof/>
          <w:lang w:val="en-AU"/>
        </w:rPr>
        <w:t>Yin, R. K. (2011</w:t>
      </w:r>
      <w:r w:rsidR="00FE15B3" w:rsidRPr="006350AD">
        <w:rPr>
          <w:noProof/>
          <w:lang w:val="en-AU"/>
        </w:rPr>
        <w:t xml:space="preserve">). </w:t>
      </w:r>
      <w:r w:rsidR="00FE15B3" w:rsidRPr="006350AD">
        <w:rPr>
          <w:i/>
          <w:noProof/>
          <w:lang w:val="en-AU"/>
        </w:rPr>
        <w:t>Qualitative research from start to finish</w:t>
      </w:r>
      <w:r w:rsidR="00FE15B3" w:rsidRPr="006350AD">
        <w:rPr>
          <w:noProof/>
          <w:lang w:val="en-AU"/>
        </w:rPr>
        <w:t>. New York: Guilford Press.</w:t>
      </w:r>
    </w:p>
    <w:p w:rsidR="00FE15B3" w:rsidRPr="006350AD" w:rsidRDefault="001D3F79" w:rsidP="00104A18">
      <w:pPr>
        <w:pStyle w:val="Heading1"/>
        <w:spacing w:after="120"/>
        <w:rPr>
          <w:lang w:val="en-AU"/>
        </w:rPr>
      </w:pPr>
      <w:r w:rsidRPr="006350AD">
        <w:rPr>
          <w:noProof/>
        </w:rPr>
        <w:drawing>
          <wp:anchor distT="0" distB="0" distL="114300" distR="114300" simplePos="0" relativeHeight="251656192" behindDoc="0" locked="0" layoutInCell="1" allowOverlap="1" wp14:anchorId="2336710C" wp14:editId="7A9B9347">
            <wp:simplePos x="0" y="0"/>
            <wp:positionH relativeFrom="column">
              <wp:align>left</wp:align>
            </wp:positionH>
            <wp:positionV relativeFrom="paragraph">
              <wp:posOffset>388620</wp:posOffset>
            </wp:positionV>
            <wp:extent cx="1371600" cy="1609344"/>
            <wp:effectExtent l="0" t="0" r="0" b="0"/>
            <wp:wrapSquare wrapText="bothSides"/>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71600" cy="1609344"/>
                    </a:xfrm>
                    <a:prstGeom prst="rect">
                      <a:avLst/>
                    </a:prstGeom>
                    <a:noFill/>
                  </pic:spPr>
                </pic:pic>
              </a:graphicData>
            </a:graphic>
            <wp14:sizeRelH relativeFrom="page">
              <wp14:pctWidth>0</wp14:pctWidth>
            </wp14:sizeRelH>
            <wp14:sizeRelV relativeFrom="page">
              <wp14:pctHeight>0</wp14:pctHeight>
            </wp14:sizeRelV>
          </wp:anchor>
        </w:drawing>
      </w:r>
      <w:r w:rsidR="00FE15B3" w:rsidRPr="006350AD">
        <w:rPr>
          <w:lang w:val="en-AU"/>
        </w:rPr>
        <w:t>Biographies</w:t>
      </w:r>
    </w:p>
    <w:p w:rsidR="00FE15B3" w:rsidRPr="006350AD" w:rsidRDefault="00FE15B3" w:rsidP="00710927">
      <w:pPr>
        <w:rPr>
          <w:lang w:val="en-AU"/>
        </w:rPr>
      </w:pPr>
      <w:r w:rsidRPr="006350AD">
        <w:rPr>
          <w:b/>
          <w:lang w:val="en-AU"/>
        </w:rPr>
        <w:t xml:space="preserve">Kham </w:t>
      </w:r>
      <w:proofErr w:type="spellStart"/>
      <w:r w:rsidRPr="006350AD">
        <w:rPr>
          <w:b/>
          <w:lang w:val="en-AU"/>
        </w:rPr>
        <w:t>Sila</w:t>
      </w:r>
      <w:proofErr w:type="spellEnd"/>
      <w:r w:rsidRPr="006350AD">
        <w:rPr>
          <w:b/>
          <w:lang w:val="en-AU"/>
        </w:rPr>
        <w:t xml:space="preserve"> Ahmad</w:t>
      </w:r>
      <w:r w:rsidRPr="006350AD">
        <w:rPr>
          <w:lang w:val="en-AU"/>
        </w:rPr>
        <w:t xml:space="preserve"> is a PhD student in the School of Engineering and IT at Murdoch University, Western Australia. Her research is co</w:t>
      </w:r>
      <w:r w:rsidRPr="006350AD">
        <w:rPr>
          <w:lang w:val="en-AU"/>
        </w:rPr>
        <w:t>n</w:t>
      </w:r>
      <w:r w:rsidRPr="006350AD">
        <w:rPr>
          <w:lang w:val="en-AU"/>
        </w:rPr>
        <w:t>cerned with the impact of integrating mobile assisted language learning (MALL) into non-native English speaking migrant women’s English vocabulary learning, within non-formal learning environment in the Australian context.</w:t>
      </w:r>
    </w:p>
    <w:p w:rsidR="00FE15B3" w:rsidRDefault="00FE15B3" w:rsidP="00710927">
      <w:pPr>
        <w:rPr>
          <w:lang w:val="en-AU"/>
        </w:rPr>
      </w:pPr>
    </w:p>
    <w:p w:rsidR="00BF22EF" w:rsidRDefault="00BF22EF" w:rsidP="00710927">
      <w:pPr>
        <w:rPr>
          <w:lang w:val="en-AU"/>
        </w:rPr>
      </w:pPr>
    </w:p>
    <w:p w:rsidR="00BF22EF" w:rsidRDefault="00BF22EF" w:rsidP="00710927">
      <w:pPr>
        <w:rPr>
          <w:lang w:val="en-AU"/>
        </w:rPr>
      </w:pPr>
    </w:p>
    <w:p w:rsidR="00BF22EF" w:rsidRPr="006350AD" w:rsidRDefault="00BF22EF" w:rsidP="00710927">
      <w:pPr>
        <w:rPr>
          <w:lang w:val="en-AU"/>
        </w:rPr>
      </w:pPr>
    </w:p>
    <w:p w:rsidR="00FE15B3" w:rsidRPr="006350AD" w:rsidRDefault="001D3F79" w:rsidP="00710927">
      <w:pPr>
        <w:rPr>
          <w:lang w:val="en-AU"/>
        </w:rPr>
      </w:pPr>
      <w:r w:rsidRPr="006350AD">
        <w:rPr>
          <w:noProof/>
        </w:rPr>
        <w:drawing>
          <wp:anchor distT="0" distB="0" distL="114300" distR="114300" simplePos="0" relativeHeight="251657216" behindDoc="0" locked="0" layoutInCell="1" allowOverlap="1" wp14:anchorId="3D6DF44B" wp14:editId="3E41B17F">
            <wp:simplePos x="0" y="0"/>
            <wp:positionH relativeFrom="column">
              <wp:align>left</wp:align>
            </wp:positionH>
            <wp:positionV relativeFrom="paragraph">
              <wp:posOffset>3175</wp:posOffset>
            </wp:positionV>
            <wp:extent cx="1371600" cy="1819656"/>
            <wp:effectExtent l="0" t="0" r="0" b="9525"/>
            <wp:wrapSquare wrapText="bothSides"/>
            <wp:docPr id="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71600" cy="1819656"/>
                    </a:xfrm>
                    <a:prstGeom prst="rect">
                      <a:avLst/>
                    </a:prstGeom>
                    <a:noFill/>
                  </pic:spPr>
                </pic:pic>
              </a:graphicData>
            </a:graphic>
            <wp14:sizeRelH relativeFrom="page">
              <wp14:pctWidth>0</wp14:pctWidth>
            </wp14:sizeRelH>
            <wp14:sizeRelV relativeFrom="page">
              <wp14:pctHeight>0</wp14:pctHeight>
            </wp14:sizeRelV>
          </wp:anchor>
        </w:drawing>
      </w:r>
      <w:r w:rsidR="00FE15B3" w:rsidRPr="006350AD">
        <w:rPr>
          <w:b/>
          <w:lang w:val="en-AU"/>
        </w:rPr>
        <w:t>Fay Sudweeks</w:t>
      </w:r>
      <w:r w:rsidR="00FE15B3" w:rsidRPr="006350AD">
        <w:rPr>
          <w:lang w:val="en-AU"/>
        </w:rPr>
        <w:t xml:space="preserve"> is an Associate Professor Emerita in Information Sy</w:t>
      </w:r>
      <w:r w:rsidR="00FE15B3" w:rsidRPr="006350AD">
        <w:rPr>
          <w:lang w:val="en-AU"/>
        </w:rPr>
        <w:t>s</w:t>
      </w:r>
      <w:r w:rsidR="00FE15B3" w:rsidRPr="006350AD">
        <w:rPr>
          <w:lang w:val="en-AU"/>
        </w:rPr>
        <w:t>tems at Murdoch University. She has a PhD in Communication Stu</w:t>
      </w:r>
      <w:r w:rsidR="00FE15B3" w:rsidRPr="006350AD">
        <w:rPr>
          <w:lang w:val="en-AU"/>
        </w:rPr>
        <w:t>d</w:t>
      </w:r>
      <w:r w:rsidR="00FE15B3" w:rsidRPr="006350AD">
        <w:rPr>
          <w:lang w:val="en-AU"/>
        </w:rPr>
        <w:t>ies. Her research interests include the impact of technologies on lear</w:t>
      </w:r>
      <w:r w:rsidR="00FE15B3" w:rsidRPr="006350AD">
        <w:rPr>
          <w:lang w:val="en-AU"/>
        </w:rPr>
        <w:t>n</w:t>
      </w:r>
      <w:r w:rsidR="00FE15B3" w:rsidRPr="006350AD">
        <w:rPr>
          <w:lang w:val="en-AU"/>
        </w:rPr>
        <w:t>ing, communication</w:t>
      </w:r>
      <w:r w:rsidR="00127583">
        <w:rPr>
          <w:lang w:val="en-AU"/>
        </w:rPr>
        <w:t>,</w:t>
      </w:r>
      <w:r w:rsidR="00FE15B3" w:rsidRPr="006350AD">
        <w:rPr>
          <w:lang w:val="en-AU"/>
        </w:rPr>
        <w:t xml:space="preserve"> and culture. She is on the editorial board of n</w:t>
      </w:r>
      <w:r w:rsidR="00FE15B3" w:rsidRPr="006350AD">
        <w:rPr>
          <w:lang w:val="en-AU"/>
        </w:rPr>
        <w:t>u</w:t>
      </w:r>
      <w:r w:rsidR="00FE15B3" w:rsidRPr="006350AD">
        <w:rPr>
          <w:lang w:val="en-AU"/>
        </w:rPr>
        <w:t xml:space="preserve">merous journals including the </w:t>
      </w:r>
      <w:r w:rsidR="00FE15B3" w:rsidRPr="006350AD">
        <w:rPr>
          <w:i/>
          <w:lang w:val="en-AU"/>
        </w:rPr>
        <w:t>Journal of Computer-Mediated Comm</w:t>
      </w:r>
      <w:r w:rsidR="00FE15B3" w:rsidRPr="006350AD">
        <w:rPr>
          <w:i/>
          <w:lang w:val="en-AU"/>
        </w:rPr>
        <w:t>u</w:t>
      </w:r>
      <w:r w:rsidR="00FE15B3" w:rsidRPr="006350AD">
        <w:rPr>
          <w:i/>
          <w:lang w:val="en-AU"/>
        </w:rPr>
        <w:t>nication</w:t>
      </w:r>
      <w:r w:rsidR="00FE15B3" w:rsidRPr="006350AD">
        <w:rPr>
          <w:lang w:val="en-AU"/>
        </w:rPr>
        <w:t xml:space="preserve">, </w:t>
      </w:r>
      <w:r w:rsidR="00FE15B3" w:rsidRPr="006350AD">
        <w:rPr>
          <w:i/>
          <w:lang w:val="en-AU"/>
        </w:rPr>
        <w:t>New Media and Society</w:t>
      </w:r>
      <w:r w:rsidR="00FE15B3" w:rsidRPr="006350AD">
        <w:rPr>
          <w:lang w:val="en-AU"/>
        </w:rPr>
        <w:t xml:space="preserve">, </w:t>
      </w:r>
      <w:r w:rsidR="00FE15B3" w:rsidRPr="006350AD">
        <w:rPr>
          <w:i/>
          <w:lang w:val="en-AU"/>
        </w:rPr>
        <w:t>Human Communication Research</w:t>
      </w:r>
      <w:r w:rsidR="00FE15B3" w:rsidRPr="006350AD">
        <w:rPr>
          <w:lang w:val="en-AU"/>
        </w:rPr>
        <w:t xml:space="preserve">, and </w:t>
      </w:r>
      <w:r w:rsidR="00FE15B3" w:rsidRPr="006350AD">
        <w:rPr>
          <w:i/>
          <w:lang w:val="en-AU"/>
        </w:rPr>
        <w:t>International Journal of e-Learning</w:t>
      </w:r>
      <w:r w:rsidR="00FE15B3" w:rsidRPr="006350AD">
        <w:rPr>
          <w:lang w:val="en-AU"/>
        </w:rPr>
        <w:t>. She has co-chaired the inte</w:t>
      </w:r>
      <w:r w:rsidR="00FE15B3" w:rsidRPr="006350AD">
        <w:rPr>
          <w:lang w:val="en-AU"/>
        </w:rPr>
        <w:t>r</w:t>
      </w:r>
      <w:r w:rsidR="00FE15B3" w:rsidRPr="006350AD">
        <w:rPr>
          <w:lang w:val="en-AU"/>
        </w:rPr>
        <w:t xml:space="preserve">national and interdisciplinary conference series on </w:t>
      </w:r>
      <w:r w:rsidR="00FE15B3" w:rsidRPr="006350AD">
        <w:rPr>
          <w:i/>
          <w:lang w:val="en-AU"/>
        </w:rPr>
        <w:t>Cultural Attitudes towards Technology and Communication</w:t>
      </w:r>
      <w:r w:rsidR="00FE15B3" w:rsidRPr="006350AD">
        <w:rPr>
          <w:lang w:val="en-AU"/>
        </w:rPr>
        <w:t>.</w:t>
      </w:r>
    </w:p>
    <w:p w:rsidR="00FE15B3" w:rsidRPr="006350AD" w:rsidRDefault="00FE15B3" w:rsidP="00710927">
      <w:pPr>
        <w:rPr>
          <w:lang w:val="en-AU"/>
        </w:rPr>
      </w:pPr>
    </w:p>
    <w:p w:rsidR="00FE15B3" w:rsidRPr="006350AD" w:rsidRDefault="00FE15B3" w:rsidP="00710927">
      <w:pPr>
        <w:rPr>
          <w:lang w:val="en-AU"/>
        </w:rPr>
      </w:pPr>
    </w:p>
    <w:p w:rsidR="00FE15B3" w:rsidRPr="006350AD" w:rsidRDefault="00FE15B3" w:rsidP="00710927">
      <w:pPr>
        <w:rPr>
          <w:lang w:val="en-AU"/>
        </w:rPr>
      </w:pPr>
    </w:p>
    <w:p w:rsidR="00FE15B3" w:rsidRPr="006350AD" w:rsidRDefault="001D3F79" w:rsidP="00E94060">
      <w:pPr>
        <w:rPr>
          <w:lang w:val="en-AU"/>
        </w:rPr>
      </w:pPr>
      <w:r w:rsidRPr="006350AD">
        <w:rPr>
          <w:noProof/>
        </w:rPr>
        <w:drawing>
          <wp:anchor distT="0" distB="0" distL="114300" distR="114300" simplePos="0" relativeHeight="251658240" behindDoc="1" locked="0" layoutInCell="1" allowOverlap="1" wp14:anchorId="79431D37" wp14:editId="1EC4BD25">
            <wp:simplePos x="0" y="0"/>
            <wp:positionH relativeFrom="column">
              <wp:align>left</wp:align>
            </wp:positionH>
            <wp:positionV relativeFrom="paragraph">
              <wp:posOffset>0</wp:posOffset>
            </wp:positionV>
            <wp:extent cx="1371600" cy="1655064"/>
            <wp:effectExtent l="0" t="0" r="0" b="2540"/>
            <wp:wrapTight wrapText="bothSides">
              <wp:wrapPolygon edited="0">
                <wp:start x="0" y="0"/>
                <wp:lineTo x="0" y="21384"/>
                <wp:lineTo x="21300" y="21384"/>
                <wp:lineTo x="21300" y="0"/>
                <wp:lineTo x="0" y="0"/>
              </wp:wrapPolygon>
            </wp:wrapTight>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71600" cy="1655064"/>
                    </a:xfrm>
                    <a:prstGeom prst="rect">
                      <a:avLst/>
                    </a:prstGeom>
                    <a:noFill/>
                  </pic:spPr>
                </pic:pic>
              </a:graphicData>
            </a:graphic>
            <wp14:sizeRelH relativeFrom="page">
              <wp14:pctWidth>0</wp14:pctWidth>
            </wp14:sizeRelH>
            <wp14:sizeRelV relativeFrom="page">
              <wp14:pctHeight>0</wp14:pctHeight>
            </wp14:sizeRelV>
          </wp:anchor>
        </w:drawing>
      </w:r>
      <w:r w:rsidR="00127583">
        <w:rPr>
          <w:b/>
          <w:lang w:val="en-AU"/>
        </w:rPr>
        <w:t xml:space="preserve">Jocelyn </w:t>
      </w:r>
      <w:proofErr w:type="spellStart"/>
      <w:r w:rsidR="008A2D85" w:rsidRPr="008A2D85">
        <w:rPr>
          <w:b/>
          <w:lang w:val="en-AU"/>
        </w:rPr>
        <w:t>Armarego</w:t>
      </w:r>
      <w:proofErr w:type="spellEnd"/>
      <w:r w:rsidR="00FE15B3" w:rsidRPr="006350AD">
        <w:rPr>
          <w:lang w:val="en-AU"/>
        </w:rPr>
        <w:t xml:space="preserve"> is a Senior Lecturer in the School of Engineering and IT at Murdoch Unive</w:t>
      </w:r>
      <w:r w:rsidR="00FE15B3" w:rsidRPr="006350AD">
        <w:rPr>
          <w:lang w:val="en-AU"/>
        </w:rPr>
        <w:t>r</w:t>
      </w:r>
      <w:r w:rsidR="00FE15B3" w:rsidRPr="006350AD">
        <w:rPr>
          <w:lang w:val="en-AU"/>
        </w:rPr>
        <w:t>sity, Western Australia. Her PhD involved how learning differs from professional practice in engineering. Her r</w:t>
      </w:r>
      <w:r w:rsidR="00FE15B3" w:rsidRPr="006350AD">
        <w:rPr>
          <w:lang w:val="en-AU"/>
        </w:rPr>
        <w:t>e</w:t>
      </w:r>
      <w:r w:rsidR="00FE15B3" w:rsidRPr="006350AD">
        <w:rPr>
          <w:lang w:val="en-AU"/>
        </w:rPr>
        <w:t>search interests include education for ICT-based disciplines, women in non-traditional areas and the cultural aspects of information systems.</w:t>
      </w:r>
    </w:p>
    <w:sectPr w:rsidR="00FE15B3" w:rsidRPr="006350AD" w:rsidSect="00BF22EF">
      <w:headerReference w:type="even" r:id="rId34"/>
      <w:headerReference w:type="default" r:id="rId35"/>
      <w:footerReference w:type="even" r:id="rId36"/>
      <w:footerReference w:type="default" r:id="rId37"/>
      <w:headerReference w:type="first" r:id="rId38"/>
      <w:footerReference w:type="first" r:id="rId39"/>
      <w:pgSz w:w="12240" w:h="15840" w:code="1"/>
      <w:pgMar w:top="1440" w:right="1440" w:bottom="1440" w:left="2160" w:header="720" w:footer="720" w:gutter="0"/>
      <w:pgNumType w:start="25"/>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1D9D" w:rsidRDefault="00441D9D" w:rsidP="004F74B4">
      <w:pPr>
        <w:spacing w:after="0"/>
      </w:pPr>
      <w:r>
        <w:separator/>
      </w:r>
    </w:p>
  </w:endnote>
  <w:endnote w:type="continuationSeparator" w:id="0">
    <w:p w:rsidR="00441D9D" w:rsidRDefault="00441D9D" w:rsidP="004F74B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186C" w:rsidRPr="00CD53B3" w:rsidRDefault="00F1186C">
    <w:pPr>
      <w:pStyle w:val="Footer"/>
      <w:rPr>
        <w:rFonts w:cs="Arial"/>
        <w:szCs w:val="20"/>
      </w:rPr>
    </w:pPr>
    <w:r w:rsidRPr="00CD53B3">
      <w:rPr>
        <w:rFonts w:cs="Arial"/>
        <w:szCs w:val="20"/>
      </w:rPr>
      <w:fldChar w:fldCharType="begin"/>
    </w:r>
    <w:r w:rsidRPr="00CD53B3">
      <w:rPr>
        <w:rFonts w:cs="Arial"/>
        <w:szCs w:val="20"/>
      </w:rPr>
      <w:instrText xml:space="preserve"> PAGE   \* MERGEFORMAT </w:instrText>
    </w:r>
    <w:r w:rsidRPr="00CD53B3">
      <w:rPr>
        <w:rFonts w:cs="Arial"/>
        <w:szCs w:val="20"/>
      </w:rPr>
      <w:fldChar w:fldCharType="separate"/>
    </w:r>
    <w:r w:rsidR="00BC7DCF">
      <w:rPr>
        <w:rFonts w:cs="Arial"/>
        <w:noProof/>
        <w:szCs w:val="20"/>
      </w:rPr>
      <w:t>40</w:t>
    </w:r>
    <w:r w:rsidRPr="00CD53B3">
      <w:rPr>
        <w:rFonts w:cs="Arial"/>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186C" w:rsidRPr="00A6126B" w:rsidRDefault="00F1186C" w:rsidP="00A32BAA">
    <w:pPr>
      <w:pStyle w:val="Footer"/>
      <w:jc w:val="right"/>
    </w:pPr>
    <w:r w:rsidRPr="00A6126B">
      <w:fldChar w:fldCharType="begin"/>
    </w:r>
    <w:r w:rsidRPr="00A6126B">
      <w:instrText xml:space="preserve"> PAGE   \* MERGEFORMAT </w:instrText>
    </w:r>
    <w:r w:rsidRPr="00A6126B">
      <w:fldChar w:fldCharType="separate"/>
    </w:r>
    <w:r w:rsidR="00BC7DCF">
      <w:rPr>
        <w:noProof/>
      </w:rPr>
      <w:t>39</w:t>
    </w:r>
    <w:r w:rsidRPr="00A6126B">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186C" w:rsidRPr="001D3F79" w:rsidRDefault="00676CD2" w:rsidP="001D3F79">
    <w:pPr>
      <w:tabs>
        <w:tab w:val="right" w:pos="8640"/>
      </w:tabs>
      <w:spacing w:after="0"/>
      <w:jc w:val="center"/>
      <w:rPr>
        <w:sz w:val="18"/>
        <w:szCs w:val="18"/>
      </w:rPr>
    </w:pPr>
    <w:r>
      <w:rPr>
        <w:rFonts w:ascii="Arial" w:hAnsi="Arial"/>
        <w:b/>
        <w:bCs/>
        <w:sz w:val="20"/>
      </w:rPr>
      <w:t xml:space="preserve">Editor: </w:t>
    </w:r>
    <w:r w:rsidR="00F1186C" w:rsidRPr="001D3F79">
      <w:rPr>
        <w:rFonts w:ascii="Arial" w:hAnsi="Arial"/>
        <w:b/>
        <w:bCs/>
        <w:sz w:val="20"/>
      </w:rPr>
      <w:t>Gila Kurtz</w:t>
    </w:r>
    <w:r w:rsidR="00F1186C">
      <w:rPr>
        <w:rFonts w:ascii="Arial" w:hAnsi="Arial"/>
        <w:b/>
        <w:bCs/>
        <w:sz w:val="20"/>
      </w:rPr>
      <w:br/>
    </w:r>
    <w:r w:rsidR="00F1186C">
      <w:rPr>
        <w:rFonts w:ascii="Arial" w:hAnsi="Arial"/>
        <w:bCs/>
        <w:sz w:val="18"/>
        <w:szCs w:val="18"/>
      </w:rPr>
      <w:t>Submitted: December 15, 2014; Revised: March 30, April 15, 2015, Accepted: April 25,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1D9D" w:rsidRDefault="00441D9D" w:rsidP="004F74B4">
      <w:pPr>
        <w:spacing w:after="0"/>
      </w:pPr>
      <w:r>
        <w:separator/>
      </w:r>
    </w:p>
  </w:footnote>
  <w:footnote w:type="continuationSeparator" w:id="0">
    <w:p w:rsidR="00441D9D" w:rsidRDefault="00441D9D" w:rsidP="004F74B4">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186C" w:rsidRPr="00D23B26" w:rsidRDefault="00F1186C" w:rsidP="00D23B26">
    <w:pPr>
      <w:pStyle w:val="Header"/>
      <w:rPr>
        <w:rFonts w:cs="Arial"/>
        <w:szCs w:val="20"/>
      </w:rPr>
    </w:pPr>
    <w:r w:rsidRPr="00D23B26">
      <w:rPr>
        <w:rFonts w:cs="Arial"/>
        <w:szCs w:val="20"/>
      </w:rPr>
      <w:t>Learning English Vocabulary in a MALL Environment: A Sociocultural Study of Migrant Women</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186C" w:rsidRPr="00D23B26" w:rsidRDefault="00F1186C" w:rsidP="00A02A9B">
    <w:pPr>
      <w:pStyle w:val="Header"/>
      <w:jc w:val="right"/>
      <w:rPr>
        <w:rFonts w:cs="Arial"/>
        <w:szCs w:val="20"/>
      </w:rPr>
    </w:pPr>
    <w:r w:rsidRPr="00D23B26">
      <w:rPr>
        <w:rFonts w:cs="Arial"/>
        <w:szCs w:val="20"/>
      </w:rPr>
      <w:t>Ahmad, Sudweeks</w:t>
    </w:r>
    <w:r>
      <w:rPr>
        <w:rFonts w:cs="Arial"/>
        <w:szCs w:val="20"/>
      </w:rPr>
      <w:t>,</w:t>
    </w:r>
    <w:r w:rsidRPr="00D23B26">
      <w:rPr>
        <w:rFonts w:cs="Arial"/>
        <w:szCs w:val="20"/>
      </w:rPr>
      <w:t xml:space="preserve"> </w:t>
    </w:r>
    <w:r>
      <w:rPr>
        <w:rFonts w:cs="Arial"/>
        <w:szCs w:val="20"/>
      </w:rPr>
      <w:t>&amp;</w:t>
    </w:r>
    <w:r w:rsidRPr="00D23B26">
      <w:rPr>
        <w:rFonts w:cs="Arial"/>
        <w:szCs w:val="20"/>
      </w:rPr>
      <w:t xml:space="preserve"> </w:t>
    </w:r>
    <w:proofErr w:type="spellStart"/>
    <w:r w:rsidRPr="00D23B26">
      <w:rPr>
        <w:rFonts w:cs="Arial"/>
        <w:szCs w:val="20"/>
      </w:rPr>
      <w:t>Armarego</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186C" w:rsidRDefault="00F1186C" w:rsidP="00A02A9B">
    <w:pPr>
      <w:pStyle w:val="Header"/>
      <w:jc w:val="center"/>
      <w:rPr>
        <w:b/>
        <w:bCs/>
        <w:szCs w:val="20"/>
      </w:rPr>
    </w:pPr>
    <w:r>
      <w:rPr>
        <w:b/>
        <w:bCs/>
        <w:szCs w:val="20"/>
      </w:rPr>
      <w:t>Interdisciplinary Journal of e-Skills and Life Long Learning</w:t>
    </w:r>
    <w:r>
      <w:rPr>
        <w:b/>
        <w:bCs/>
        <w:szCs w:val="20"/>
      </w:rPr>
      <w:tab/>
      <w:t>Volume 11, 2015</w:t>
    </w:r>
  </w:p>
  <w:p w:rsidR="00F1186C" w:rsidRPr="00676CD2" w:rsidRDefault="00F1186C" w:rsidP="001D3F79">
    <w:pPr>
      <w:rPr>
        <w:sz w:val="18"/>
        <w:szCs w:val="18"/>
      </w:rPr>
    </w:pPr>
    <w:r w:rsidRPr="001D3F79">
      <w:rPr>
        <w:sz w:val="18"/>
        <w:szCs w:val="18"/>
      </w:rPr>
      <w:t xml:space="preserve">Cite as: </w:t>
    </w:r>
    <w:r w:rsidRPr="001D3F79">
      <w:rPr>
        <w:noProof/>
        <w:sz w:val="18"/>
        <w:szCs w:val="18"/>
      </w:rPr>
      <w:t>Ahmad, K. S., Sudweeks, F., &amp; Armarego, J</w:t>
    </w:r>
    <w:r w:rsidRPr="001D3F79">
      <w:rPr>
        <w:sz w:val="18"/>
        <w:szCs w:val="18"/>
      </w:rPr>
      <w:t>. (2015). Learning English vocabulary in a Mobile Assisted La</w:t>
    </w:r>
    <w:r w:rsidRPr="001D3F79">
      <w:rPr>
        <w:sz w:val="18"/>
        <w:szCs w:val="18"/>
      </w:rPr>
      <w:t>n</w:t>
    </w:r>
    <w:r w:rsidRPr="001D3F79">
      <w:rPr>
        <w:sz w:val="18"/>
        <w:szCs w:val="18"/>
      </w:rPr>
      <w:t>guage Learning (MALL) environment:</w:t>
    </w:r>
    <w:r>
      <w:rPr>
        <w:sz w:val="18"/>
        <w:szCs w:val="18"/>
      </w:rPr>
      <w:t xml:space="preserve"> </w:t>
    </w:r>
    <w:r w:rsidRPr="001D3F79">
      <w:rPr>
        <w:sz w:val="18"/>
        <w:szCs w:val="18"/>
      </w:rPr>
      <w:t>A sociocultural study of migrant women</w:t>
    </w:r>
    <w:r>
      <w:rPr>
        <w:sz w:val="18"/>
        <w:szCs w:val="18"/>
      </w:rPr>
      <w:t>.</w:t>
    </w:r>
    <w:r w:rsidRPr="00002501">
      <w:rPr>
        <w:sz w:val="18"/>
        <w:szCs w:val="18"/>
      </w:rPr>
      <w:t xml:space="preserve"> </w:t>
    </w:r>
    <w:r w:rsidRPr="00AC21CB">
      <w:rPr>
        <w:i/>
        <w:sz w:val="18"/>
        <w:szCs w:val="18"/>
      </w:rPr>
      <w:t xml:space="preserve">Interdisciplinary Journal of </w:t>
    </w:r>
    <w:r w:rsidRPr="00AB327C">
      <w:rPr>
        <w:i/>
        <w:sz w:val="18"/>
        <w:szCs w:val="18"/>
      </w:rPr>
      <w:t>e-Skills and Life Long Learning</w:t>
    </w:r>
    <w:r>
      <w:rPr>
        <w:i/>
        <w:sz w:val="18"/>
        <w:szCs w:val="18"/>
      </w:rPr>
      <w:t>, 11</w:t>
    </w:r>
    <w:r w:rsidRPr="00002501">
      <w:rPr>
        <w:i/>
        <w:sz w:val="18"/>
        <w:szCs w:val="18"/>
      </w:rPr>
      <w:t>,</w:t>
    </w:r>
    <w:r w:rsidRPr="00002501">
      <w:rPr>
        <w:sz w:val="18"/>
        <w:szCs w:val="18"/>
      </w:rPr>
      <w:t xml:space="preserve"> </w:t>
    </w:r>
    <w:r w:rsidR="00676CD2">
      <w:rPr>
        <w:sz w:val="18"/>
        <w:szCs w:val="18"/>
      </w:rPr>
      <w:t xml:space="preserve">25-45. Retrieved </w:t>
    </w:r>
    <w:r w:rsidR="00676CD2" w:rsidRPr="00676CD2">
      <w:rPr>
        <w:sz w:val="18"/>
        <w:szCs w:val="18"/>
      </w:rPr>
      <w:t xml:space="preserve">from </w:t>
    </w:r>
    <w:hyperlink r:id="rId1" w:history="1">
      <w:r w:rsidR="00676CD2" w:rsidRPr="00676CD2">
        <w:rPr>
          <w:rStyle w:val="Hyperlink"/>
          <w:sz w:val="18"/>
          <w:szCs w:val="18"/>
        </w:rPr>
        <w:t>http://www.ijello.org/Volume11/IJELLv11p025-045Ahmad1566.pdf</w:t>
      </w:r>
    </w:hyperlink>
    <w:r w:rsidR="00676CD2" w:rsidRPr="00676CD2">
      <w:rPr>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EE5E142E"/>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F3D25242"/>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A7A4B2F4"/>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EC52A440"/>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0DE42D8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662AD82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E4F0652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917E3380"/>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E9EA5B46"/>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8040B9EE"/>
    <w:lvl w:ilvl="0">
      <w:start w:val="1"/>
      <w:numFmt w:val="bullet"/>
      <w:lvlText w:val=""/>
      <w:lvlJc w:val="left"/>
      <w:pPr>
        <w:tabs>
          <w:tab w:val="num" w:pos="360"/>
        </w:tabs>
        <w:ind w:left="360" w:hanging="360"/>
      </w:pPr>
      <w:rPr>
        <w:rFonts w:ascii="Symbol" w:hAnsi="Symbol" w:hint="default"/>
      </w:rPr>
    </w:lvl>
  </w:abstractNum>
  <w:abstractNum w:abstractNumId="10">
    <w:nsid w:val="036D1409"/>
    <w:multiLevelType w:val="hybridMultilevel"/>
    <w:tmpl w:val="791E0732"/>
    <w:lvl w:ilvl="0" w:tplc="04090011">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1">
    <w:nsid w:val="03C37B44"/>
    <w:multiLevelType w:val="hybridMultilevel"/>
    <w:tmpl w:val="DF22A12C"/>
    <w:lvl w:ilvl="0" w:tplc="8D046C86">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59F4F19"/>
    <w:multiLevelType w:val="multilevel"/>
    <w:tmpl w:val="2F38E5E4"/>
    <w:lvl w:ilvl="0">
      <w:start w:val="1"/>
      <w:numFmt w:val="bullet"/>
      <w:lvlText w:val=""/>
      <w:lvlJc w:val="left"/>
      <w:pPr>
        <w:tabs>
          <w:tab w:val="num" w:pos="720"/>
        </w:tabs>
        <w:ind w:left="720" w:hanging="360"/>
      </w:pPr>
      <w:rPr>
        <w:rFonts w:ascii="Symbol" w:hAnsi="Symbol"/>
        <w:sz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0BDD4AA3"/>
    <w:multiLevelType w:val="hybridMultilevel"/>
    <w:tmpl w:val="F0965740"/>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0E6D1519"/>
    <w:multiLevelType w:val="hybridMultilevel"/>
    <w:tmpl w:val="59F80DB2"/>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117C6881"/>
    <w:multiLevelType w:val="hybridMultilevel"/>
    <w:tmpl w:val="C4F0C7F4"/>
    <w:lvl w:ilvl="0" w:tplc="EFE0F1FA">
      <w:numFmt w:val="bullet"/>
      <w:lvlText w:val="-"/>
      <w:lvlJc w:val="left"/>
      <w:pPr>
        <w:ind w:left="720" w:hanging="360"/>
      </w:pPr>
      <w:rPr>
        <w:rFonts w:ascii="inherit" w:eastAsia="Times New Roman" w:hAnsi="inherit"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4D85A98"/>
    <w:multiLevelType w:val="hybridMultilevel"/>
    <w:tmpl w:val="4D08B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95A5A16"/>
    <w:multiLevelType w:val="hybridMultilevel"/>
    <w:tmpl w:val="8C0C4E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BEF66FE"/>
    <w:multiLevelType w:val="hybridMultilevel"/>
    <w:tmpl w:val="D8329A88"/>
    <w:lvl w:ilvl="0" w:tplc="04090017">
      <w:start w:val="1"/>
      <w:numFmt w:val="lowerLetter"/>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1">
    <w:nsid w:val="28741912"/>
    <w:multiLevelType w:val="hybridMultilevel"/>
    <w:tmpl w:val="0CF4353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2970636E"/>
    <w:multiLevelType w:val="hybridMultilevel"/>
    <w:tmpl w:val="6292E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20D6A3F"/>
    <w:multiLevelType w:val="hybridMultilevel"/>
    <w:tmpl w:val="D2D0291C"/>
    <w:lvl w:ilvl="0" w:tplc="66A8A13C">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4">
    <w:nsid w:val="350D73AA"/>
    <w:multiLevelType w:val="multilevel"/>
    <w:tmpl w:val="2F38E5E4"/>
    <w:lvl w:ilvl="0">
      <w:start w:val="1"/>
      <w:numFmt w:val="bullet"/>
      <w:lvlText w:val=""/>
      <w:lvlJc w:val="left"/>
      <w:pPr>
        <w:tabs>
          <w:tab w:val="num" w:pos="720"/>
        </w:tabs>
        <w:ind w:left="720" w:hanging="360"/>
      </w:pPr>
      <w:rPr>
        <w:rFonts w:ascii="Symbol" w:hAnsi="Symbol"/>
        <w:sz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nsid w:val="35121F2D"/>
    <w:multiLevelType w:val="multilevel"/>
    <w:tmpl w:val="94A27480"/>
    <w:lvl w:ilvl="0">
      <w:start w:val="1"/>
      <w:numFmt w:val="lowerLetter"/>
      <w:lvlText w:val="%1."/>
      <w:lvlJc w:val="left"/>
      <w:pPr>
        <w:tabs>
          <w:tab w:val="num" w:pos="1440"/>
        </w:tabs>
        <w:ind w:left="144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nsid w:val="35496A11"/>
    <w:multiLevelType w:val="hybridMultilevel"/>
    <w:tmpl w:val="797E5C40"/>
    <w:lvl w:ilvl="0" w:tplc="5472FBAC">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6701414"/>
    <w:multiLevelType w:val="hybridMultilevel"/>
    <w:tmpl w:val="0CF4353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36F62888"/>
    <w:multiLevelType w:val="hybridMultilevel"/>
    <w:tmpl w:val="37342A4C"/>
    <w:lvl w:ilvl="0" w:tplc="2F960D8C">
      <w:numFmt w:val="bullet"/>
      <w:lvlText w:val="•"/>
      <w:lvlJc w:val="left"/>
      <w:pPr>
        <w:ind w:left="1080" w:hanging="720"/>
      </w:pPr>
      <w:rPr>
        <w:rFonts w:ascii="Times New Roman" w:eastAsia="SimSu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nsid w:val="3A7018DD"/>
    <w:multiLevelType w:val="hybridMultilevel"/>
    <w:tmpl w:val="039E3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02E61C1"/>
    <w:multiLevelType w:val="hybridMultilevel"/>
    <w:tmpl w:val="03A05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1EB1A61"/>
    <w:multiLevelType w:val="hybridMultilevel"/>
    <w:tmpl w:val="6BD8D6D8"/>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481B6901"/>
    <w:multiLevelType w:val="hybridMultilevel"/>
    <w:tmpl w:val="5434D03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5">
    <w:nsid w:val="4A96221B"/>
    <w:multiLevelType w:val="hybridMultilevel"/>
    <w:tmpl w:val="1A628CA2"/>
    <w:lvl w:ilvl="0" w:tplc="78220E26">
      <w:numFmt w:val="bullet"/>
      <w:lvlText w:val="-"/>
      <w:lvlJc w:val="left"/>
      <w:pPr>
        <w:ind w:left="720" w:hanging="360"/>
      </w:pPr>
      <w:rPr>
        <w:rFonts w:ascii="inherit" w:eastAsia="Times New Roman" w:hAnsi="inherit"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CDF589B"/>
    <w:multiLevelType w:val="hybridMultilevel"/>
    <w:tmpl w:val="DB90D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DDD4D8D"/>
    <w:multiLevelType w:val="hybridMultilevel"/>
    <w:tmpl w:val="75A81394"/>
    <w:lvl w:ilvl="0" w:tplc="9A66D97E">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E2F1FEB"/>
    <w:multiLevelType w:val="hybridMultilevel"/>
    <w:tmpl w:val="224646C0"/>
    <w:lvl w:ilvl="0" w:tplc="E4F048AA">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E5A1FB4"/>
    <w:multiLevelType w:val="hybridMultilevel"/>
    <w:tmpl w:val="E2A222B6"/>
    <w:lvl w:ilvl="0" w:tplc="04090017">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0">
    <w:nsid w:val="4E5E2BB6"/>
    <w:multiLevelType w:val="hybridMultilevel"/>
    <w:tmpl w:val="26D4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8545480"/>
    <w:multiLevelType w:val="hybridMultilevel"/>
    <w:tmpl w:val="F924A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EC74623"/>
    <w:multiLevelType w:val="hybridMultilevel"/>
    <w:tmpl w:val="A72E2D9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3">
    <w:nsid w:val="66D24213"/>
    <w:multiLevelType w:val="hybridMultilevel"/>
    <w:tmpl w:val="11C040B2"/>
    <w:lvl w:ilvl="0" w:tplc="04090011">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4">
    <w:nsid w:val="70D26B69"/>
    <w:multiLevelType w:val="hybridMultilevel"/>
    <w:tmpl w:val="14A8C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5186E1C"/>
    <w:multiLevelType w:val="multilevel"/>
    <w:tmpl w:val="7CF096CA"/>
    <w:lvl w:ilvl="0">
      <w:start w:val="1"/>
      <w:numFmt w:val="lowerLetter"/>
      <w:lvlText w:val="%1."/>
      <w:lvlJc w:val="left"/>
      <w:pPr>
        <w:tabs>
          <w:tab w:val="num" w:pos="360"/>
        </w:tabs>
        <w:ind w:left="360" w:hanging="360"/>
      </w:pPr>
      <w:rPr>
        <w:rFonts w:cs="Times New Roman" w:hint="default"/>
      </w:rPr>
    </w:lvl>
    <w:lvl w:ilvl="1">
      <w:start w:val="1"/>
      <w:numFmt w:val="lowerLetter"/>
      <w:lvlText w:val="%2."/>
      <w:lvlJc w:val="left"/>
      <w:pPr>
        <w:tabs>
          <w:tab w:val="num" w:pos="360"/>
        </w:tabs>
        <w:ind w:left="360" w:hanging="360"/>
      </w:pPr>
      <w:rPr>
        <w:rFonts w:cs="Times New Roman"/>
      </w:rPr>
    </w:lvl>
    <w:lvl w:ilvl="2">
      <w:start w:val="1"/>
      <w:numFmt w:val="lowerRoman"/>
      <w:lvlText w:val="%3."/>
      <w:lvlJc w:val="right"/>
      <w:pPr>
        <w:tabs>
          <w:tab w:val="num" w:pos="1080"/>
        </w:tabs>
        <w:ind w:left="1080" w:hanging="180"/>
      </w:pPr>
      <w:rPr>
        <w:rFonts w:cs="Times New Roman"/>
      </w:rPr>
    </w:lvl>
    <w:lvl w:ilvl="3">
      <w:start w:val="1"/>
      <w:numFmt w:val="decimal"/>
      <w:lvlText w:val="%4."/>
      <w:lvlJc w:val="left"/>
      <w:pPr>
        <w:tabs>
          <w:tab w:val="num" w:pos="1800"/>
        </w:tabs>
        <w:ind w:left="1800" w:hanging="360"/>
      </w:pPr>
      <w:rPr>
        <w:rFonts w:cs="Times New Roman"/>
      </w:rPr>
    </w:lvl>
    <w:lvl w:ilvl="4">
      <w:start w:val="1"/>
      <w:numFmt w:val="lowerLetter"/>
      <w:lvlText w:val="%5."/>
      <w:lvlJc w:val="left"/>
      <w:pPr>
        <w:tabs>
          <w:tab w:val="num" w:pos="2520"/>
        </w:tabs>
        <w:ind w:left="2520" w:hanging="360"/>
      </w:pPr>
      <w:rPr>
        <w:rFonts w:cs="Times New Roman"/>
      </w:rPr>
    </w:lvl>
    <w:lvl w:ilvl="5">
      <w:start w:val="1"/>
      <w:numFmt w:val="lowerRoman"/>
      <w:lvlText w:val="%6."/>
      <w:lvlJc w:val="right"/>
      <w:pPr>
        <w:tabs>
          <w:tab w:val="num" w:pos="3240"/>
        </w:tabs>
        <w:ind w:left="3240" w:hanging="180"/>
      </w:pPr>
      <w:rPr>
        <w:rFonts w:cs="Times New Roman"/>
      </w:rPr>
    </w:lvl>
    <w:lvl w:ilvl="6">
      <w:start w:val="1"/>
      <w:numFmt w:val="decimal"/>
      <w:lvlText w:val="%7."/>
      <w:lvlJc w:val="left"/>
      <w:pPr>
        <w:tabs>
          <w:tab w:val="num" w:pos="3960"/>
        </w:tabs>
        <w:ind w:left="3960" w:hanging="360"/>
      </w:pPr>
      <w:rPr>
        <w:rFonts w:cs="Times New Roman"/>
      </w:rPr>
    </w:lvl>
    <w:lvl w:ilvl="7">
      <w:start w:val="1"/>
      <w:numFmt w:val="lowerLetter"/>
      <w:lvlText w:val="%8."/>
      <w:lvlJc w:val="left"/>
      <w:pPr>
        <w:tabs>
          <w:tab w:val="num" w:pos="4680"/>
        </w:tabs>
        <w:ind w:left="4680" w:hanging="360"/>
      </w:pPr>
      <w:rPr>
        <w:rFonts w:cs="Times New Roman"/>
      </w:rPr>
    </w:lvl>
    <w:lvl w:ilvl="8">
      <w:start w:val="1"/>
      <w:numFmt w:val="lowerRoman"/>
      <w:lvlText w:val="%9."/>
      <w:lvlJc w:val="right"/>
      <w:pPr>
        <w:tabs>
          <w:tab w:val="num" w:pos="5400"/>
        </w:tabs>
        <w:ind w:left="5400" w:hanging="180"/>
      </w:pPr>
      <w:rPr>
        <w:rFonts w:cs="Times New Roman"/>
      </w:rPr>
    </w:lvl>
  </w:abstractNum>
  <w:num w:numId="1">
    <w:abstractNumId w:val="21"/>
  </w:num>
  <w:num w:numId="2">
    <w:abstractNumId w:val="18"/>
  </w:num>
  <w:num w:numId="3">
    <w:abstractNumId w:val="27"/>
  </w:num>
  <w:num w:numId="4">
    <w:abstractNumId w:val="29"/>
  </w:num>
  <w:num w:numId="5">
    <w:abstractNumId w:val="22"/>
  </w:num>
  <w:num w:numId="6">
    <w:abstractNumId w:val="19"/>
  </w:num>
  <w:num w:numId="7">
    <w:abstractNumId w:val="41"/>
  </w:num>
  <w:num w:numId="8">
    <w:abstractNumId w:val="30"/>
  </w:num>
  <w:num w:numId="9">
    <w:abstractNumId w:val="40"/>
  </w:num>
  <w:num w:numId="10">
    <w:abstractNumId w:val="28"/>
  </w:num>
  <w:num w:numId="11">
    <w:abstractNumId w:val="36"/>
  </w:num>
  <w:num w:numId="12">
    <w:abstractNumId w:val="31"/>
  </w:num>
  <w:num w:numId="13">
    <w:abstractNumId w:val="15"/>
  </w:num>
  <w:num w:numId="14">
    <w:abstractNumId w:val="14"/>
  </w:num>
  <w:num w:numId="15">
    <w:abstractNumId w:val="39"/>
  </w:num>
  <w:num w:numId="16">
    <w:abstractNumId w:val="20"/>
  </w:num>
  <w:num w:numId="17">
    <w:abstractNumId w:val="43"/>
  </w:num>
  <w:num w:numId="18">
    <w:abstractNumId w:val="42"/>
  </w:num>
  <w:num w:numId="19">
    <w:abstractNumId w:val="44"/>
  </w:num>
  <w:num w:numId="20">
    <w:abstractNumId w:val="32"/>
  </w:num>
  <w:num w:numId="21">
    <w:abstractNumId w:val="26"/>
  </w:num>
  <w:num w:numId="22">
    <w:abstractNumId w:val="35"/>
  </w:num>
  <w:num w:numId="23">
    <w:abstractNumId w:val="17"/>
  </w:num>
  <w:num w:numId="24">
    <w:abstractNumId w:val="38"/>
  </w:num>
  <w:num w:numId="25">
    <w:abstractNumId w:val="37"/>
  </w:num>
  <w:num w:numId="26">
    <w:abstractNumId w:val="11"/>
  </w:num>
  <w:num w:numId="27">
    <w:abstractNumId w:val="16"/>
  </w:num>
  <w:num w:numId="28">
    <w:abstractNumId w:val="33"/>
  </w:num>
  <w:num w:numId="29">
    <w:abstractNumId w:val="13"/>
  </w:num>
  <w:num w:numId="30">
    <w:abstractNumId w:val="12"/>
  </w:num>
  <w:num w:numId="31">
    <w:abstractNumId w:val="24"/>
  </w:num>
  <w:num w:numId="32">
    <w:abstractNumId w:val="10"/>
  </w:num>
  <w:num w:numId="33">
    <w:abstractNumId w:val="25"/>
  </w:num>
  <w:num w:numId="34">
    <w:abstractNumId w:val="34"/>
  </w:num>
  <w:num w:numId="35">
    <w:abstractNumId w:val="23"/>
  </w:num>
  <w:num w:numId="36">
    <w:abstractNumId w:val="45"/>
  </w:num>
  <w:num w:numId="37">
    <w:abstractNumId w:val="9"/>
  </w:num>
  <w:num w:numId="38">
    <w:abstractNumId w:val="7"/>
  </w:num>
  <w:num w:numId="39">
    <w:abstractNumId w:val="6"/>
  </w:num>
  <w:num w:numId="40">
    <w:abstractNumId w:val="5"/>
  </w:num>
  <w:num w:numId="41">
    <w:abstractNumId w:val="4"/>
  </w:num>
  <w:num w:numId="42">
    <w:abstractNumId w:val="8"/>
  </w:num>
  <w:num w:numId="43">
    <w:abstractNumId w:val="3"/>
  </w:num>
  <w:num w:numId="44">
    <w:abstractNumId w:val="2"/>
  </w:num>
  <w:num w:numId="45">
    <w:abstractNumId w:val="1"/>
  </w:num>
  <w:num w:numId="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attachedTemplate r:id="rId1"/>
  <w:defaultTabStop w:val="720"/>
  <w:autoHyphenation/>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991F27"/>
    <w:rsid w:val="000005AD"/>
    <w:rsid w:val="000009A9"/>
    <w:rsid w:val="00002501"/>
    <w:rsid w:val="0000396F"/>
    <w:rsid w:val="00006E1A"/>
    <w:rsid w:val="00007052"/>
    <w:rsid w:val="00007EBB"/>
    <w:rsid w:val="0001224C"/>
    <w:rsid w:val="00014BB1"/>
    <w:rsid w:val="00015E6C"/>
    <w:rsid w:val="00017539"/>
    <w:rsid w:val="000215B5"/>
    <w:rsid w:val="00023495"/>
    <w:rsid w:val="00023A8F"/>
    <w:rsid w:val="00023FF0"/>
    <w:rsid w:val="0002517E"/>
    <w:rsid w:val="0002597B"/>
    <w:rsid w:val="00033A51"/>
    <w:rsid w:val="0003475E"/>
    <w:rsid w:val="000362E9"/>
    <w:rsid w:val="000405BB"/>
    <w:rsid w:val="000407BC"/>
    <w:rsid w:val="00040D4F"/>
    <w:rsid w:val="00041E3E"/>
    <w:rsid w:val="00043A98"/>
    <w:rsid w:val="000441FD"/>
    <w:rsid w:val="0004461B"/>
    <w:rsid w:val="00045734"/>
    <w:rsid w:val="000458B6"/>
    <w:rsid w:val="00047192"/>
    <w:rsid w:val="00050FC5"/>
    <w:rsid w:val="00053A8A"/>
    <w:rsid w:val="00054A8C"/>
    <w:rsid w:val="0005555B"/>
    <w:rsid w:val="0005782C"/>
    <w:rsid w:val="000607C9"/>
    <w:rsid w:val="00061532"/>
    <w:rsid w:val="00061DB1"/>
    <w:rsid w:val="0006264F"/>
    <w:rsid w:val="0006414B"/>
    <w:rsid w:val="00064A75"/>
    <w:rsid w:val="00064EB4"/>
    <w:rsid w:val="00065EEC"/>
    <w:rsid w:val="00066DD6"/>
    <w:rsid w:val="00067CDF"/>
    <w:rsid w:val="00071CDB"/>
    <w:rsid w:val="000725F2"/>
    <w:rsid w:val="000734DB"/>
    <w:rsid w:val="000742FB"/>
    <w:rsid w:val="000751DE"/>
    <w:rsid w:val="000758FD"/>
    <w:rsid w:val="00075A6F"/>
    <w:rsid w:val="000760BF"/>
    <w:rsid w:val="000761A8"/>
    <w:rsid w:val="0007644E"/>
    <w:rsid w:val="00082A32"/>
    <w:rsid w:val="00085698"/>
    <w:rsid w:val="00085AE2"/>
    <w:rsid w:val="0008638A"/>
    <w:rsid w:val="0008654F"/>
    <w:rsid w:val="00087E9F"/>
    <w:rsid w:val="00091D0C"/>
    <w:rsid w:val="00093C62"/>
    <w:rsid w:val="00094115"/>
    <w:rsid w:val="000947F4"/>
    <w:rsid w:val="0009494E"/>
    <w:rsid w:val="00097670"/>
    <w:rsid w:val="000A175D"/>
    <w:rsid w:val="000A1AAD"/>
    <w:rsid w:val="000A3008"/>
    <w:rsid w:val="000A303C"/>
    <w:rsid w:val="000A44B2"/>
    <w:rsid w:val="000A517C"/>
    <w:rsid w:val="000A60FB"/>
    <w:rsid w:val="000A69DE"/>
    <w:rsid w:val="000B2D33"/>
    <w:rsid w:val="000B4127"/>
    <w:rsid w:val="000B49E2"/>
    <w:rsid w:val="000B5377"/>
    <w:rsid w:val="000B619B"/>
    <w:rsid w:val="000B778C"/>
    <w:rsid w:val="000C129A"/>
    <w:rsid w:val="000C196D"/>
    <w:rsid w:val="000C1C61"/>
    <w:rsid w:val="000C2054"/>
    <w:rsid w:val="000C2647"/>
    <w:rsid w:val="000C3BAB"/>
    <w:rsid w:val="000C4478"/>
    <w:rsid w:val="000C62B0"/>
    <w:rsid w:val="000D0280"/>
    <w:rsid w:val="000D0D1F"/>
    <w:rsid w:val="000D0E92"/>
    <w:rsid w:val="000D0FED"/>
    <w:rsid w:val="000D60DE"/>
    <w:rsid w:val="000D67D1"/>
    <w:rsid w:val="000E0701"/>
    <w:rsid w:val="000E2AA6"/>
    <w:rsid w:val="000F30FF"/>
    <w:rsid w:val="000F79F9"/>
    <w:rsid w:val="00102305"/>
    <w:rsid w:val="00102B82"/>
    <w:rsid w:val="00103316"/>
    <w:rsid w:val="00103436"/>
    <w:rsid w:val="00103E0A"/>
    <w:rsid w:val="00104A18"/>
    <w:rsid w:val="001060BF"/>
    <w:rsid w:val="00110898"/>
    <w:rsid w:val="00111A71"/>
    <w:rsid w:val="001133E7"/>
    <w:rsid w:val="0011491A"/>
    <w:rsid w:val="00115764"/>
    <w:rsid w:val="00117410"/>
    <w:rsid w:val="00117BE1"/>
    <w:rsid w:val="00117E35"/>
    <w:rsid w:val="0012406A"/>
    <w:rsid w:val="00124675"/>
    <w:rsid w:val="00125085"/>
    <w:rsid w:val="00127583"/>
    <w:rsid w:val="001306FA"/>
    <w:rsid w:val="00130BE9"/>
    <w:rsid w:val="00131D4A"/>
    <w:rsid w:val="00132765"/>
    <w:rsid w:val="0013316E"/>
    <w:rsid w:val="00133EF0"/>
    <w:rsid w:val="00135345"/>
    <w:rsid w:val="00136783"/>
    <w:rsid w:val="00136EFD"/>
    <w:rsid w:val="00141A8E"/>
    <w:rsid w:val="00142904"/>
    <w:rsid w:val="00142A96"/>
    <w:rsid w:val="00142EBE"/>
    <w:rsid w:val="001461C4"/>
    <w:rsid w:val="00150744"/>
    <w:rsid w:val="001512AE"/>
    <w:rsid w:val="00151446"/>
    <w:rsid w:val="00152C13"/>
    <w:rsid w:val="001538A2"/>
    <w:rsid w:val="001541E1"/>
    <w:rsid w:val="00154D92"/>
    <w:rsid w:val="001555EF"/>
    <w:rsid w:val="001567AB"/>
    <w:rsid w:val="00156B61"/>
    <w:rsid w:val="001608AC"/>
    <w:rsid w:val="001614CA"/>
    <w:rsid w:val="00162819"/>
    <w:rsid w:val="00164EBE"/>
    <w:rsid w:val="00170044"/>
    <w:rsid w:val="001708F1"/>
    <w:rsid w:val="00171666"/>
    <w:rsid w:val="00171A06"/>
    <w:rsid w:val="00172C02"/>
    <w:rsid w:val="00173276"/>
    <w:rsid w:val="00176984"/>
    <w:rsid w:val="00180EFE"/>
    <w:rsid w:val="001843DF"/>
    <w:rsid w:val="00185DF3"/>
    <w:rsid w:val="00187361"/>
    <w:rsid w:val="00190532"/>
    <w:rsid w:val="00192E79"/>
    <w:rsid w:val="001939BC"/>
    <w:rsid w:val="00195FB9"/>
    <w:rsid w:val="00197439"/>
    <w:rsid w:val="001A07D6"/>
    <w:rsid w:val="001A0841"/>
    <w:rsid w:val="001A1D08"/>
    <w:rsid w:val="001A20D8"/>
    <w:rsid w:val="001A27A7"/>
    <w:rsid w:val="001A290E"/>
    <w:rsid w:val="001A31CB"/>
    <w:rsid w:val="001A4833"/>
    <w:rsid w:val="001A6243"/>
    <w:rsid w:val="001A647C"/>
    <w:rsid w:val="001A6EFF"/>
    <w:rsid w:val="001B1740"/>
    <w:rsid w:val="001B3E35"/>
    <w:rsid w:val="001B6662"/>
    <w:rsid w:val="001B7980"/>
    <w:rsid w:val="001C11CE"/>
    <w:rsid w:val="001C2127"/>
    <w:rsid w:val="001C2339"/>
    <w:rsid w:val="001C2447"/>
    <w:rsid w:val="001C276C"/>
    <w:rsid w:val="001C289B"/>
    <w:rsid w:val="001C3444"/>
    <w:rsid w:val="001C5001"/>
    <w:rsid w:val="001C60CF"/>
    <w:rsid w:val="001C6A89"/>
    <w:rsid w:val="001C7D38"/>
    <w:rsid w:val="001D0626"/>
    <w:rsid w:val="001D0B84"/>
    <w:rsid w:val="001D1442"/>
    <w:rsid w:val="001D1F97"/>
    <w:rsid w:val="001D2F28"/>
    <w:rsid w:val="001D31B3"/>
    <w:rsid w:val="001D3ED3"/>
    <w:rsid w:val="001D3F79"/>
    <w:rsid w:val="001D47DD"/>
    <w:rsid w:val="001D4C82"/>
    <w:rsid w:val="001D6914"/>
    <w:rsid w:val="001E1AE5"/>
    <w:rsid w:val="001E1C66"/>
    <w:rsid w:val="001E2376"/>
    <w:rsid w:val="001E3839"/>
    <w:rsid w:val="001E57F8"/>
    <w:rsid w:val="001E73B7"/>
    <w:rsid w:val="001F1CED"/>
    <w:rsid w:val="001F307F"/>
    <w:rsid w:val="001F458D"/>
    <w:rsid w:val="001F47AF"/>
    <w:rsid w:val="001F7AD2"/>
    <w:rsid w:val="00200521"/>
    <w:rsid w:val="00201E91"/>
    <w:rsid w:val="00201FF3"/>
    <w:rsid w:val="002029CA"/>
    <w:rsid w:val="00202AC4"/>
    <w:rsid w:val="002045AC"/>
    <w:rsid w:val="00204B3A"/>
    <w:rsid w:val="0020511C"/>
    <w:rsid w:val="0020591C"/>
    <w:rsid w:val="00206B1A"/>
    <w:rsid w:val="00206F65"/>
    <w:rsid w:val="00212421"/>
    <w:rsid w:val="002133DF"/>
    <w:rsid w:val="00213C97"/>
    <w:rsid w:val="00213F7C"/>
    <w:rsid w:val="00214962"/>
    <w:rsid w:val="00214CA5"/>
    <w:rsid w:val="00216397"/>
    <w:rsid w:val="0022212B"/>
    <w:rsid w:val="00223396"/>
    <w:rsid w:val="00223BA7"/>
    <w:rsid w:val="00226859"/>
    <w:rsid w:val="00231720"/>
    <w:rsid w:val="00231AA7"/>
    <w:rsid w:val="0023202D"/>
    <w:rsid w:val="00233999"/>
    <w:rsid w:val="00234F83"/>
    <w:rsid w:val="002361F1"/>
    <w:rsid w:val="002366C5"/>
    <w:rsid w:val="00236E8C"/>
    <w:rsid w:val="00237B32"/>
    <w:rsid w:val="0024056F"/>
    <w:rsid w:val="00246AC6"/>
    <w:rsid w:val="00253535"/>
    <w:rsid w:val="00254B41"/>
    <w:rsid w:val="00260D8A"/>
    <w:rsid w:val="002622C3"/>
    <w:rsid w:val="00262BB0"/>
    <w:rsid w:val="00262F2C"/>
    <w:rsid w:val="00263314"/>
    <w:rsid w:val="0026391E"/>
    <w:rsid w:val="0026396C"/>
    <w:rsid w:val="00263AAF"/>
    <w:rsid w:val="0026458C"/>
    <w:rsid w:val="002647D0"/>
    <w:rsid w:val="002650FA"/>
    <w:rsid w:val="0026594A"/>
    <w:rsid w:val="002664C5"/>
    <w:rsid w:val="00267B28"/>
    <w:rsid w:val="002723AC"/>
    <w:rsid w:val="002737CE"/>
    <w:rsid w:val="00276ED8"/>
    <w:rsid w:val="00277BBA"/>
    <w:rsid w:val="0028001B"/>
    <w:rsid w:val="002822DA"/>
    <w:rsid w:val="0028280C"/>
    <w:rsid w:val="00283756"/>
    <w:rsid w:val="002852FB"/>
    <w:rsid w:val="00285C8F"/>
    <w:rsid w:val="00285DE6"/>
    <w:rsid w:val="00285E48"/>
    <w:rsid w:val="002866F6"/>
    <w:rsid w:val="002868E7"/>
    <w:rsid w:val="00291364"/>
    <w:rsid w:val="00292B4D"/>
    <w:rsid w:val="00292FAD"/>
    <w:rsid w:val="002931E8"/>
    <w:rsid w:val="0029337D"/>
    <w:rsid w:val="002936AA"/>
    <w:rsid w:val="00293C0E"/>
    <w:rsid w:val="00294C9D"/>
    <w:rsid w:val="002951B7"/>
    <w:rsid w:val="00295B68"/>
    <w:rsid w:val="002A0954"/>
    <w:rsid w:val="002A4FF4"/>
    <w:rsid w:val="002A6262"/>
    <w:rsid w:val="002A6CB3"/>
    <w:rsid w:val="002B2BF2"/>
    <w:rsid w:val="002B428E"/>
    <w:rsid w:val="002B5E2E"/>
    <w:rsid w:val="002B6E65"/>
    <w:rsid w:val="002B75AA"/>
    <w:rsid w:val="002B7A7D"/>
    <w:rsid w:val="002B7AE0"/>
    <w:rsid w:val="002C13D2"/>
    <w:rsid w:val="002C13FA"/>
    <w:rsid w:val="002C3CCC"/>
    <w:rsid w:val="002C7D1C"/>
    <w:rsid w:val="002D0918"/>
    <w:rsid w:val="002D199F"/>
    <w:rsid w:val="002D261D"/>
    <w:rsid w:val="002D3074"/>
    <w:rsid w:val="002D4630"/>
    <w:rsid w:val="002D565F"/>
    <w:rsid w:val="002E380D"/>
    <w:rsid w:val="002E42AC"/>
    <w:rsid w:val="002E538F"/>
    <w:rsid w:val="002E5F6C"/>
    <w:rsid w:val="002E6427"/>
    <w:rsid w:val="002F0CCC"/>
    <w:rsid w:val="002F29C7"/>
    <w:rsid w:val="002F6D58"/>
    <w:rsid w:val="002F7430"/>
    <w:rsid w:val="002F7822"/>
    <w:rsid w:val="00301FEE"/>
    <w:rsid w:val="0030222A"/>
    <w:rsid w:val="003026AC"/>
    <w:rsid w:val="003030B0"/>
    <w:rsid w:val="00304BBF"/>
    <w:rsid w:val="003113CD"/>
    <w:rsid w:val="0031178C"/>
    <w:rsid w:val="0031280B"/>
    <w:rsid w:val="00313F8F"/>
    <w:rsid w:val="003140FE"/>
    <w:rsid w:val="00314EE8"/>
    <w:rsid w:val="00315256"/>
    <w:rsid w:val="00315793"/>
    <w:rsid w:val="00315DA8"/>
    <w:rsid w:val="00316D0E"/>
    <w:rsid w:val="00316D13"/>
    <w:rsid w:val="00316D8D"/>
    <w:rsid w:val="00316F4C"/>
    <w:rsid w:val="00320B6C"/>
    <w:rsid w:val="00321BBF"/>
    <w:rsid w:val="003228A5"/>
    <w:rsid w:val="00325364"/>
    <w:rsid w:val="00327A70"/>
    <w:rsid w:val="00330D66"/>
    <w:rsid w:val="00335498"/>
    <w:rsid w:val="0034436E"/>
    <w:rsid w:val="0035066A"/>
    <w:rsid w:val="0035187A"/>
    <w:rsid w:val="0035305D"/>
    <w:rsid w:val="0035487C"/>
    <w:rsid w:val="00357E56"/>
    <w:rsid w:val="003603E6"/>
    <w:rsid w:val="00362678"/>
    <w:rsid w:val="003632FA"/>
    <w:rsid w:val="00363314"/>
    <w:rsid w:val="00363DB8"/>
    <w:rsid w:val="003653AF"/>
    <w:rsid w:val="003662A6"/>
    <w:rsid w:val="00370693"/>
    <w:rsid w:val="00374122"/>
    <w:rsid w:val="00374389"/>
    <w:rsid w:val="00374E62"/>
    <w:rsid w:val="0037709F"/>
    <w:rsid w:val="00377755"/>
    <w:rsid w:val="00377F72"/>
    <w:rsid w:val="0038069F"/>
    <w:rsid w:val="00380AB3"/>
    <w:rsid w:val="003829E1"/>
    <w:rsid w:val="003839C3"/>
    <w:rsid w:val="00383CD7"/>
    <w:rsid w:val="003842AA"/>
    <w:rsid w:val="00390289"/>
    <w:rsid w:val="003925FB"/>
    <w:rsid w:val="0039265A"/>
    <w:rsid w:val="0039327F"/>
    <w:rsid w:val="00394B76"/>
    <w:rsid w:val="00395284"/>
    <w:rsid w:val="00397912"/>
    <w:rsid w:val="003A06F8"/>
    <w:rsid w:val="003A184C"/>
    <w:rsid w:val="003A2544"/>
    <w:rsid w:val="003A27F7"/>
    <w:rsid w:val="003A29BE"/>
    <w:rsid w:val="003A2A52"/>
    <w:rsid w:val="003A3945"/>
    <w:rsid w:val="003A3AF2"/>
    <w:rsid w:val="003A4817"/>
    <w:rsid w:val="003A53A8"/>
    <w:rsid w:val="003A53E7"/>
    <w:rsid w:val="003A5CB4"/>
    <w:rsid w:val="003A7A7D"/>
    <w:rsid w:val="003B1C9A"/>
    <w:rsid w:val="003B5136"/>
    <w:rsid w:val="003B5314"/>
    <w:rsid w:val="003B6249"/>
    <w:rsid w:val="003B6549"/>
    <w:rsid w:val="003B768F"/>
    <w:rsid w:val="003B79F2"/>
    <w:rsid w:val="003C3C26"/>
    <w:rsid w:val="003C6F2D"/>
    <w:rsid w:val="003D030B"/>
    <w:rsid w:val="003D0B3E"/>
    <w:rsid w:val="003D1540"/>
    <w:rsid w:val="003D1714"/>
    <w:rsid w:val="003D677C"/>
    <w:rsid w:val="003D712A"/>
    <w:rsid w:val="003D7B5D"/>
    <w:rsid w:val="003D7DAB"/>
    <w:rsid w:val="003E0ACD"/>
    <w:rsid w:val="003E1897"/>
    <w:rsid w:val="003E1F30"/>
    <w:rsid w:val="003E4983"/>
    <w:rsid w:val="003E7237"/>
    <w:rsid w:val="003F189B"/>
    <w:rsid w:val="003F30F6"/>
    <w:rsid w:val="003F5461"/>
    <w:rsid w:val="003F5D40"/>
    <w:rsid w:val="003F5ECB"/>
    <w:rsid w:val="003F66E0"/>
    <w:rsid w:val="003F7E74"/>
    <w:rsid w:val="0040192E"/>
    <w:rsid w:val="0040250B"/>
    <w:rsid w:val="00403180"/>
    <w:rsid w:val="004032F7"/>
    <w:rsid w:val="00405377"/>
    <w:rsid w:val="00406DBF"/>
    <w:rsid w:val="00406EBC"/>
    <w:rsid w:val="00411E1D"/>
    <w:rsid w:val="0041440A"/>
    <w:rsid w:val="00415244"/>
    <w:rsid w:val="00416884"/>
    <w:rsid w:val="00416BCD"/>
    <w:rsid w:val="004178C6"/>
    <w:rsid w:val="00420758"/>
    <w:rsid w:val="00421D00"/>
    <w:rsid w:val="0042364D"/>
    <w:rsid w:val="004257CA"/>
    <w:rsid w:val="004305E3"/>
    <w:rsid w:val="00430F39"/>
    <w:rsid w:val="00431889"/>
    <w:rsid w:val="0043308A"/>
    <w:rsid w:val="00433188"/>
    <w:rsid w:val="0043691F"/>
    <w:rsid w:val="00440F06"/>
    <w:rsid w:val="00441D9D"/>
    <w:rsid w:val="00444C37"/>
    <w:rsid w:val="004450C1"/>
    <w:rsid w:val="004471B6"/>
    <w:rsid w:val="0045096D"/>
    <w:rsid w:val="00450D2E"/>
    <w:rsid w:val="00452AB7"/>
    <w:rsid w:val="00454711"/>
    <w:rsid w:val="00455BD0"/>
    <w:rsid w:val="0045724E"/>
    <w:rsid w:val="00460623"/>
    <w:rsid w:val="00461ECD"/>
    <w:rsid w:val="00461FB8"/>
    <w:rsid w:val="004626A0"/>
    <w:rsid w:val="0046276C"/>
    <w:rsid w:val="00462CF1"/>
    <w:rsid w:val="004630EF"/>
    <w:rsid w:val="004637A1"/>
    <w:rsid w:val="004639FD"/>
    <w:rsid w:val="00463A62"/>
    <w:rsid w:val="004641D3"/>
    <w:rsid w:val="004728EE"/>
    <w:rsid w:val="00473BE0"/>
    <w:rsid w:val="004751BC"/>
    <w:rsid w:val="004777ED"/>
    <w:rsid w:val="004843A7"/>
    <w:rsid w:val="00485A54"/>
    <w:rsid w:val="00495360"/>
    <w:rsid w:val="00495C13"/>
    <w:rsid w:val="004A07FB"/>
    <w:rsid w:val="004A194B"/>
    <w:rsid w:val="004A1B20"/>
    <w:rsid w:val="004A2D51"/>
    <w:rsid w:val="004A39FA"/>
    <w:rsid w:val="004A3BB8"/>
    <w:rsid w:val="004A4100"/>
    <w:rsid w:val="004A43BC"/>
    <w:rsid w:val="004A59A1"/>
    <w:rsid w:val="004A5FFA"/>
    <w:rsid w:val="004B07BA"/>
    <w:rsid w:val="004B09A2"/>
    <w:rsid w:val="004B0F26"/>
    <w:rsid w:val="004B10A5"/>
    <w:rsid w:val="004B2EC5"/>
    <w:rsid w:val="004B5041"/>
    <w:rsid w:val="004B5C48"/>
    <w:rsid w:val="004C015E"/>
    <w:rsid w:val="004C0256"/>
    <w:rsid w:val="004C1306"/>
    <w:rsid w:val="004C157F"/>
    <w:rsid w:val="004C20EA"/>
    <w:rsid w:val="004C43A1"/>
    <w:rsid w:val="004C6504"/>
    <w:rsid w:val="004C7DC2"/>
    <w:rsid w:val="004D1F0A"/>
    <w:rsid w:val="004D50D9"/>
    <w:rsid w:val="004D584A"/>
    <w:rsid w:val="004D5AC4"/>
    <w:rsid w:val="004D621A"/>
    <w:rsid w:val="004D7A43"/>
    <w:rsid w:val="004E0338"/>
    <w:rsid w:val="004E2C8B"/>
    <w:rsid w:val="004E4BB6"/>
    <w:rsid w:val="004E6816"/>
    <w:rsid w:val="004F0DBA"/>
    <w:rsid w:val="004F1157"/>
    <w:rsid w:val="004F1E44"/>
    <w:rsid w:val="004F3B94"/>
    <w:rsid w:val="004F55FD"/>
    <w:rsid w:val="004F5CFA"/>
    <w:rsid w:val="004F6274"/>
    <w:rsid w:val="004F694B"/>
    <w:rsid w:val="004F74B4"/>
    <w:rsid w:val="004F752B"/>
    <w:rsid w:val="004F7598"/>
    <w:rsid w:val="00500611"/>
    <w:rsid w:val="005006E9"/>
    <w:rsid w:val="005007BA"/>
    <w:rsid w:val="00500DDB"/>
    <w:rsid w:val="00501ABE"/>
    <w:rsid w:val="0050300B"/>
    <w:rsid w:val="00503BC2"/>
    <w:rsid w:val="00503DA6"/>
    <w:rsid w:val="0050568E"/>
    <w:rsid w:val="00505E78"/>
    <w:rsid w:val="0050610E"/>
    <w:rsid w:val="00506C31"/>
    <w:rsid w:val="0050797D"/>
    <w:rsid w:val="0051087E"/>
    <w:rsid w:val="00513116"/>
    <w:rsid w:val="00513F2F"/>
    <w:rsid w:val="0051598F"/>
    <w:rsid w:val="00521626"/>
    <w:rsid w:val="00522DA5"/>
    <w:rsid w:val="005241FE"/>
    <w:rsid w:val="005267F5"/>
    <w:rsid w:val="00526804"/>
    <w:rsid w:val="00527C42"/>
    <w:rsid w:val="00531514"/>
    <w:rsid w:val="005323BC"/>
    <w:rsid w:val="005337E1"/>
    <w:rsid w:val="005354A4"/>
    <w:rsid w:val="005358CD"/>
    <w:rsid w:val="00537761"/>
    <w:rsid w:val="00540A47"/>
    <w:rsid w:val="00541D58"/>
    <w:rsid w:val="0054286E"/>
    <w:rsid w:val="00546393"/>
    <w:rsid w:val="00550788"/>
    <w:rsid w:val="00553395"/>
    <w:rsid w:val="005538ED"/>
    <w:rsid w:val="00556DE8"/>
    <w:rsid w:val="00560B18"/>
    <w:rsid w:val="0056263D"/>
    <w:rsid w:val="00564803"/>
    <w:rsid w:val="005673E7"/>
    <w:rsid w:val="00572635"/>
    <w:rsid w:val="005767A2"/>
    <w:rsid w:val="00583531"/>
    <w:rsid w:val="005853A7"/>
    <w:rsid w:val="00587A54"/>
    <w:rsid w:val="00587BCB"/>
    <w:rsid w:val="00590442"/>
    <w:rsid w:val="00590EC0"/>
    <w:rsid w:val="00591214"/>
    <w:rsid w:val="005945A8"/>
    <w:rsid w:val="00594CDC"/>
    <w:rsid w:val="005A1394"/>
    <w:rsid w:val="005A2676"/>
    <w:rsid w:val="005A3D8A"/>
    <w:rsid w:val="005A4A8F"/>
    <w:rsid w:val="005A4B70"/>
    <w:rsid w:val="005A5608"/>
    <w:rsid w:val="005A567A"/>
    <w:rsid w:val="005A5D0F"/>
    <w:rsid w:val="005A635A"/>
    <w:rsid w:val="005A645C"/>
    <w:rsid w:val="005A690C"/>
    <w:rsid w:val="005A74BA"/>
    <w:rsid w:val="005B2378"/>
    <w:rsid w:val="005B47D4"/>
    <w:rsid w:val="005C033F"/>
    <w:rsid w:val="005C173A"/>
    <w:rsid w:val="005C2899"/>
    <w:rsid w:val="005C3759"/>
    <w:rsid w:val="005C6F47"/>
    <w:rsid w:val="005C7F19"/>
    <w:rsid w:val="005D1AD6"/>
    <w:rsid w:val="005D38DC"/>
    <w:rsid w:val="005D78CA"/>
    <w:rsid w:val="005E25D9"/>
    <w:rsid w:val="005E2D1B"/>
    <w:rsid w:val="005E4E0A"/>
    <w:rsid w:val="005E7E62"/>
    <w:rsid w:val="005F0177"/>
    <w:rsid w:val="005F2B75"/>
    <w:rsid w:val="005F3AD6"/>
    <w:rsid w:val="005F4A64"/>
    <w:rsid w:val="005F55BA"/>
    <w:rsid w:val="00601489"/>
    <w:rsid w:val="0060293D"/>
    <w:rsid w:val="0060552A"/>
    <w:rsid w:val="00607809"/>
    <w:rsid w:val="00607B63"/>
    <w:rsid w:val="006146A5"/>
    <w:rsid w:val="00615216"/>
    <w:rsid w:val="0061539D"/>
    <w:rsid w:val="00617A49"/>
    <w:rsid w:val="00617BBA"/>
    <w:rsid w:val="00620BAA"/>
    <w:rsid w:val="00620F33"/>
    <w:rsid w:val="00621E7F"/>
    <w:rsid w:val="006234DB"/>
    <w:rsid w:val="006259C4"/>
    <w:rsid w:val="006270C6"/>
    <w:rsid w:val="00627457"/>
    <w:rsid w:val="00627F0D"/>
    <w:rsid w:val="0063017F"/>
    <w:rsid w:val="00631D79"/>
    <w:rsid w:val="006325D6"/>
    <w:rsid w:val="006328F9"/>
    <w:rsid w:val="00634501"/>
    <w:rsid w:val="00634508"/>
    <w:rsid w:val="00634DCC"/>
    <w:rsid w:val="006350AD"/>
    <w:rsid w:val="00636158"/>
    <w:rsid w:val="00640349"/>
    <w:rsid w:val="00642317"/>
    <w:rsid w:val="0064536A"/>
    <w:rsid w:val="006506CD"/>
    <w:rsid w:val="00650B69"/>
    <w:rsid w:val="006510C2"/>
    <w:rsid w:val="0065236C"/>
    <w:rsid w:val="00652588"/>
    <w:rsid w:val="0065330F"/>
    <w:rsid w:val="00653607"/>
    <w:rsid w:val="006539B3"/>
    <w:rsid w:val="0065606F"/>
    <w:rsid w:val="006563E8"/>
    <w:rsid w:val="006565D1"/>
    <w:rsid w:val="00657BC4"/>
    <w:rsid w:val="00660569"/>
    <w:rsid w:val="006616A6"/>
    <w:rsid w:val="0066348B"/>
    <w:rsid w:val="0066509E"/>
    <w:rsid w:val="0066525D"/>
    <w:rsid w:val="00665B88"/>
    <w:rsid w:val="00665FDE"/>
    <w:rsid w:val="00666243"/>
    <w:rsid w:val="006663B9"/>
    <w:rsid w:val="0067102A"/>
    <w:rsid w:val="006746BC"/>
    <w:rsid w:val="00675D14"/>
    <w:rsid w:val="00676CD2"/>
    <w:rsid w:val="00683E84"/>
    <w:rsid w:val="0068414C"/>
    <w:rsid w:val="00684F95"/>
    <w:rsid w:val="00690746"/>
    <w:rsid w:val="00691A83"/>
    <w:rsid w:val="00691B45"/>
    <w:rsid w:val="00693E2F"/>
    <w:rsid w:val="006949C5"/>
    <w:rsid w:val="00695C9C"/>
    <w:rsid w:val="00696B2C"/>
    <w:rsid w:val="00697556"/>
    <w:rsid w:val="006976F5"/>
    <w:rsid w:val="006A0689"/>
    <w:rsid w:val="006A1687"/>
    <w:rsid w:val="006A2CA7"/>
    <w:rsid w:val="006A4015"/>
    <w:rsid w:val="006A5332"/>
    <w:rsid w:val="006A6085"/>
    <w:rsid w:val="006A71B5"/>
    <w:rsid w:val="006A7B0E"/>
    <w:rsid w:val="006B182F"/>
    <w:rsid w:val="006B19F2"/>
    <w:rsid w:val="006B1DE7"/>
    <w:rsid w:val="006B45BE"/>
    <w:rsid w:val="006B7B51"/>
    <w:rsid w:val="006C36F8"/>
    <w:rsid w:val="006C4CDC"/>
    <w:rsid w:val="006C50D8"/>
    <w:rsid w:val="006C53D1"/>
    <w:rsid w:val="006C750F"/>
    <w:rsid w:val="006D1F30"/>
    <w:rsid w:val="006D38E4"/>
    <w:rsid w:val="006D4AF1"/>
    <w:rsid w:val="006D4C70"/>
    <w:rsid w:val="006D5540"/>
    <w:rsid w:val="006D5922"/>
    <w:rsid w:val="006D632E"/>
    <w:rsid w:val="006D7A3E"/>
    <w:rsid w:val="006E05C4"/>
    <w:rsid w:val="006E1999"/>
    <w:rsid w:val="006E1D30"/>
    <w:rsid w:val="006E2D9D"/>
    <w:rsid w:val="006E2EC6"/>
    <w:rsid w:val="006E30A3"/>
    <w:rsid w:val="006E3F1A"/>
    <w:rsid w:val="006E6C67"/>
    <w:rsid w:val="006F25E9"/>
    <w:rsid w:val="0070109D"/>
    <w:rsid w:val="00703DEF"/>
    <w:rsid w:val="00705977"/>
    <w:rsid w:val="00710927"/>
    <w:rsid w:val="00711F0F"/>
    <w:rsid w:val="00713136"/>
    <w:rsid w:val="00714675"/>
    <w:rsid w:val="00717290"/>
    <w:rsid w:val="0071783B"/>
    <w:rsid w:val="007208B9"/>
    <w:rsid w:val="00723C5A"/>
    <w:rsid w:val="00724185"/>
    <w:rsid w:val="00724721"/>
    <w:rsid w:val="00724F5F"/>
    <w:rsid w:val="007253B3"/>
    <w:rsid w:val="007255E5"/>
    <w:rsid w:val="00725B41"/>
    <w:rsid w:val="00726213"/>
    <w:rsid w:val="00726CF9"/>
    <w:rsid w:val="007333B6"/>
    <w:rsid w:val="007412F7"/>
    <w:rsid w:val="007415B0"/>
    <w:rsid w:val="0074337C"/>
    <w:rsid w:val="00747001"/>
    <w:rsid w:val="0075034B"/>
    <w:rsid w:val="00750570"/>
    <w:rsid w:val="00752EE5"/>
    <w:rsid w:val="00752FBC"/>
    <w:rsid w:val="007530DC"/>
    <w:rsid w:val="00753953"/>
    <w:rsid w:val="007539BE"/>
    <w:rsid w:val="007558CC"/>
    <w:rsid w:val="0075692E"/>
    <w:rsid w:val="00756E2D"/>
    <w:rsid w:val="00757515"/>
    <w:rsid w:val="00760F9B"/>
    <w:rsid w:val="00761991"/>
    <w:rsid w:val="00761BD5"/>
    <w:rsid w:val="0076326B"/>
    <w:rsid w:val="00763994"/>
    <w:rsid w:val="007666A0"/>
    <w:rsid w:val="00767A44"/>
    <w:rsid w:val="00771867"/>
    <w:rsid w:val="00772A3A"/>
    <w:rsid w:val="007749D0"/>
    <w:rsid w:val="00774BC5"/>
    <w:rsid w:val="00774E04"/>
    <w:rsid w:val="00777043"/>
    <w:rsid w:val="00780D57"/>
    <w:rsid w:val="00781113"/>
    <w:rsid w:val="00784E0F"/>
    <w:rsid w:val="00785E67"/>
    <w:rsid w:val="00790510"/>
    <w:rsid w:val="0079058C"/>
    <w:rsid w:val="00790804"/>
    <w:rsid w:val="00790980"/>
    <w:rsid w:val="00790C90"/>
    <w:rsid w:val="00793808"/>
    <w:rsid w:val="00793FB8"/>
    <w:rsid w:val="00795046"/>
    <w:rsid w:val="007958C4"/>
    <w:rsid w:val="00795DF6"/>
    <w:rsid w:val="007A0A12"/>
    <w:rsid w:val="007A0FB7"/>
    <w:rsid w:val="007A1092"/>
    <w:rsid w:val="007A11AA"/>
    <w:rsid w:val="007A3076"/>
    <w:rsid w:val="007A356C"/>
    <w:rsid w:val="007A37E6"/>
    <w:rsid w:val="007B08FE"/>
    <w:rsid w:val="007B16FE"/>
    <w:rsid w:val="007B5AF3"/>
    <w:rsid w:val="007B6046"/>
    <w:rsid w:val="007B6C26"/>
    <w:rsid w:val="007C03D4"/>
    <w:rsid w:val="007C0A36"/>
    <w:rsid w:val="007C122B"/>
    <w:rsid w:val="007C2BD2"/>
    <w:rsid w:val="007C406F"/>
    <w:rsid w:val="007C4688"/>
    <w:rsid w:val="007D00C8"/>
    <w:rsid w:val="007D02E9"/>
    <w:rsid w:val="007D0FAC"/>
    <w:rsid w:val="007D39D1"/>
    <w:rsid w:val="007E158E"/>
    <w:rsid w:val="007E1D6F"/>
    <w:rsid w:val="007E27F4"/>
    <w:rsid w:val="007E28AF"/>
    <w:rsid w:val="007E3761"/>
    <w:rsid w:val="007E5915"/>
    <w:rsid w:val="007E6067"/>
    <w:rsid w:val="007E70E3"/>
    <w:rsid w:val="007F07EB"/>
    <w:rsid w:val="007F0FB5"/>
    <w:rsid w:val="007F2B20"/>
    <w:rsid w:val="007F4558"/>
    <w:rsid w:val="007F663E"/>
    <w:rsid w:val="007F6DAC"/>
    <w:rsid w:val="007F7ECB"/>
    <w:rsid w:val="0080200F"/>
    <w:rsid w:val="00802DBC"/>
    <w:rsid w:val="00803F05"/>
    <w:rsid w:val="00804F47"/>
    <w:rsid w:val="00805B0E"/>
    <w:rsid w:val="008063F9"/>
    <w:rsid w:val="008068F2"/>
    <w:rsid w:val="00812829"/>
    <w:rsid w:val="0081329D"/>
    <w:rsid w:val="0081353C"/>
    <w:rsid w:val="0081386C"/>
    <w:rsid w:val="00813EF0"/>
    <w:rsid w:val="008151DA"/>
    <w:rsid w:val="00816B7F"/>
    <w:rsid w:val="008203FB"/>
    <w:rsid w:val="00820602"/>
    <w:rsid w:val="00821BA1"/>
    <w:rsid w:val="00821D88"/>
    <w:rsid w:val="008246B4"/>
    <w:rsid w:val="008249F0"/>
    <w:rsid w:val="008255BE"/>
    <w:rsid w:val="00825CB8"/>
    <w:rsid w:val="00827DB1"/>
    <w:rsid w:val="00831EE4"/>
    <w:rsid w:val="008324FF"/>
    <w:rsid w:val="0083411E"/>
    <w:rsid w:val="008357AC"/>
    <w:rsid w:val="00843DC3"/>
    <w:rsid w:val="00845483"/>
    <w:rsid w:val="008461E3"/>
    <w:rsid w:val="0084661D"/>
    <w:rsid w:val="008509C9"/>
    <w:rsid w:val="00850EBF"/>
    <w:rsid w:val="00851C5E"/>
    <w:rsid w:val="00851DEF"/>
    <w:rsid w:val="0085284E"/>
    <w:rsid w:val="008532E0"/>
    <w:rsid w:val="008541CD"/>
    <w:rsid w:val="00855C43"/>
    <w:rsid w:val="0085609A"/>
    <w:rsid w:val="00860797"/>
    <w:rsid w:val="008624C4"/>
    <w:rsid w:val="00862537"/>
    <w:rsid w:val="00864120"/>
    <w:rsid w:val="008652FB"/>
    <w:rsid w:val="008660E4"/>
    <w:rsid w:val="00866E10"/>
    <w:rsid w:val="00866E5D"/>
    <w:rsid w:val="008673B8"/>
    <w:rsid w:val="008707B9"/>
    <w:rsid w:val="00872491"/>
    <w:rsid w:val="00872887"/>
    <w:rsid w:val="00873CE7"/>
    <w:rsid w:val="0087587C"/>
    <w:rsid w:val="0087591F"/>
    <w:rsid w:val="00880004"/>
    <w:rsid w:val="00880DD1"/>
    <w:rsid w:val="008816F2"/>
    <w:rsid w:val="00882562"/>
    <w:rsid w:val="00883DD5"/>
    <w:rsid w:val="008851CA"/>
    <w:rsid w:val="00886684"/>
    <w:rsid w:val="0088711B"/>
    <w:rsid w:val="00887DF1"/>
    <w:rsid w:val="00890A6C"/>
    <w:rsid w:val="0089229F"/>
    <w:rsid w:val="008947C8"/>
    <w:rsid w:val="008960FA"/>
    <w:rsid w:val="008962F9"/>
    <w:rsid w:val="0089704E"/>
    <w:rsid w:val="00897905"/>
    <w:rsid w:val="008A0230"/>
    <w:rsid w:val="008A14D0"/>
    <w:rsid w:val="008A2D85"/>
    <w:rsid w:val="008A30E3"/>
    <w:rsid w:val="008A49C6"/>
    <w:rsid w:val="008A7291"/>
    <w:rsid w:val="008A7C3E"/>
    <w:rsid w:val="008B14A2"/>
    <w:rsid w:val="008B1C74"/>
    <w:rsid w:val="008B242A"/>
    <w:rsid w:val="008B338F"/>
    <w:rsid w:val="008B7B86"/>
    <w:rsid w:val="008C0AEB"/>
    <w:rsid w:val="008C143F"/>
    <w:rsid w:val="008C2CC6"/>
    <w:rsid w:val="008C2FF8"/>
    <w:rsid w:val="008C3782"/>
    <w:rsid w:val="008C3A53"/>
    <w:rsid w:val="008D061D"/>
    <w:rsid w:val="008D1C44"/>
    <w:rsid w:val="008D3327"/>
    <w:rsid w:val="008D465B"/>
    <w:rsid w:val="008D5352"/>
    <w:rsid w:val="008D7371"/>
    <w:rsid w:val="008E1A00"/>
    <w:rsid w:val="008E2F5B"/>
    <w:rsid w:val="008E3B49"/>
    <w:rsid w:val="008E4806"/>
    <w:rsid w:val="008F064B"/>
    <w:rsid w:val="008F07F4"/>
    <w:rsid w:val="008F1BC9"/>
    <w:rsid w:val="008F419D"/>
    <w:rsid w:val="008F4CDE"/>
    <w:rsid w:val="008F57CF"/>
    <w:rsid w:val="00903234"/>
    <w:rsid w:val="009035C1"/>
    <w:rsid w:val="009056EF"/>
    <w:rsid w:val="00905FCA"/>
    <w:rsid w:val="0090640E"/>
    <w:rsid w:val="00907AF1"/>
    <w:rsid w:val="00907CE8"/>
    <w:rsid w:val="009114B5"/>
    <w:rsid w:val="00911D40"/>
    <w:rsid w:val="00912212"/>
    <w:rsid w:val="00913A87"/>
    <w:rsid w:val="00916033"/>
    <w:rsid w:val="00916569"/>
    <w:rsid w:val="00917EEB"/>
    <w:rsid w:val="009213D2"/>
    <w:rsid w:val="0092172D"/>
    <w:rsid w:val="00921D8E"/>
    <w:rsid w:val="009231A8"/>
    <w:rsid w:val="00923EAE"/>
    <w:rsid w:val="00924AD7"/>
    <w:rsid w:val="009251DE"/>
    <w:rsid w:val="0092604C"/>
    <w:rsid w:val="009279D7"/>
    <w:rsid w:val="00927B90"/>
    <w:rsid w:val="00930B74"/>
    <w:rsid w:val="0093137F"/>
    <w:rsid w:val="009321F7"/>
    <w:rsid w:val="009336A5"/>
    <w:rsid w:val="0093542E"/>
    <w:rsid w:val="00937189"/>
    <w:rsid w:val="009427F6"/>
    <w:rsid w:val="0094314B"/>
    <w:rsid w:val="009471A3"/>
    <w:rsid w:val="009507FB"/>
    <w:rsid w:val="009529C1"/>
    <w:rsid w:val="009552E1"/>
    <w:rsid w:val="00957A22"/>
    <w:rsid w:val="00961D16"/>
    <w:rsid w:val="00961EF2"/>
    <w:rsid w:val="00963EB0"/>
    <w:rsid w:val="009645C5"/>
    <w:rsid w:val="009664D8"/>
    <w:rsid w:val="00967C13"/>
    <w:rsid w:val="00967C3B"/>
    <w:rsid w:val="00974619"/>
    <w:rsid w:val="0097766E"/>
    <w:rsid w:val="009801E1"/>
    <w:rsid w:val="0098062C"/>
    <w:rsid w:val="00984132"/>
    <w:rsid w:val="009848B5"/>
    <w:rsid w:val="009852CF"/>
    <w:rsid w:val="0098750A"/>
    <w:rsid w:val="00990BEE"/>
    <w:rsid w:val="00991F27"/>
    <w:rsid w:val="00992A92"/>
    <w:rsid w:val="0099313F"/>
    <w:rsid w:val="00993210"/>
    <w:rsid w:val="009934C8"/>
    <w:rsid w:val="00993C6B"/>
    <w:rsid w:val="0099500F"/>
    <w:rsid w:val="00997C6F"/>
    <w:rsid w:val="009A1A4E"/>
    <w:rsid w:val="009A2878"/>
    <w:rsid w:val="009A2F95"/>
    <w:rsid w:val="009A369C"/>
    <w:rsid w:val="009A4CCC"/>
    <w:rsid w:val="009A5EBD"/>
    <w:rsid w:val="009A75B2"/>
    <w:rsid w:val="009B155B"/>
    <w:rsid w:val="009B2769"/>
    <w:rsid w:val="009B2D0C"/>
    <w:rsid w:val="009B38C5"/>
    <w:rsid w:val="009B393A"/>
    <w:rsid w:val="009B4D5C"/>
    <w:rsid w:val="009B5527"/>
    <w:rsid w:val="009B5E02"/>
    <w:rsid w:val="009B604C"/>
    <w:rsid w:val="009C0256"/>
    <w:rsid w:val="009C0BD9"/>
    <w:rsid w:val="009C1E09"/>
    <w:rsid w:val="009C755D"/>
    <w:rsid w:val="009C7EBD"/>
    <w:rsid w:val="009D084D"/>
    <w:rsid w:val="009D090B"/>
    <w:rsid w:val="009D1282"/>
    <w:rsid w:val="009D3109"/>
    <w:rsid w:val="009D67DF"/>
    <w:rsid w:val="009E19A9"/>
    <w:rsid w:val="009E1B99"/>
    <w:rsid w:val="009E2566"/>
    <w:rsid w:val="009E261A"/>
    <w:rsid w:val="009E2DFF"/>
    <w:rsid w:val="009E3834"/>
    <w:rsid w:val="009E425B"/>
    <w:rsid w:val="009E478C"/>
    <w:rsid w:val="009E5931"/>
    <w:rsid w:val="009E6B27"/>
    <w:rsid w:val="009E7AEE"/>
    <w:rsid w:val="009F35A6"/>
    <w:rsid w:val="009F47EE"/>
    <w:rsid w:val="009F4DAD"/>
    <w:rsid w:val="009F5A32"/>
    <w:rsid w:val="009F63A7"/>
    <w:rsid w:val="009F7BA2"/>
    <w:rsid w:val="009F7F9F"/>
    <w:rsid w:val="00A001B6"/>
    <w:rsid w:val="00A004F6"/>
    <w:rsid w:val="00A02A07"/>
    <w:rsid w:val="00A02A9B"/>
    <w:rsid w:val="00A052EC"/>
    <w:rsid w:val="00A07434"/>
    <w:rsid w:val="00A075E1"/>
    <w:rsid w:val="00A10D21"/>
    <w:rsid w:val="00A10F9C"/>
    <w:rsid w:val="00A110C6"/>
    <w:rsid w:val="00A11666"/>
    <w:rsid w:val="00A1242D"/>
    <w:rsid w:val="00A129C7"/>
    <w:rsid w:val="00A1576A"/>
    <w:rsid w:val="00A16071"/>
    <w:rsid w:val="00A171A9"/>
    <w:rsid w:val="00A2351B"/>
    <w:rsid w:val="00A23701"/>
    <w:rsid w:val="00A2479C"/>
    <w:rsid w:val="00A24DFC"/>
    <w:rsid w:val="00A2686C"/>
    <w:rsid w:val="00A2769D"/>
    <w:rsid w:val="00A27F19"/>
    <w:rsid w:val="00A31E91"/>
    <w:rsid w:val="00A32971"/>
    <w:rsid w:val="00A32BAA"/>
    <w:rsid w:val="00A34285"/>
    <w:rsid w:val="00A3465B"/>
    <w:rsid w:val="00A35242"/>
    <w:rsid w:val="00A36DAC"/>
    <w:rsid w:val="00A37FDA"/>
    <w:rsid w:val="00A40CE5"/>
    <w:rsid w:val="00A417D8"/>
    <w:rsid w:val="00A42AFB"/>
    <w:rsid w:val="00A42ECE"/>
    <w:rsid w:val="00A45F97"/>
    <w:rsid w:val="00A47E61"/>
    <w:rsid w:val="00A50518"/>
    <w:rsid w:val="00A50562"/>
    <w:rsid w:val="00A50E23"/>
    <w:rsid w:val="00A50E4C"/>
    <w:rsid w:val="00A52D22"/>
    <w:rsid w:val="00A536C4"/>
    <w:rsid w:val="00A541D4"/>
    <w:rsid w:val="00A6126B"/>
    <w:rsid w:val="00A62F7F"/>
    <w:rsid w:val="00A64679"/>
    <w:rsid w:val="00A6571F"/>
    <w:rsid w:val="00A65EDC"/>
    <w:rsid w:val="00A67894"/>
    <w:rsid w:val="00A736A6"/>
    <w:rsid w:val="00A73D34"/>
    <w:rsid w:val="00A77280"/>
    <w:rsid w:val="00A80B1A"/>
    <w:rsid w:val="00A82721"/>
    <w:rsid w:val="00A842CC"/>
    <w:rsid w:val="00A85081"/>
    <w:rsid w:val="00A87AB8"/>
    <w:rsid w:val="00A91551"/>
    <w:rsid w:val="00A91AA6"/>
    <w:rsid w:val="00A9412D"/>
    <w:rsid w:val="00A94443"/>
    <w:rsid w:val="00A94B65"/>
    <w:rsid w:val="00A95F65"/>
    <w:rsid w:val="00A96648"/>
    <w:rsid w:val="00A976FA"/>
    <w:rsid w:val="00AA2304"/>
    <w:rsid w:val="00AA36E0"/>
    <w:rsid w:val="00AA4583"/>
    <w:rsid w:val="00AA55FD"/>
    <w:rsid w:val="00AA60F0"/>
    <w:rsid w:val="00AA634D"/>
    <w:rsid w:val="00AA7105"/>
    <w:rsid w:val="00AA72A5"/>
    <w:rsid w:val="00AB3189"/>
    <w:rsid w:val="00AB327C"/>
    <w:rsid w:val="00AB3751"/>
    <w:rsid w:val="00AB4FB6"/>
    <w:rsid w:val="00AB51E3"/>
    <w:rsid w:val="00AB5EF8"/>
    <w:rsid w:val="00AB6F03"/>
    <w:rsid w:val="00AC0345"/>
    <w:rsid w:val="00AC0ECE"/>
    <w:rsid w:val="00AC21CB"/>
    <w:rsid w:val="00AC367E"/>
    <w:rsid w:val="00AC369B"/>
    <w:rsid w:val="00AC44DE"/>
    <w:rsid w:val="00AC55FD"/>
    <w:rsid w:val="00AD3C79"/>
    <w:rsid w:val="00AD55C8"/>
    <w:rsid w:val="00AD7DEE"/>
    <w:rsid w:val="00AE1867"/>
    <w:rsid w:val="00AE2634"/>
    <w:rsid w:val="00AE3C29"/>
    <w:rsid w:val="00AE4F73"/>
    <w:rsid w:val="00AE5943"/>
    <w:rsid w:val="00AE769F"/>
    <w:rsid w:val="00AF1457"/>
    <w:rsid w:val="00AF3FB6"/>
    <w:rsid w:val="00AF47A2"/>
    <w:rsid w:val="00AF4C8E"/>
    <w:rsid w:val="00AF5B42"/>
    <w:rsid w:val="00B00C57"/>
    <w:rsid w:val="00B028FA"/>
    <w:rsid w:val="00B032B8"/>
    <w:rsid w:val="00B040BA"/>
    <w:rsid w:val="00B05858"/>
    <w:rsid w:val="00B067D3"/>
    <w:rsid w:val="00B12D3E"/>
    <w:rsid w:val="00B13F82"/>
    <w:rsid w:val="00B2187E"/>
    <w:rsid w:val="00B2277D"/>
    <w:rsid w:val="00B2287A"/>
    <w:rsid w:val="00B23160"/>
    <w:rsid w:val="00B23519"/>
    <w:rsid w:val="00B238F3"/>
    <w:rsid w:val="00B24D26"/>
    <w:rsid w:val="00B25010"/>
    <w:rsid w:val="00B26351"/>
    <w:rsid w:val="00B271F3"/>
    <w:rsid w:val="00B310A1"/>
    <w:rsid w:val="00B32CB3"/>
    <w:rsid w:val="00B34334"/>
    <w:rsid w:val="00B40059"/>
    <w:rsid w:val="00B425EE"/>
    <w:rsid w:val="00B42644"/>
    <w:rsid w:val="00B5078A"/>
    <w:rsid w:val="00B50F80"/>
    <w:rsid w:val="00B5489F"/>
    <w:rsid w:val="00B54C65"/>
    <w:rsid w:val="00B54DFD"/>
    <w:rsid w:val="00B54FAA"/>
    <w:rsid w:val="00B566E7"/>
    <w:rsid w:val="00B5730B"/>
    <w:rsid w:val="00B57C8B"/>
    <w:rsid w:val="00B61625"/>
    <w:rsid w:val="00B6343D"/>
    <w:rsid w:val="00B6379D"/>
    <w:rsid w:val="00B639AF"/>
    <w:rsid w:val="00B63E34"/>
    <w:rsid w:val="00B64461"/>
    <w:rsid w:val="00B65B77"/>
    <w:rsid w:val="00B66612"/>
    <w:rsid w:val="00B67B3C"/>
    <w:rsid w:val="00B73A51"/>
    <w:rsid w:val="00B75F51"/>
    <w:rsid w:val="00B805E9"/>
    <w:rsid w:val="00B8091D"/>
    <w:rsid w:val="00B80A30"/>
    <w:rsid w:val="00B81100"/>
    <w:rsid w:val="00B813DD"/>
    <w:rsid w:val="00B81584"/>
    <w:rsid w:val="00B8222D"/>
    <w:rsid w:val="00B83720"/>
    <w:rsid w:val="00B87562"/>
    <w:rsid w:val="00B9088D"/>
    <w:rsid w:val="00B919FF"/>
    <w:rsid w:val="00B91F19"/>
    <w:rsid w:val="00B923E5"/>
    <w:rsid w:val="00B95C86"/>
    <w:rsid w:val="00B96DBE"/>
    <w:rsid w:val="00BA1921"/>
    <w:rsid w:val="00BA1FA9"/>
    <w:rsid w:val="00BA452B"/>
    <w:rsid w:val="00BA5E7E"/>
    <w:rsid w:val="00BA6E19"/>
    <w:rsid w:val="00BA749B"/>
    <w:rsid w:val="00BB45AE"/>
    <w:rsid w:val="00BB4E8B"/>
    <w:rsid w:val="00BB7C00"/>
    <w:rsid w:val="00BB7DF9"/>
    <w:rsid w:val="00BC12BB"/>
    <w:rsid w:val="00BC2D84"/>
    <w:rsid w:val="00BC39CF"/>
    <w:rsid w:val="00BC3B0A"/>
    <w:rsid w:val="00BC7DCF"/>
    <w:rsid w:val="00BD1429"/>
    <w:rsid w:val="00BD3603"/>
    <w:rsid w:val="00BD7ADD"/>
    <w:rsid w:val="00BE09A2"/>
    <w:rsid w:val="00BE0D32"/>
    <w:rsid w:val="00BE5584"/>
    <w:rsid w:val="00BE5C6B"/>
    <w:rsid w:val="00BF208F"/>
    <w:rsid w:val="00BF219D"/>
    <w:rsid w:val="00BF22EF"/>
    <w:rsid w:val="00BF336C"/>
    <w:rsid w:val="00BF33C6"/>
    <w:rsid w:val="00BF35CC"/>
    <w:rsid w:val="00BF48CC"/>
    <w:rsid w:val="00BF5062"/>
    <w:rsid w:val="00BF52E9"/>
    <w:rsid w:val="00BF61DC"/>
    <w:rsid w:val="00C037A2"/>
    <w:rsid w:val="00C038B6"/>
    <w:rsid w:val="00C03E7F"/>
    <w:rsid w:val="00C04BD4"/>
    <w:rsid w:val="00C05D53"/>
    <w:rsid w:val="00C06D37"/>
    <w:rsid w:val="00C07031"/>
    <w:rsid w:val="00C10565"/>
    <w:rsid w:val="00C10CEA"/>
    <w:rsid w:val="00C129AE"/>
    <w:rsid w:val="00C14664"/>
    <w:rsid w:val="00C148E3"/>
    <w:rsid w:val="00C151C6"/>
    <w:rsid w:val="00C154AB"/>
    <w:rsid w:val="00C15BBA"/>
    <w:rsid w:val="00C161B7"/>
    <w:rsid w:val="00C16D53"/>
    <w:rsid w:val="00C17828"/>
    <w:rsid w:val="00C21428"/>
    <w:rsid w:val="00C2195F"/>
    <w:rsid w:val="00C21CBA"/>
    <w:rsid w:val="00C228FF"/>
    <w:rsid w:val="00C23DA9"/>
    <w:rsid w:val="00C24237"/>
    <w:rsid w:val="00C26BC1"/>
    <w:rsid w:val="00C270B6"/>
    <w:rsid w:val="00C27E2A"/>
    <w:rsid w:val="00C31216"/>
    <w:rsid w:val="00C31CE9"/>
    <w:rsid w:val="00C326A2"/>
    <w:rsid w:val="00C36EFE"/>
    <w:rsid w:val="00C43D1A"/>
    <w:rsid w:val="00C45061"/>
    <w:rsid w:val="00C45E71"/>
    <w:rsid w:val="00C503B6"/>
    <w:rsid w:val="00C507FD"/>
    <w:rsid w:val="00C51041"/>
    <w:rsid w:val="00C5125D"/>
    <w:rsid w:val="00C524A7"/>
    <w:rsid w:val="00C5321C"/>
    <w:rsid w:val="00C534C0"/>
    <w:rsid w:val="00C54B2C"/>
    <w:rsid w:val="00C54C09"/>
    <w:rsid w:val="00C554DC"/>
    <w:rsid w:val="00C575D7"/>
    <w:rsid w:val="00C6060F"/>
    <w:rsid w:val="00C60D99"/>
    <w:rsid w:val="00C60F73"/>
    <w:rsid w:val="00C65D63"/>
    <w:rsid w:val="00C67020"/>
    <w:rsid w:val="00C70580"/>
    <w:rsid w:val="00C709D9"/>
    <w:rsid w:val="00C71034"/>
    <w:rsid w:val="00C73D94"/>
    <w:rsid w:val="00C73FA2"/>
    <w:rsid w:val="00C75A38"/>
    <w:rsid w:val="00C75AD0"/>
    <w:rsid w:val="00C763E5"/>
    <w:rsid w:val="00C76590"/>
    <w:rsid w:val="00C7793B"/>
    <w:rsid w:val="00C81036"/>
    <w:rsid w:val="00C83905"/>
    <w:rsid w:val="00C840C4"/>
    <w:rsid w:val="00C84259"/>
    <w:rsid w:val="00C84AE0"/>
    <w:rsid w:val="00C85E62"/>
    <w:rsid w:val="00C8676B"/>
    <w:rsid w:val="00C87463"/>
    <w:rsid w:val="00C87E61"/>
    <w:rsid w:val="00C90F2A"/>
    <w:rsid w:val="00C912EE"/>
    <w:rsid w:val="00C934F7"/>
    <w:rsid w:val="00C93C01"/>
    <w:rsid w:val="00C94487"/>
    <w:rsid w:val="00C96237"/>
    <w:rsid w:val="00C96E50"/>
    <w:rsid w:val="00C97179"/>
    <w:rsid w:val="00C97C56"/>
    <w:rsid w:val="00C97F08"/>
    <w:rsid w:val="00CA3F12"/>
    <w:rsid w:val="00CA49B4"/>
    <w:rsid w:val="00CA4A6E"/>
    <w:rsid w:val="00CA691F"/>
    <w:rsid w:val="00CB06D4"/>
    <w:rsid w:val="00CB07AD"/>
    <w:rsid w:val="00CB56B7"/>
    <w:rsid w:val="00CB77C4"/>
    <w:rsid w:val="00CC0D6D"/>
    <w:rsid w:val="00CC1CAC"/>
    <w:rsid w:val="00CC6DE8"/>
    <w:rsid w:val="00CC71D0"/>
    <w:rsid w:val="00CC7F1E"/>
    <w:rsid w:val="00CD19FF"/>
    <w:rsid w:val="00CD1F2B"/>
    <w:rsid w:val="00CD2085"/>
    <w:rsid w:val="00CD3382"/>
    <w:rsid w:val="00CD3528"/>
    <w:rsid w:val="00CD43BC"/>
    <w:rsid w:val="00CD53B3"/>
    <w:rsid w:val="00CD6645"/>
    <w:rsid w:val="00CD7D0C"/>
    <w:rsid w:val="00CE0E6B"/>
    <w:rsid w:val="00CE2E39"/>
    <w:rsid w:val="00CE375F"/>
    <w:rsid w:val="00CE43EF"/>
    <w:rsid w:val="00CE44CE"/>
    <w:rsid w:val="00CE50BF"/>
    <w:rsid w:val="00CE6D7F"/>
    <w:rsid w:val="00CE74FE"/>
    <w:rsid w:val="00CF0F20"/>
    <w:rsid w:val="00CF109D"/>
    <w:rsid w:val="00CF12E7"/>
    <w:rsid w:val="00CF1339"/>
    <w:rsid w:val="00CF2E59"/>
    <w:rsid w:val="00CF74F7"/>
    <w:rsid w:val="00CF77AB"/>
    <w:rsid w:val="00D03E71"/>
    <w:rsid w:val="00D055F7"/>
    <w:rsid w:val="00D059C6"/>
    <w:rsid w:val="00D05D7C"/>
    <w:rsid w:val="00D11025"/>
    <w:rsid w:val="00D11EE0"/>
    <w:rsid w:val="00D1237C"/>
    <w:rsid w:val="00D13A36"/>
    <w:rsid w:val="00D13E9B"/>
    <w:rsid w:val="00D167CD"/>
    <w:rsid w:val="00D16F81"/>
    <w:rsid w:val="00D17150"/>
    <w:rsid w:val="00D17EB9"/>
    <w:rsid w:val="00D22390"/>
    <w:rsid w:val="00D23B26"/>
    <w:rsid w:val="00D23FA3"/>
    <w:rsid w:val="00D24579"/>
    <w:rsid w:val="00D24673"/>
    <w:rsid w:val="00D24BB4"/>
    <w:rsid w:val="00D2603E"/>
    <w:rsid w:val="00D2646F"/>
    <w:rsid w:val="00D2791C"/>
    <w:rsid w:val="00D30C1F"/>
    <w:rsid w:val="00D31D36"/>
    <w:rsid w:val="00D3264A"/>
    <w:rsid w:val="00D32A3E"/>
    <w:rsid w:val="00D32A54"/>
    <w:rsid w:val="00D32D3D"/>
    <w:rsid w:val="00D3377F"/>
    <w:rsid w:val="00D34005"/>
    <w:rsid w:val="00D34A9C"/>
    <w:rsid w:val="00D34E56"/>
    <w:rsid w:val="00D35016"/>
    <w:rsid w:val="00D427FD"/>
    <w:rsid w:val="00D44E1F"/>
    <w:rsid w:val="00D47527"/>
    <w:rsid w:val="00D5040E"/>
    <w:rsid w:val="00D50C9B"/>
    <w:rsid w:val="00D52A85"/>
    <w:rsid w:val="00D53DBD"/>
    <w:rsid w:val="00D54855"/>
    <w:rsid w:val="00D54F69"/>
    <w:rsid w:val="00D55623"/>
    <w:rsid w:val="00D55CA3"/>
    <w:rsid w:val="00D661FB"/>
    <w:rsid w:val="00D67CB7"/>
    <w:rsid w:val="00D700C6"/>
    <w:rsid w:val="00D71F28"/>
    <w:rsid w:val="00D72183"/>
    <w:rsid w:val="00D72887"/>
    <w:rsid w:val="00D73129"/>
    <w:rsid w:val="00D7466E"/>
    <w:rsid w:val="00D7536E"/>
    <w:rsid w:val="00D7746B"/>
    <w:rsid w:val="00D77B9E"/>
    <w:rsid w:val="00D80BB1"/>
    <w:rsid w:val="00D80D1B"/>
    <w:rsid w:val="00D81443"/>
    <w:rsid w:val="00D834BB"/>
    <w:rsid w:val="00D83593"/>
    <w:rsid w:val="00D851E1"/>
    <w:rsid w:val="00D872D4"/>
    <w:rsid w:val="00D91E9E"/>
    <w:rsid w:val="00D92063"/>
    <w:rsid w:val="00D93F2E"/>
    <w:rsid w:val="00D93FAF"/>
    <w:rsid w:val="00D948F2"/>
    <w:rsid w:val="00DA2F88"/>
    <w:rsid w:val="00DA53A6"/>
    <w:rsid w:val="00DA5C39"/>
    <w:rsid w:val="00DB0217"/>
    <w:rsid w:val="00DB0ACE"/>
    <w:rsid w:val="00DB1C94"/>
    <w:rsid w:val="00DB1DD5"/>
    <w:rsid w:val="00DB3C8C"/>
    <w:rsid w:val="00DB4BBF"/>
    <w:rsid w:val="00DB5C2F"/>
    <w:rsid w:val="00DB7757"/>
    <w:rsid w:val="00DC1BA2"/>
    <w:rsid w:val="00DC392C"/>
    <w:rsid w:val="00DC4656"/>
    <w:rsid w:val="00DC46C8"/>
    <w:rsid w:val="00DC610B"/>
    <w:rsid w:val="00DC6CEC"/>
    <w:rsid w:val="00DC7145"/>
    <w:rsid w:val="00DC7AF4"/>
    <w:rsid w:val="00DC7FE2"/>
    <w:rsid w:val="00DD1706"/>
    <w:rsid w:val="00DD2799"/>
    <w:rsid w:val="00DD3CB2"/>
    <w:rsid w:val="00DD3EE6"/>
    <w:rsid w:val="00DD3EE7"/>
    <w:rsid w:val="00DD46EF"/>
    <w:rsid w:val="00DD49A9"/>
    <w:rsid w:val="00DD563F"/>
    <w:rsid w:val="00DD62A3"/>
    <w:rsid w:val="00DD7E58"/>
    <w:rsid w:val="00DE006A"/>
    <w:rsid w:val="00DE1FBC"/>
    <w:rsid w:val="00DE22D0"/>
    <w:rsid w:val="00DE2D99"/>
    <w:rsid w:val="00DE341A"/>
    <w:rsid w:val="00DE43B9"/>
    <w:rsid w:val="00DE4E17"/>
    <w:rsid w:val="00DE67E0"/>
    <w:rsid w:val="00DF0109"/>
    <w:rsid w:val="00DF3A86"/>
    <w:rsid w:val="00DF4CF9"/>
    <w:rsid w:val="00DF4FD0"/>
    <w:rsid w:val="00DF646B"/>
    <w:rsid w:val="00DF7C61"/>
    <w:rsid w:val="00E00F05"/>
    <w:rsid w:val="00E028A5"/>
    <w:rsid w:val="00E03211"/>
    <w:rsid w:val="00E032CF"/>
    <w:rsid w:val="00E04038"/>
    <w:rsid w:val="00E04BAD"/>
    <w:rsid w:val="00E11097"/>
    <w:rsid w:val="00E137DC"/>
    <w:rsid w:val="00E1778A"/>
    <w:rsid w:val="00E17F20"/>
    <w:rsid w:val="00E21CC1"/>
    <w:rsid w:val="00E23708"/>
    <w:rsid w:val="00E2423F"/>
    <w:rsid w:val="00E2457A"/>
    <w:rsid w:val="00E246F9"/>
    <w:rsid w:val="00E252A7"/>
    <w:rsid w:val="00E269EF"/>
    <w:rsid w:val="00E3074F"/>
    <w:rsid w:val="00E3155B"/>
    <w:rsid w:val="00E368B9"/>
    <w:rsid w:val="00E36DE9"/>
    <w:rsid w:val="00E374CE"/>
    <w:rsid w:val="00E379D6"/>
    <w:rsid w:val="00E37AE8"/>
    <w:rsid w:val="00E4222A"/>
    <w:rsid w:val="00E42368"/>
    <w:rsid w:val="00E42BC8"/>
    <w:rsid w:val="00E4448F"/>
    <w:rsid w:val="00E46105"/>
    <w:rsid w:val="00E464D1"/>
    <w:rsid w:val="00E470E3"/>
    <w:rsid w:val="00E50645"/>
    <w:rsid w:val="00E52C40"/>
    <w:rsid w:val="00E53543"/>
    <w:rsid w:val="00E54454"/>
    <w:rsid w:val="00E54775"/>
    <w:rsid w:val="00E54F4D"/>
    <w:rsid w:val="00E56E52"/>
    <w:rsid w:val="00E576A1"/>
    <w:rsid w:val="00E60D63"/>
    <w:rsid w:val="00E619E6"/>
    <w:rsid w:val="00E62867"/>
    <w:rsid w:val="00E6368F"/>
    <w:rsid w:val="00E64284"/>
    <w:rsid w:val="00E64460"/>
    <w:rsid w:val="00E64FD8"/>
    <w:rsid w:val="00E65DE8"/>
    <w:rsid w:val="00E6756B"/>
    <w:rsid w:val="00E67BAD"/>
    <w:rsid w:val="00E701AE"/>
    <w:rsid w:val="00E71F01"/>
    <w:rsid w:val="00E7396A"/>
    <w:rsid w:val="00E74875"/>
    <w:rsid w:val="00E75B92"/>
    <w:rsid w:val="00E8013B"/>
    <w:rsid w:val="00E81302"/>
    <w:rsid w:val="00E82C76"/>
    <w:rsid w:val="00E8360C"/>
    <w:rsid w:val="00E8463B"/>
    <w:rsid w:val="00E84862"/>
    <w:rsid w:val="00E85162"/>
    <w:rsid w:val="00E8549D"/>
    <w:rsid w:val="00E85CBC"/>
    <w:rsid w:val="00E9070B"/>
    <w:rsid w:val="00E92DA2"/>
    <w:rsid w:val="00E931CF"/>
    <w:rsid w:val="00E93FE9"/>
    <w:rsid w:val="00E94060"/>
    <w:rsid w:val="00E94416"/>
    <w:rsid w:val="00E94FEF"/>
    <w:rsid w:val="00EA1A32"/>
    <w:rsid w:val="00EA4540"/>
    <w:rsid w:val="00EA4F04"/>
    <w:rsid w:val="00EA53D8"/>
    <w:rsid w:val="00EA6D47"/>
    <w:rsid w:val="00EA727F"/>
    <w:rsid w:val="00EA7471"/>
    <w:rsid w:val="00EB1308"/>
    <w:rsid w:val="00EB20A4"/>
    <w:rsid w:val="00EB23EA"/>
    <w:rsid w:val="00EB29E1"/>
    <w:rsid w:val="00EB2B56"/>
    <w:rsid w:val="00EB392E"/>
    <w:rsid w:val="00EB5D51"/>
    <w:rsid w:val="00EB6BD9"/>
    <w:rsid w:val="00EB7065"/>
    <w:rsid w:val="00EC023C"/>
    <w:rsid w:val="00EC1F9D"/>
    <w:rsid w:val="00EC37F2"/>
    <w:rsid w:val="00EC5F82"/>
    <w:rsid w:val="00EC6E58"/>
    <w:rsid w:val="00EC7571"/>
    <w:rsid w:val="00ED11C1"/>
    <w:rsid w:val="00ED253F"/>
    <w:rsid w:val="00ED2618"/>
    <w:rsid w:val="00ED271A"/>
    <w:rsid w:val="00ED2873"/>
    <w:rsid w:val="00ED42BE"/>
    <w:rsid w:val="00ED4DE7"/>
    <w:rsid w:val="00ED5C04"/>
    <w:rsid w:val="00ED6786"/>
    <w:rsid w:val="00ED7B14"/>
    <w:rsid w:val="00EE0FBB"/>
    <w:rsid w:val="00EE33F2"/>
    <w:rsid w:val="00EE45D0"/>
    <w:rsid w:val="00EE4BF0"/>
    <w:rsid w:val="00EE5AD4"/>
    <w:rsid w:val="00EE5F25"/>
    <w:rsid w:val="00EE6384"/>
    <w:rsid w:val="00EE70A8"/>
    <w:rsid w:val="00EE79FB"/>
    <w:rsid w:val="00EF1C93"/>
    <w:rsid w:val="00EF22BC"/>
    <w:rsid w:val="00EF28AA"/>
    <w:rsid w:val="00EF377A"/>
    <w:rsid w:val="00EF3E12"/>
    <w:rsid w:val="00EF48A7"/>
    <w:rsid w:val="00EF4C64"/>
    <w:rsid w:val="00EF522B"/>
    <w:rsid w:val="00EF68C5"/>
    <w:rsid w:val="00F01D64"/>
    <w:rsid w:val="00F02597"/>
    <w:rsid w:val="00F03CE3"/>
    <w:rsid w:val="00F062CE"/>
    <w:rsid w:val="00F077CE"/>
    <w:rsid w:val="00F1018C"/>
    <w:rsid w:val="00F1039C"/>
    <w:rsid w:val="00F114D0"/>
    <w:rsid w:val="00F1186C"/>
    <w:rsid w:val="00F13F9F"/>
    <w:rsid w:val="00F1451F"/>
    <w:rsid w:val="00F16339"/>
    <w:rsid w:val="00F1658C"/>
    <w:rsid w:val="00F16614"/>
    <w:rsid w:val="00F16BE9"/>
    <w:rsid w:val="00F17D09"/>
    <w:rsid w:val="00F21C9F"/>
    <w:rsid w:val="00F222E6"/>
    <w:rsid w:val="00F234BB"/>
    <w:rsid w:val="00F24A31"/>
    <w:rsid w:val="00F25511"/>
    <w:rsid w:val="00F25F50"/>
    <w:rsid w:val="00F25F74"/>
    <w:rsid w:val="00F263B4"/>
    <w:rsid w:val="00F26582"/>
    <w:rsid w:val="00F27871"/>
    <w:rsid w:val="00F318BC"/>
    <w:rsid w:val="00F338BC"/>
    <w:rsid w:val="00F36919"/>
    <w:rsid w:val="00F36BBC"/>
    <w:rsid w:val="00F43469"/>
    <w:rsid w:val="00F4499D"/>
    <w:rsid w:val="00F46471"/>
    <w:rsid w:val="00F4653F"/>
    <w:rsid w:val="00F5012B"/>
    <w:rsid w:val="00F50EA5"/>
    <w:rsid w:val="00F528F1"/>
    <w:rsid w:val="00F531B7"/>
    <w:rsid w:val="00F54B77"/>
    <w:rsid w:val="00F55440"/>
    <w:rsid w:val="00F56465"/>
    <w:rsid w:val="00F6060D"/>
    <w:rsid w:val="00F61CCB"/>
    <w:rsid w:val="00F6302B"/>
    <w:rsid w:val="00F64C12"/>
    <w:rsid w:val="00F65FD0"/>
    <w:rsid w:val="00F70C13"/>
    <w:rsid w:val="00F70D80"/>
    <w:rsid w:val="00F727B7"/>
    <w:rsid w:val="00F756FF"/>
    <w:rsid w:val="00F76338"/>
    <w:rsid w:val="00F76CB6"/>
    <w:rsid w:val="00F7710E"/>
    <w:rsid w:val="00F7758C"/>
    <w:rsid w:val="00F80217"/>
    <w:rsid w:val="00F80D91"/>
    <w:rsid w:val="00F81B19"/>
    <w:rsid w:val="00F826BB"/>
    <w:rsid w:val="00F83371"/>
    <w:rsid w:val="00F83B11"/>
    <w:rsid w:val="00F843B7"/>
    <w:rsid w:val="00F843FC"/>
    <w:rsid w:val="00F92EE8"/>
    <w:rsid w:val="00F95F94"/>
    <w:rsid w:val="00FA0E75"/>
    <w:rsid w:val="00FA2711"/>
    <w:rsid w:val="00FA2821"/>
    <w:rsid w:val="00FA492D"/>
    <w:rsid w:val="00FA4B1F"/>
    <w:rsid w:val="00FA7240"/>
    <w:rsid w:val="00FB01C3"/>
    <w:rsid w:val="00FB020A"/>
    <w:rsid w:val="00FB4681"/>
    <w:rsid w:val="00FB4787"/>
    <w:rsid w:val="00FB710D"/>
    <w:rsid w:val="00FB7E35"/>
    <w:rsid w:val="00FC1D54"/>
    <w:rsid w:val="00FC1E68"/>
    <w:rsid w:val="00FC4743"/>
    <w:rsid w:val="00FC4C15"/>
    <w:rsid w:val="00FC5F9B"/>
    <w:rsid w:val="00FC6AF0"/>
    <w:rsid w:val="00FD13F4"/>
    <w:rsid w:val="00FE15B3"/>
    <w:rsid w:val="00FE17D1"/>
    <w:rsid w:val="00FE1829"/>
    <w:rsid w:val="00FE23F7"/>
    <w:rsid w:val="00FE43B7"/>
    <w:rsid w:val="00FE5410"/>
    <w:rsid w:val="00FE756B"/>
    <w:rsid w:val="00FE794D"/>
    <w:rsid w:val="00FE7B69"/>
    <w:rsid w:val="00FF103F"/>
    <w:rsid w:val="00FF116D"/>
    <w:rsid w:val="00FF11F9"/>
    <w:rsid w:val="00FF140F"/>
    <w:rsid w:val="00FF167F"/>
    <w:rsid w:val="00FF27D4"/>
    <w:rsid w:val="00FF2E6A"/>
    <w:rsid w:val="00FF424F"/>
    <w:rsid w:val="00FF763A"/>
    <w:rsid w:val="00FF7982"/>
  </w:rsids>
  <m:mathPr>
    <m:mathFont m:val="Cambria Math"/>
    <m:brkBin m:val="before"/>
    <m:brkBinSub m:val="--"/>
    <m:smallFrac m:val="0"/>
    <m:dispDef/>
    <m:lMargin m:val="0"/>
    <m:rMargin m:val="0"/>
    <m:defJc m:val="centerGroup"/>
    <m:wrapIndent m:val="1440"/>
    <m:intLim m:val="subSup"/>
    <m:naryLim m:val="undOvr"/>
  </m:mathPr>
  <w:attachedSchema w:val="urn:schemas:contact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1A3"/>
    <w:pPr>
      <w:spacing w:after="120"/>
    </w:pPr>
    <w:rPr>
      <w:rFonts w:ascii="Times New Roman" w:hAnsi="Times New Roman"/>
      <w:szCs w:val="24"/>
    </w:rPr>
  </w:style>
  <w:style w:type="paragraph" w:styleId="Heading1">
    <w:name w:val="heading 1"/>
    <w:basedOn w:val="Normal"/>
    <w:next w:val="Normal"/>
    <w:link w:val="Heading1Char"/>
    <w:uiPriority w:val="99"/>
    <w:qFormat/>
    <w:rsid w:val="009471A3"/>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9471A3"/>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rsid w:val="009471A3"/>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rsid w:val="009471A3"/>
    <w:pPr>
      <w:keepNext/>
      <w:jc w:val="center"/>
      <w:outlineLvl w:val="3"/>
    </w:pPr>
    <w:rPr>
      <w:b/>
      <w:sz w:val="18"/>
    </w:rPr>
  </w:style>
  <w:style w:type="paragraph" w:styleId="Heading5">
    <w:name w:val="heading 5"/>
    <w:basedOn w:val="Normal"/>
    <w:next w:val="Normal"/>
    <w:link w:val="Heading5Char"/>
    <w:uiPriority w:val="99"/>
    <w:qFormat/>
    <w:rsid w:val="00E028A5"/>
    <w:pPr>
      <w:keepNext/>
      <w:keepLines/>
      <w:spacing w:before="200" w:after="0"/>
      <w:outlineLvl w:val="4"/>
    </w:pPr>
    <w:rPr>
      <w:rFonts w:ascii="Cambria" w:eastAsia="Times New Roman"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B778C"/>
    <w:rPr>
      <w:rFonts w:ascii="Arial" w:hAnsi="Arial" w:cs="Arial"/>
      <w:b/>
      <w:bCs/>
      <w:kern w:val="32"/>
      <w:sz w:val="32"/>
      <w:szCs w:val="32"/>
      <w:lang w:val="en-US" w:eastAsia="en-US" w:bidi="ar-SA"/>
    </w:rPr>
  </w:style>
  <w:style w:type="character" w:customStyle="1" w:styleId="Heading2Char">
    <w:name w:val="Heading 2 Char"/>
    <w:basedOn w:val="DefaultParagraphFont"/>
    <w:link w:val="Heading2"/>
    <w:uiPriority w:val="99"/>
    <w:locked/>
    <w:rsid w:val="000B778C"/>
    <w:rPr>
      <w:rFonts w:ascii="Arial" w:hAnsi="Arial" w:cs="Arial"/>
      <w:b/>
      <w:bCs/>
      <w:i/>
      <w:iCs/>
      <w:sz w:val="28"/>
      <w:szCs w:val="28"/>
      <w:lang w:val="en-US" w:eastAsia="en-US" w:bidi="ar-SA"/>
    </w:rPr>
  </w:style>
  <w:style w:type="character" w:customStyle="1" w:styleId="Heading3Char">
    <w:name w:val="Heading 3 Char"/>
    <w:basedOn w:val="DefaultParagraphFont"/>
    <w:link w:val="Heading3"/>
    <w:uiPriority w:val="99"/>
    <w:locked/>
    <w:rsid w:val="000B778C"/>
    <w:rPr>
      <w:rFonts w:ascii="Arial" w:hAnsi="Arial" w:cs="Arial"/>
      <w:b/>
      <w:bCs/>
      <w:sz w:val="26"/>
      <w:szCs w:val="26"/>
      <w:lang w:val="en-US" w:eastAsia="en-US" w:bidi="ar-SA"/>
    </w:rPr>
  </w:style>
  <w:style w:type="character" w:customStyle="1" w:styleId="Heading4Char">
    <w:name w:val="Heading 4 Char"/>
    <w:basedOn w:val="DefaultParagraphFont"/>
    <w:link w:val="Heading4"/>
    <w:uiPriority w:val="99"/>
    <w:locked/>
    <w:rsid w:val="00CF74F7"/>
    <w:rPr>
      <w:rFonts w:cs="Times New Roman"/>
      <w:b/>
      <w:snapToGrid w:val="0"/>
      <w:sz w:val="24"/>
      <w:szCs w:val="24"/>
      <w:lang w:val="en-US" w:eastAsia="en-US" w:bidi="ar-SA"/>
    </w:rPr>
  </w:style>
  <w:style w:type="character" w:customStyle="1" w:styleId="Heading5Char">
    <w:name w:val="Heading 5 Char"/>
    <w:basedOn w:val="DefaultParagraphFont"/>
    <w:link w:val="Heading5"/>
    <w:uiPriority w:val="99"/>
    <w:locked/>
    <w:rsid w:val="00E028A5"/>
    <w:rPr>
      <w:rFonts w:ascii="Cambria" w:hAnsi="Cambria" w:cs="Times New Roman"/>
      <w:color w:val="243F60"/>
    </w:rPr>
  </w:style>
  <w:style w:type="paragraph" w:styleId="Title">
    <w:name w:val="Title"/>
    <w:basedOn w:val="Normal"/>
    <w:next w:val="Normal"/>
    <w:link w:val="TitleChar"/>
    <w:uiPriority w:val="99"/>
    <w:qFormat/>
    <w:rsid w:val="00BE09A2"/>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BE09A2"/>
    <w:rPr>
      <w:rFonts w:ascii="Cambria" w:hAnsi="Cambria" w:cs="Times New Roman"/>
      <w:color w:val="17365D"/>
      <w:spacing w:val="5"/>
      <w:kern w:val="28"/>
      <w:sz w:val="52"/>
      <w:szCs w:val="52"/>
    </w:rPr>
  </w:style>
  <w:style w:type="character" w:styleId="Hyperlink">
    <w:name w:val="Hyperlink"/>
    <w:basedOn w:val="DefaultParagraphFont"/>
    <w:uiPriority w:val="99"/>
    <w:rsid w:val="009471A3"/>
    <w:rPr>
      <w:rFonts w:cs="Times New Roman"/>
      <w:color w:val="0000FF"/>
      <w:u w:val="single"/>
    </w:rPr>
  </w:style>
  <w:style w:type="paragraph" w:styleId="BodyText">
    <w:name w:val="Body Text"/>
    <w:basedOn w:val="Normal"/>
    <w:link w:val="BodyTextChar"/>
    <w:uiPriority w:val="99"/>
    <w:semiHidden/>
    <w:rsid w:val="00CF74F7"/>
  </w:style>
  <w:style w:type="character" w:customStyle="1" w:styleId="BodyTextChar">
    <w:name w:val="Body Text Char"/>
    <w:basedOn w:val="DefaultParagraphFont"/>
    <w:link w:val="BodyText"/>
    <w:uiPriority w:val="99"/>
    <w:semiHidden/>
    <w:locked/>
    <w:rsid w:val="00CF74F7"/>
    <w:rPr>
      <w:rFonts w:cs="Times New Roman"/>
    </w:rPr>
  </w:style>
  <w:style w:type="paragraph" w:styleId="ListParagraph">
    <w:name w:val="List Paragraph"/>
    <w:basedOn w:val="Normal"/>
    <w:uiPriority w:val="99"/>
    <w:qFormat/>
    <w:rsid w:val="008A0230"/>
    <w:pPr>
      <w:ind w:left="720"/>
      <w:contextualSpacing/>
    </w:pPr>
  </w:style>
  <w:style w:type="paragraph" w:styleId="NoSpacing">
    <w:name w:val="No Spacing"/>
    <w:uiPriority w:val="99"/>
    <w:qFormat/>
    <w:rsid w:val="007E27F4"/>
  </w:style>
  <w:style w:type="table" w:styleId="TableGrid">
    <w:name w:val="Table Grid"/>
    <w:basedOn w:val="TableNormal"/>
    <w:uiPriority w:val="99"/>
    <w:rsid w:val="007E27F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9471A3"/>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60569"/>
    <w:rPr>
      <w:rFonts w:ascii="Tahoma" w:hAnsi="Tahoma" w:cs="Tahoma"/>
      <w:sz w:val="16"/>
      <w:szCs w:val="16"/>
      <w:lang w:val="en-US" w:eastAsia="en-US" w:bidi="ar-SA"/>
    </w:rPr>
  </w:style>
  <w:style w:type="paragraph" w:customStyle="1" w:styleId="Default">
    <w:name w:val="Default"/>
    <w:uiPriority w:val="99"/>
    <w:rsid w:val="0002597B"/>
    <w:pPr>
      <w:autoSpaceDE w:val="0"/>
      <w:autoSpaceDN w:val="0"/>
      <w:adjustRightInd w:val="0"/>
    </w:pPr>
    <w:rPr>
      <w:rFonts w:ascii="Times New Roman" w:hAnsi="Times New Roman"/>
      <w:color w:val="000000"/>
      <w:sz w:val="24"/>
      <w:szCs w:val="24"/>
    </w:rPr>
  </w:style>
  <w:style w:type="paragraph" w:customStyle="1" w:styleId="bulletlist">
    <w:name w:val="bullet list"/>
    <w:basedOn w:val="BodyText"/>
    <w:uiPriority w:val="99"/>
    <w:rsid w:val="00015E6C"/>
    <w:pPr>
      <w:numPr>
        <w:numId w:val="4"/>
      </w:numPr>
      <w:spacing w:line="228" w:lineRule="auto"/>
      <w:jc w:val="both"/>
    </w:pPr>
    <w:rPr>
      <w:rFonts w:eastAsia="SimSun"/>
      <w:spacing w:val="-1"/>
      <w:sz w:val="20"/>
      <w:szCs w:val="20"/>
    </w:rPr>
  </w:style>
  <w:style w:type="character" w:styleId="FollowedHyperlink">
    <w:name w:val="FollowedHyperlink"/>
    <w:basedOn w:val="DefaultParagraphFont"/>
    <w:uiPriority w:val="99"/>
    <w:rsid w:val="009471A3"/>
    <w:rPr>
      <w:rFonts w:cs="Times New Roman"/>
      <w:color w:val="800080"/>
      <w:u w:val="single"/>
    </w:rPr>
  </w:style>
  <w:style w:type="paragraph" w:styleId="Header">
    <w:name w:val="header"/>
    <w:basedOn w:val="Normal"/>
    <w:link w:val="HeaderChar"/>
    <w:uiPriority w:val="99"/>
    <w:rsid w:val="009471A3"/>
    <w:pPr>
      <w:tabs>
        <w:tab w:val="right" w:pos="8640"/>
      </w:tabs>
    </w:pPr>
    <w:rPr>
      <w:rFonts w:ascii="Arial" w:hAnsi="Arial"/>
      <w:sz w:val="20"/>
    </w:rPr>
  </w:style>
  <w:style w:type="character" w:customStyle="1" w:styleId="HeaderChar">
    <w:name w:val="Header Char"/>
    <w:basedOn w:val="DefaultParagraphFont"/>
    <w:link w:val="Header"/>
    <w:uiPriority w:val="99"/>
    <w:locked/>
    <w:rsid w:val="004F74B4"/>
    <w:rPr>
      <w:rFonts w:ascii="Arial" w:hAnsi="Arial" w:cs="Times New Roman"/>
      <w:sz w:val="24"/>
      <w:szCs w:val="24"/>
      <w:lang w:val="en-US" w:eastAsia="en-US" w:bidi="ar-SA"/>
    </w:rPr>
  </w:style>
  <w:style w:type="paragraph" w:styleId="Footer">
    <w:name w:val="footer"/>
    <w:basedOn w:val="Normal"/>
    <w:link w:val="FooterChar"/>
    <w:uiPriority w:val="99"/>
    <w:rsid w:val="009471A3"/>
    <w:pPr>
      <w:tabs>
        <w:tab w:val="right" w:pos="8640"/>
      </w:tabs>
      <w:spacing w:after="0"/>
    </w:pPr>
    <w:rPr>
      <w:rFonts w:ascii="Arial" w:hAnsi="Arial"/>
      <w:sz w:val="20"/>
    </w:rPr>
  </w:style>
  <w:style w:type="character" w:customStyle="1" w:styleId="FooterChar">
    <w:name w:val="Footer Char"/>
    <w:basedOn w:val="DefaultParagraphFont"/>
    <w:link w:val="Footer"/>
    <w:uiPriority w:val="99"/>
    <w:locked/>
    <w:rsid w:val="004F74B4"/>
    <w:rPr>
      <w:rFonts w:ascii="Arial" w:hAnsi="Arial" w:cs="Times New Roman"/>
      <w:sz w:val="24"/>
      <w:szCs w:val="24"/>
      <w:lang w:val="en-US" w:eastAsia="en-US" w:bidi="ar-SA"/>
    </w:rPr>
  </w:style>
  <w:style w:type="character" w:styleId="CommentReference">
    <w:name w:val="annotation reference"/>
    <w:basedOn w:val="DefaultParagraphFont"/>
    <w:uiPriority w:val="99"/>
    <w:semiHidden/>
    <w:rsid w:val="00DF4CF9"/>
    <w:rPr>
      <w:rFonts w:cs="Times New Roman"/>
      <w:sz w:val="16"/>
      <w:szCs w:val="16"/>
    </w:rPr>
  </w:style>
  <w:style w:type="paragraph" w:styleId="CommentText">
    <w:name w:val="annotation text"/>
    <w:basedOn w:val="Normal"/>
    <w:link w:val="CommentTextChar"/>
    <w:uiPriority w:val="99"/>
    <w:semiHidden/>
    <w:rsid w:val="00DF4CF9"/>
    <w:rPr>
      <w:sz w:val="20"/>
      <w:szCs w:val="20"/>
    </w:rPr>
  </w:style>
  <w:style w:type="character" w:customStyle="1" w:styleId="CommentTextChar">
    <w:name w:val="Comment Text Char"/>
    <w:basedOn w:val="DefaultParagraphFont"/>
    <w:link w:val="CommentText"/>
    <w:uiPriority w:val="99"/>
    <w:semiHidden/>
    <w:locked/>
    <w:rsid w:val="00DF4CF9"/>
    <w:rPr>
      <w:rFonts w:cs="Times New Roman"/>
      <w:sz w:val="20"/>
      <w:szCs w:val="20"/>
    </w:rPr>
  </w:style>
  <w:style w:type="paragraph" w:styleId="CommentSubject">
    <w:name w:val="annotation subject"/>
    <w:basedOn w:val="CommentText"/>
    <w:next w:val="CommentText"/>
    <w:link w:val="CommentSubjectChar"/>
    <w:uiPriority w:val="99"/>
    <w:semiHidden/>
    <w:rsid w:val="00DF4CF9"/>
    <w:rPr>
      <w:b/>
      <w:bCs/>
    </w:rPr>
  </w:style>
  <w:style w:type="character" w:customStyle="1" w:styleId="CommentSubjectChar">
    <w:name w:val="Comment Subject Char"/>
    <w:basedOn w:val="CommentTextChar"/>
    <w:link w:val="CommentSubject"/>
    <w:uiPriority w:val="99"/>
    <w:semiHidden/>
    <w:locked/>
    <w:rsid w:val="00DF4CF9"/>
    <w:rPr>
      <w:rFonts w:cs="Times New Roman"/>
      <w:b/>
      <w:bCs/>
      <w:sz w:val="20"/>
      <w:szCs w:val="20"/>
    </w:rPr>
  </w:style>
  <w:style w:type="paragraph" w:styleId="Revision">
    <w:name w:val="Revision"/>
    <w:hidden/>
    <w:uiPriority w:val="99"/>
    <w:semiHidden/>
    <w:rsid w:val="00DF4CF9"/>
  </w:style>
  <w:style w:type="character" w:styleId="LineNumber">
    <w:name w:val="line number"/>
    <w:basedOn w:val="DefaultParagraphFont"/>
    <w:uiPriority w:val="99"/>
    <w:semiHidden/>
    <w:rsid w:val="00BC39CF"/>
    <w:rPr>
      <w:rFonts w:cs="Times New Roman"/>
    </w:rPr>
  </w:style>
  <w:style w:type="character" w:styleId="PageNumber">
    <w:name w:val="page number"/>
    <w:basedOn w:val="DefaultParagraphFont"/>
    <w:uiPriority w:val="99"/>
    <w:rsid w:val="009471A3"/>
    <w:rPr>
      <w:rFonts w:cs="Times New Roman"/>
    </w:rPr>
  </w:style>
  <w:style w:type="paragraph" w:customStyle="1" w:styleId="References">
    <w:name w:val="References"/>
    <w:basedOn w:val="Normal"/>
    <w:uiPriority w:val="99"/>
    <w:rsid w:val="009471A3"/>
    <w:pPr>
      <w:ind w:left="360" w:hanging="360"/>
    </w:pPr>
    <w:rPr>
      <w:sz w:val="20"/>
    </w:rPr>
  </w:style>
  <w:style w:type="character" w:styleId="Strong">
    <w:name w:val="Strong"/>
    <w:basedOn w:val="DefaultParagraphFont"/>
    <w:uiPriority w:val="99"/>
    <w:qFormat/>
    <w:locked/>
    <w:rsid w:val="009471A3"/>
    <w:rPr>
      <w:rFonts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1A3"/>
    <w:pPr>
      <w:spacing w:after="120"/>
    </w:pPr>
    <w:rPr>
      <w:rFonts w:ascii="Times New Roman" w:hAnsi="Times New Roman"/>
      <w:szCs w:val="24"/>
    </w:rPr>
  </w:style>
  <w:style w:type="paragraph" w:styleId="Heading1">
    <w:name w:val="heading 1"/>
    <w:basedOn w:val="Normal"/>
    <w:next w:val="Normal"/>
    <w:link w:val="Heading1Char"/>
    <w:uiPriority w:val="99"/>
    <w:qFormat/>
    <w:rsid w:val="009471A3"/>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9471A3"/>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rsid w:val="009471A3"/>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rsid w:val="009471A3"/>
    <w:pPr>
      <w:keepNext/>
      <w:jc w:val="center"/>
      <w:outlineLvl w:val="3"/>
    </w:pPr>
    <w:rPr>
      <w:b/>
      <w:sz w:val="18"/>
    </w:rPr>
  </w:style>
  <w:style w:type="paragraph" w:styleId="Heading5">
    <w:name w:val="heading 5"/>
    <w:basedOn w:val="Normal"/>
    <w:next w:val="Normal"/>
    <w:link w:val="Heading5Char"/>
    <w:uiPriority w:val="99"/>
    <w:qFormat/>
    <w:rsid w:val="00E028A5"/>
    <w:pPr>
      <w:keepNext/>
      <w:keepLines/>
      <w:spacing w:before="200" w:after="0"/>
      <w:outlineLvl w:val="4"/>
    </w:pPr>
    <w:rPr>
      <w:rFonts w:ascii="Cambria" w:eastAsia="Times New Roman"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B778C"/>
    <w:rPr>
      <w:rFonts w:ascii="Arial" w:hAnsi="Arial" w:cs="Arial"/>
      <w:b/>
      <w:bCs/>
      <w:kern w:val="32"/>
      <w:sz w:val="32"/>
      <w:szCs w:val="32"/>
      <w:lang w:val="en-US" w:eastAsia="en-US" w:bidi="ar-SA"/>
    </w:rPr>
  </w:style>
  <w:style w:type="character" w:customStyle="1" w:styleId="Heading2Char">
    <w:name w:val="Heading 2 Char"/>
    <w:basedOn w:val="DefaultParagraphFont"/>
    <w:link w:val="Heading2"/>
    <w:uiPriority w:val="99"/>
    <w:locked/>
    <w:rsid w:val="000B778C"/>
    <w:rPr>
      <w:rFonts w:ascii="Arial" w:hAnsi="Arial" w:cs="Arial"/>
      <w:b/>
      <w:bCs/>
      <w:i/>
      <w:iCs/>
      <w:sz w:val="28"/>
      <w:szCs w:val="28"/>
      <w:lang w:val="en-US" w:eastAsia="en-US" w:bidi="ar-SA"/>
    </w:rPr>
  </w:style>
  <w:style w:type="character" w:customStyle="1" w:styleId="Heading3Char">
    <w:name w:val="Heading 3 Char"/>
    <w:basedOn w:val="DefaultParagraphFont"/>
    <w:link w:val="Heading3"/>
    <w:uiPriority w:val="99"/>
    <w:locked/>
    <w:rsid w:val="000B778C"/>
    <w:rPr>
      <w:rFonts w:ascii="Arial" w:hAnsi="Arial" w:cs="Arial"/>
      <w:b/>
      <w:bCs/>
      <w:sz w:val="26"/>
      <w:szCs w:val="26"/>
      <w:lang w:val="en-US" w:eastAsia="en-US" w:bidi="ar-SA"/>
    </w:rPr>
  </w:style>
  <w:style w:type="character" w:customStyle="1" w:styleId="Heading4Char">
    <w:name w:val="Heading 4 Char"/>
    <w:basedOn w:val="DefaultParagraphFont"/>
    <w:link w:val="Heading4"/>
    <w:uiPriority w:val="99"/>
    <w:locked/>
    <w:rsid w:val="00CF74F7"/>
    <w:rPr>
      <w:rFonts w:cs="Times New Roman"/>
      <w:b/>
      <w:snapToGrid w:val="0"/>
      <w:sz w:val="24"/>
      <w:szCs w:val="24"/>
      <w:lang w:val="en-US" w:eastAsia="en-US" w:bidi="ar-SA"/>
    </w:rPr>
  </w:style>
  <w:style w:type="character" w:customStyle="1" w:styleId="Heading5Char">
    <w:name w:val="Heading 5 Char"/>
    <w:basedOn w:val="DefaultParagraphFont"/>
    <w:link w:val="Heading5"/>
    <w:uiPriority w:val="99"/>
    <w:locked/>
    <w:rsid w:val="00E028A5"/>
    <w:rPr>
      <w:rFonts w:ascii="Cambria" w:hAnsi="Cambria" w:cs="Times New Roman"/>
      <w:color w:val="243F60"/>
    </w:rPr>
  </w:style>
  <w:style w:type="paragraph" w:styleId="Title">
    <w:name w:val="Title"/>
    <w:basedOn w:val="Normal"/>
    <w:next w:val="Normal"/>
    <w:link w:val="TitleChar"/>
    <w:uiPriority w:val="99"/>
    <w:qFormat/>
    <w:rsid w:val="00BE09A2"/>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BE09A2"/>
    <w:rPr>
      <w:rFonts w:ascii="Cambria" w:hAnsi="Cambria" w:cs="Times New Roman"/>
      <w:color w:val="17365D"/>
      <w:spacing w:val="5"/>
      <w:kern w:val="28"/>
      <w:sz w:val="52"/>
      <w:szCs w:val="52"/>
    </w:rPr>
  </w:style>
  <w:style w:type="character" w:styleId="Hyperlink">
    <w:name w:val="Hyperlink"/>
    <w:basedOn w:val="DefaultParagraphFont"/>
    <w:uiPriority w:val="99"/>
    <w:rsid w:val="009471A3"/>
    <w:rPr>
      <w:rFonts w:cs="Times New Roman"/>
      <w:color w:val="0000FF"/>
      <w:u w:val="single"/>
    </w:rPr>
  </w:style>
  <w:style w:type="paragraph" w:styleId="BodyText">
    <w:name w:val="Body Text"/>
    <w:basedOn w:val="Normal"/>
    <w:link w:val="BodyTextChar"/>
    <w:uiPriority w:val="99"/>
    <w:semiHidden/>
    <w:rsid w:val="00CF74F7"/>
  </w:style>
  <w:style w:type="character" w:customStyle="1" w:styleId="BodyTextChar">
    <w:name w:val="Body Text Char"/>
    <w:basedOn w:val="DefaultParagraphFont"/>
    <w:link w:val="BodyText"/>
    <w:uiPriority w:val="99"/>
    <w:semiHidden/>
    <w:locked/>
    <w:rsid w:val="00CF74F7"/>
    <w:rPr>
      <w:rFonts w:cs="Times New Roman"/>
    </w:rPr>
  </w:style>
  <w:style w:type="paragraph" w:styleId="ListParagraph">
    <w:name w:val="List Paragraph"/>
    <w:basedOn w:val="Normal"/>
    <w:uiPriority w:val="99"/>
    <w:qFormat/>
    <w:rsid w:val="008A0230"/>
    <w:pPr>
      <w:ind w:left="720"/>
      <w:contextualSpacing/>
    </w:pPr>
  </w:style>
  <w:style w:type="paragraph" w:styleId="NoSpacing">
    <w:name w:val="No Spacing"/>
    <w:uiPriority w:val="99"/>
    <w:qFormat/>
    <w:rsid w:val="007E27F4"/>
  </w:style>
  <w:style w:type="table" w:styleId="TableGrid">
    <w:name w:val="Table Grid"/>
    <w:basedOn w:val="TableNormal"/>
    <w:uiPriority w:val="99"/>
    <w:rsid w:val="007E27F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9471A3"/>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60569"/>
    <w:rPr>
      <w:rFonts w:ascii="Tahoma" w:hAnsi="Tahoma" w:cs="Tahoma"/>
      <w:sz w:val="16"/>
      <w:szCs w:val="16"/>
      <w:lang w:val="en-US" w:eastAsia="en-US" w:bidi="ar-SA"/>
    </w:rPr>
  </w:style>
  <w:style w:type="paragraph" w:customStyle="1" w:styleId="Default">
    <w:name w:val="Default"/>
    <w:uiPriority w:val="99"/>
    <w:rsid w:val="0002597B"/>
    <w:pPr>
      <w:autoSpaceDE w:val="0"/>
      <w:autoSpaceDN w:val="0"/>
      <w:adjustRightInd w:val="0"/>
    </w:pPr>
    <w:rPr>
      <w:rFonts w:ascii="Times New Roman" w:hAnsi="Times New Roman"/>
      <w:color w:val="000000"/>
      <w:sz w:val="24"/>
      <w:szCs w:val="24"/>
    </w:rPr>
  </w:style>
  <w:style w:type="paragraph" w:customStyle="1" w:styleId="bulletlist">
    <w:name w:val="bullet list"/>
    <w:basedOn w:val="BodyText"/>
    <w:uiPriority w:val="99"/>
    <w:rsid w:val="00015E6C"/>
    <w:pPr>
      <w:numPr>
        <w:numId w:val="4"/>
      </w:numPr>
      <w:spacing w:line="228" w:lineRule="auto"/>
      <w:jc w:val="both"/>
    </w:pPr>
    <w:rPr>
      <w:rFonts w:eastAsia="SimSun"/>
      <w:spacing w:val="-1"/>
      <w:sz w:val="20"/>
      <w:szCs w:val="20"/>
    </w:rPr>
  </w:style>
  <w:style w:type="character" w:styleId="FollowedHyperlink">
    <w:name w:val="FollowedHyperlink"/>
    <w:basedOn w:val="DefaultParagraphFont"/>
    <w:uiPriority w:val="99"/>
    <w:rsid w:val="009471A3"/>
    <w:rPr>
      <w:rFonts w:cs="Times New Roman"/>
      <w:color w:val="800080"/>
      <w:u w:val="single"/>
    </w:rPr>
  </w:style>
  <w:style w:type="paragraph" w:styleId="Header">
    <w:name w:val="header"/>
    <w:basedOn w:val="Normal"/>
    <w:link w:val="HeaderChar"/>
    <w:uiPriority w:val="99"/>
    <w:rsid w:val="009471A3"/>
    <w:pPr>
      <w:tabs>
        <w:tab w:val="right" w:pos="8640"/>
      </w:tabs>
    </w:pPr>
    <w:rPr>
      <w:rFonts w:ascii="Arial" w:hAnsi="Arial"/>
      <w:sz w:val="20"/>
    </w:rPr>
  </w:style>
  <w:style w:type="character" w:customStyle="1" w:styleId="HeaderChar">
    <w:name w:val="Header Char"/>
    <w:basedOn w:val="DefaultParagraphFont"/>
    <w:link w:val="Header"/>
    <w:uiPriority w:val="99"/>
    <w:locked/>
    <w:rsid w:val="004F74B4"/>
    <w:rPr>
      <w:rFonts w:ascii="Arial" w:hAnsi="Arial" w:cs="Times New Roman"/>
      <w:sz w:val="24"/>
      <w:szCs w:val="24"/>
      <w:lang w:val="en-US" w:eastAsia="en-US" w:bidi="ar-SA"/>
    </w:rPr>
  </w:style>
  <w:style w:type="paragraph" w:styleId="Footer">
    <w:name w:val="footer"/>
    <w:basedOn w:val="Normal"/>
    <w:link w:val="FooterChar"/>
    <w:uiPriority w:val="99"/>
    <w:rsid w:val="009471A3"/>
    <w:pPr>
      <w:tabs>
        <w:tab w:val="right" w:pos="8640"/>
      </w:tabs>
      <w:spacing w:after="0"/>
    </w:pPr>
    <w:rPr>
      <w:rFonts w:ascii="Arial" w:hAnsi="Arial"/>
      <w:sz w:val="20"/>
    </w:rPr>
  </w:style>
  <w:style w:type="character" w:customStyle="1" w:styleId="FooterChar">
    <w:name w:val="Footer Char"/>
    <w:basedOn w:val="DefaultParagraphFont"/>
    <w:link w:val="Footer"/>
    <w:uiPriority w:val="99"/>
    <w:locked/>
    <w:rsid w:val="004F74B4"/>
    <w:rPr>
      <w:rFonts w:ascii="Arial" w:hAnsi="Arial" w:cs="Times New Roman"/>
      <w:sz w:val="24"/>
      <w:szCs w:val="24"/>
      <w:lang w:val="en-US" w:eastAsia="en-US" w:bidi="ar-SA"/>
    </w:rPr>
  </w:style>
  <w:style w:type="character" w:styleId="CommentReference">
    <w:name w:val="annotation reference"/>
    <w:basedOn w:val="DefaultParagraphFont"/>
    <w:uiPriority w:val="99"/>
    <w:semiHidden/>
    <w:rsid w:val="00DF4CF9"/>
    <w:rPr>
      <w:rFonts w:cs="Times New Roman"/>
      <w:sz w:val="16"/>
      <w:szCs w:val="16"/>
    </w:rPr>
  </w:style>
  <w:style w:type="paragraph" w:styleId="CommentText">
    <w:name w:val="annotation text"/>
    <w:basedOn w:val="Normal"/>
    <w:link w:val="CommentTextChar"/>
    <w:uiPriority w:val="99"/>
    <w:semiHidden/>
    <w:rsid w:val="00DF4CF9"/>
    <w:rPr>
      <w:sz w:val="20"/>
      <w:szCs w:val="20"/>
    </w:rPr>
  </w:style>
  <w:style w:type="character" w:customStyle="1" w:styleId="CommentTextChar">
    <w:name w:val="Comment Text Char"/>
    <w:basedOn w:val="DefaultParagraphFont"/>
    <w:link w:val="CommentText"/>
    <w:uiPriority w:val="99"/>
    <w:semiHidden/>
    <w:locked/>
    <w:rsid w:val="00DF4CF9"/>
    <w:rPr>
      <w:rFonts w:cs="Times New Roman"/>
      <w:sz w:val="20"/>
      <w:szCs w:val="20"/>
    </w:rPr>
  </w:style>
  <w:style w:type="paragraph" w:styleId="CommentSubject">
    <w:name w:val="annotation subject"/>
    <w:basedOn w:val="CommentText"/>
    <w:next w:val="CommentText"/>
    <w:link w:val="CommentSubjectChar"/>
    <w:uiPriority w:val="99"/>
    <w:semiHidden/>
    <w:rsid w:val="00DF4CF9"/>
    <w:rPr>
      <w:b/>
      <w:bCs/>
    </w:rPr>
  </w:style>
  <w:style w:type="character" w:customStyle="1" w:styleId="CommentSubjectChar">
    <w:name w:val="Comment Subject Char"/>
    <w:basedOn w:val="CommentTextChar"/>
    <w:link w:val="CommentSubject"/>
    <w:uiPriority w:val="99"/>
    <w:semiHidden/>
    <w:locked/>
    <w:rsid w:val="00DF4CF9"/>
    <w:rPr>
      <w:rFonts w:cs="Times New Roman"/>
      <w:b/>
      <w:bCs/>
      <w:sz w:val="20"/>
      <w:szCs w:val="20"/>
    </w:rPr>
  </w:style>
  <w:style w:type="paragraph" w:styleId="Revision">
    <w:name w:val="Revision"/>
    <w:hidden/>
    <w:uiPriority w:val="99"/>
    <w:semiHidden/>
    <w:rsid w:val="00DF4CF9"/>
  </w:style>
  <w:style w:type="character" w:styleId="LineNumber">
    <w:name w:val="line number"/>
    <w:basedOn w:val="DefaultParagraphFont"/>
    <w:uiPriority w:val="99"/>
    <w:semiHidden/>
    <w:rsid w:val="00BC39CF"/>
    <w:rPr>
      <w:rFonts w:cs="Times New Roman"/>
    </w:rPr>
  </w:style>
  <w:style w:type="character" w:styleId="PageNumber">
    <w:name w:val="page number"/>
    <w:basedOn w:val="DefaultParagraphFont"/>
    <w:uiPriority w:val="99"/>
    <w:rsid w:val="009471A3"/>
    <w:rPr>
      <w:rFonts w:cs="Times New Roman"/>
    </w:rPr>
  </w:style>
  <w:style w:type="paragraph" w:customStyle="1" w:styleId="References">
    <w:name w:val="References"/>
    <w:basedOn w:val="Normal"/>
    <w:uiPriority w:val="99"/>
    <w:rsid w:val="009471A3"/>
    <w:pPr>
      <w:ind w:left="360" w:hanging="360"/>
    </w:pPr>
    <w:rPr>
      <w:sz w:val="20"/>
    </w:rPr>
  </w:style>
  <w:style w:type="character" w:styleId="Strong">
    <w:name w:val="Strong"/>
    <w:basedOn w:val="DefaultParagraphFont"/>
    <w:uiPriority w:val="99"/>
    <w:qFormat/>
    <w:locked/>
    <w:rsid w:val="009471A3"/>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216155">
      <w:marLeft w:val="0"/>
      <w:marRight w:val="0"/>
      <w:marTop w:val="0"/>
      <w:marBottom w:val="0"/>
      <w:divBdr>
        <w:top w:val="none" w:sz="0" w:space="0" w:color="auto"/>
        <w:left w:val="none" w:sz="0" w:space="0" w:color="auto"/>
        <w:bottom w:val="none" w:sz="0" w:space="0" w:color="auto"/>
        <w:right w:val="none" w:sz="0" w:space="0" w:color="auto"/>
      </w:divBdr>
    </w:div>
    <w:div w:id="954216158">
      <w:marLeft w:val="0"/>
      <w:marRight w:val="0"/>
      <w:marTop w:val="0"/>
      <w:marBottom w:val="0"/>
      <w:divBdr>
        <w:top w:val="none" w:sz="0" w:space="0" w:color="auto"/>
        <w:left w:val="none" w:sz="0" w:space="0" w:color="auto"/>
        <w:bottom w:val="none" w:sz="0" w:space="0" w:color="auto"/>
        <w:right w:val="none" w:sz="0" w:space="0" w:color="auto"/>
      </w:divBdr>
      <w:divsChild>
        <w:div w:id="954216381">
          <w:marLeft w:val="0"/>
          <w:marRight w:val="0"/>
          <w:marTop w:val="0"/>
          <w:marBottom w:val="0"/>
          <w:divBdr>
            <w:top w:val="none" w:sz="0" w:space="0" w:color="auto"/>
            <w:left w:val="none" w:sz="0" w:space="0" w:color="auto"/>
            <w:bottom w:val="none" w:sz="0" w:space="0" w:color="auto"/>
            <w:right w:val="none" w:sz="0" w:space="0" w:color="auto"/>
          </w:divBdr>
          <w:divsChild>
            <w:div w:id="95421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16180">
      <w:marLeft w:val="0"/>
      <w:marRight w:val="0"/>
      <w:marTop w:val="0"/>
      <w:marBottom w:val="0"/>
      <w:divBdr>
        <w:top w:val="none" w:sz="0" w:space="0" w:color="auto"/>
        <w:left w:val="none" w:sz="0" w:space="0" w:color="auto"/>
        <w:bottom w:val="none" w:sz="0" w:space="0" w:color="auto"/>
        <w:right w:val="none" w:sz="0" w:space="0" w:color="auto"/>
      </w:divBdr>
      <w:divsChild>
        <w:div w:id="954216223">
          <w:marLeft w:val="0"/>
          <w:marRight w:val="0"/>
          <w:marTop w:val="0"/>
          <w:marBottom w:val="0"/>
          <w:divBdr>
            <w:top w:val="none" w:sz="0" w:space="0" w:color="auto"/>
            <w:left w:val="none" w:sz="0" w:space="0" w:color="auto"/>
            <w:bottom w:val="none" w:sz="0" w:space="0" w:color="auto"/>
            <w:right w:val="none" w:sz="0" w:space="0" w:color="auto"/>
          </w:divBdr>
        </w:div>
        <w:div w:id="954216232">
          <w:marLeft w:val="0"/>
          <w:marRight w:val="0"/>
          <w:marTop w:val="0"/>
          <w:marBottom w:val="0"/>
          <w:divBdr>
            <w:top w:val="none" w:sz="0" w:space="0" w:color="auto"/>
            <w:left w:val="none" w:sz="0" w:space="0" w:color="auto"/>
            <w:bottom w:val="none" w:sz="0" w:space="0" w:color="auto"/>
            <w:right w:val="none" w:sz="0" w:space="0" w:color="auto"/>
          </w:divBdr>
        </w:div>
        <w:div w:id="954216243">
          <w:marLeft w:val="0"/>
          <w:marRight w:val="0"/>
          <w:marTop w:val="0"/>
          <w:marBottom w:val="0"/>
          <w:divBdr>
            <w:top w:val="none" w:sz="0" w:space="0" w:color="auto"/>
            <w:left w:val="none" w:sz="0" w:space="0" w:color="auto"/>
            <w:bottom w:val="none" w:sz="0" w:space="0" w:color="auto"/>
            <w:right w:val="none" w:sz="0" w:space="0" w:color="auto"/>
          </w:divBdr>
        </w:div>
        <w:div w:id="954216245">
          <w:marLeft w:val="0"/>
          <w:marRight w:val="0"/>
          <w:marTop w:val="0"/>
          <w:marBottom w:val="0"/>
          <w:divBdr>
            <w:top w:val="none" w:sz="0" w:space="0" w:color="auto"/>
            <w:left w:val="none" w:sz="0" w:space="0" w:color="auto"/>
            <w:bottom w:val="none" w:sz="0" w:space="0" w:color="auto"/>
            <w:right w:val="none" w:sz="0" w:space="0" w:color="auto"/>
          </w:divBdr>
        </w:div>
        <w:div w:id="954216303">
          <w:marLeft w:val="0"/>
          <w:marRight w:val="0"/>
          <w:marTop w:val="0"/>
          <w:marBottom w:val="0"/>
          <w:divBdr>
            <w:top w:val="none" w:sz="0" w:space="0" w:color="auto"/>
            <w:left w:val="none" w:sz="0" w:space="0" w:color="auto"/>
            <w:bottom w:val="none" w:sz="0" w:space="0" w:color="auto"/>
            <w:right w:val="none" w:sz="0" w:space="0" w:color="auto"/>
          </w:divBdr>
        </w:div>
      </w:divsChild>
    </w:div>
    <w:div w:id="954216187">
      <w:marLeft w:val="0"/>
      <w:marRight w:val="0"/>
      <w:marTop w:val="0"/>
      <w:marBottom w:val="0"/>
      <w:divBdr>
        <w:top w:val="none" w:sz="0" w:space="0" w:color="auto"/>
        <w:left w:val="none" w:sz="0" w:space="0" w:color="auto"/>
        <w:bottom w:val="none" w:sz="0" w:space="0" w:color="auto"/>
        <w:right w:val="none" w:sz="0" w:space="0" w:color="auto"/>
      </w:divBdr>
      <w:divsChild>
        <w:div w:id="954216178">
          <w:marLeft w:val="0"/>
          <w:marRight w:val="0"/>
          <w:marTop w:val="0"/>
          <w:marBottom w:val="0"/>
          <w:divBdr>
            <w:top w:val="none" w:sz="0" w:space="0" w:color="auto"/>
            <w:left w:val="none" w:sz="0" w:space="0" w:color="auto"/>
            <w:bottom w:val="none" w:sz="0" w:space="0" w:color="auto"/>
            <w:right w:val="none" w:sz="0" w:space="0" w:color="auto"/>
          </w:divBdr>
        </w:div>
        <w:div w:id="954216179">
          <w:marLeft w:val="0"/>
          <w:marRight w:val="0"/>
          <w:marTop w:val="0"/>
          <w:marBottom w:val="0"/>
          <w:divBdr>
            <w:top w:val="none" w:sz="0" w:space="0" w:color="auto"/>
            <w:left w:val="none" w:sz="0" w:space="0" w:color="auto"/>
            <w:bottom w:val="none" w:sz="0" w:space="0" w:color="auto"/>
            <w:right w:val="none" w:sz="0" w:space="0" w:color="auto"/>
          </w:divBdr>
        </w:div>
        <w:div w:id="954216354">
          <w:marLeft w:val="0"/>
          <w:marRight w:val="0"/>
          <w:marTop w:val="0"/>
          <w:marBottom w:val="0"/>
          <w:divBdr>
            <w:top w:val="none" w:sz="0" w:space="0" w:color="auto"/>
            <w:left w:val="none" w:sz="0" w:space="0" w:color="auto"/>
            <w:bottom w:val="none" w:sz="0" w:space="0" w:color="auto"/>
            <w:right w:val="none" w:sz="0" w:space="0" w:color="auto"/>
          </w:divBdr>
        </w:div>
        <w:div w:id="954216356">
          <w:marLeft w:val="0"/>
          <w:marRight w:val="0"/>
          <w:marTop w:val="0"/>
          <w:marBottom w:val="0"/>
          <w:divBdr>
            <w:top w:val="none" w:sz="0" w:space="0" w:color="auto"/>
            <w:left w:val="none" w:sz="0" w:space="0" w:color="auto"/>
            <w:bottom w:val="none" w:sz="0" w:space="0" w:color="auto"/>
            <w:right w:val="none" w:sz="0" w:space="0" w:color="auto"/>
          </w:divBdr>
        </w:div>
      </w:divsChild>
    </w:div>
    <w:div w:id="954216195">
      <w:marLeft w:val="0"/>
      <w:marRight w:val="0"/>
      <w:marTop w:val="0"/>
      <w:marBottom w:val="0"/>
      <w:divBdr>
        <w:top w:val="none" w:sz="0" w:space="0" w:color="auto"/>
        <w:left w:val="none" w:sz="0" w:space="0" w:color="auto"/>
        <w:bottom w:val="none" w:sz="0" w:space="0" w:color="auto"/>
        <w:right w:val="none" w:sz="0" w:space="0" w:color="auto"/>
      </w:divBdr>
    </w:div>
    <w:div w:id="954216205">
      <w:marLeft w:val="0"/>
      <w:marRight w:val="0"/>
      <w:marTop w:val="0"/>
      <w:marBottom w:val="0"/>
      <w:divBdr>
        <w:top w:val="none" w:sz="0" w:space="0" w:color="auto"/>
        <w:left w:val="none" w:sz="0" w:space="0" w:color="auto"/>
        <w:bottom w:val="none" w:sz="0" w:space="0" w:color="auto"/>
        <w:right w:val="none" w:sz="0" w:space="0" w:color="auto"/>
      </w:divBdr>
      <w:divsChild>
        <w:div w:id="954216166">
          <w:marLeft w:val="0"/>
          <w:marRight w:val="0"/>
          <w:marTop w:val="0"/>
          <w:marBottom w:val="0"/>
          <w:divBdr>
            <w:top w:val="none" w:sz="0" w:space="0" w:color="auto"/>
            <w:left w:val="none" w:sz="0" w:space="0" w:color="auto"/>
            <w:bottom w:val="none" w:sz="0" w:space="0" w:color="auto"/>
            <w:right w:val="none" w:sz="0" w:space="0" w:color="auto"/>
          </w:divBdr>
        </w:div>
        <w:div w:id="954216202">
          <w:marLeft w:val="0"/>
          <w:marRight w:val="0"/>
          <w:marTop w:val="0"/>
          <w:marBottom w:val="0"/>
          <w:divBdr>
            <w:top w:val="none" w:sz="0" w:space="0" w:color="auto"/>
            <w:left w:val="none" w:sz="0" w:space="0" w:color="auto"/>
            <w:bottom w:val="none" w:sz="0" w:space="0" w:color="auto"/>
            <w:right w:val="none" w:sz="0" w:space="0" w:color="auto"/>
          </w:divBdr>
        </w:div>
        <w:div w:id="954216241">
          <w:marLeft w:val="0"/>
          <w:marRight w:val="0"/>
          <w:marTop w:val="0"/>
          <w:marBottom w:val="0"/>
          <w:divBdr>
            <w:top w:val="none" w:sz="0" w:space="0" w:color="auto"/>
            <w:left w:val="none" w:sz="0" w:space="0" w:color="auto"/>
            <w:bottom w:val="none" w:sz="0" w:space="0" w:color="auto"/>
            <w:right w:val="none" w:sz="0" w:space="0" w:color="auto"/>
          </w:divBdr>
        </w:div>
        <w:div w:id="954216379">
          <w:marLeft w:val="0"/>
          <w:marRight w:val="0"/>
          <w:marTop w:val="0"/>
          <w:marBottom w:val="0"/>
          <w:divBdr>
            <w:top w:val="none" w:sz="0" w:space="0" w:color="auto"/>
            <w:left w:val="none" w:sz="0" w:space="0" w:color="auto"/>
            <w:bottom w:val="none" w:sz="0" w:space="0" w:color="auto"/>
            <w:right w:val="none" w:sz="0" w:space="0" w:color="auto"/>
          </w:divBdr>
        </w:div>
      </w:divsChild>
    </w:div>
    <w:div w:id="954216214">
      <w:marLeft w:val="0"/>
      <w:marRight w:val="0"/>
      <w:marTop w:val="0"/>
      <w:marBottom w:val="0"/>
      <w:divBdr>
        <w:top w:val="none" w:sz="0" w:space="0" w:color="auto"/>
        <w:left w:val="none" w:sz="0" w:space="0" w:color="auto"/>
        <w:bottom w:val="none" w:sz="0" w:space="0" w:color="auto"/>
        <w:right w:val="none" w:sz="0" w:space="0" w:color="auto"/>
      </w:divBdr>
      <w:divsChild>
        <w:div w:id="954216160">
          <w:marLeft w:val="0"/>
          <w:marRight w:val="0"/>
          <w:marTop w:val="0"/>
          <w:marBottom w:val="0"/>
          <w:divBdr>
            <w:top w:val="none" w:sz="0" w:space="0" w:color="auto"/>
            <w:left w:val="none" w:sz="0" w:space="0" w:color="auto"/>
            <w:bottom w:val="none" w:sz="0" w:space="0" w:color="auto"/>
            <w:right w:val="none" w:sz="0" w:space="0" w:color="auto"/>
          </w:divBdr>
        </w:div>
        <w:div w:id="954216163">
          <w:marLeft w:val="0"/>
          <w:marRight w:val="0"/>
          <w:marTop w:val="0"/>
          <w:marBottom w:val="0"/>
          <w:divBdr>
            <w:top w:val="none" w:sz="0" w:space="0" w:color="auto"/>
            <w:left w:val="none" w:sz="0" w:space="0" w:color="auto"/>
            <w:bottom w:val="none" w:sz="0" w:space="0" w:color="auto"/>
            <w:right w:val="none" w:sz="0" w:space="0" w:color="auto"/>
          </w:divBdr>
        </w:div>
        <w:div w:id="954216168">
          <w:marLeft w:val="0"/>
          <w:marRight w:val="0"/>
          <w:marTop w:val="0"/>
          <w:marBottom w:val="0"/>
          <w:divBdr>
            <w:top w:val="none" w:sz="0" w:space="0" w:color="auto"/>
            <w:left w:val="none" w:sz="0" w:space="0" w:color="auto"/>
            <w:bottom w:val="none" w:sz="0" w:space="0" w:color="auto"/>
            <w:right w:val="none" w:sz="0" w:space="0" w:color="auto"/>
          </w:divBdr>
        </w:div>
        <w:div w:id="954216211">
          <w:marLeft w:val="0"/>
          <w:marRight w:val="0"/>
          <w:marTop w:val="0"/>
          <w:marBottom w:val="0"/>
          <w:divBdr>
            <w:top w:val="none" w:sz="0" w:space="0" w:color="auto"/>
            <w:left w:val="none" w:sz="0" w:space="0" w:color="auto"/>
            <w:bottom w:val="none" w:sz="0" w:space="0" w:color="auto"/>
            <w:right w:val="none" w:sz="0" w:space="0" w:color="auto"/>
          </w:divBdr>
        </w:div>
        <w:div w:id="954216218">
          <w:marLeft w:val="0"/>
          <w:marRight w:val="0"/>
          <w:marTop w:val="0"/>
          <w:marBottom w:val="0"/>
          <w:divBdr>
            <w:top w:val="none" w:sz="0" w:space="0" w:color="auto"/>
            <w:left w:val="none" w:sz="0" w:space="0" w:color="auto"/>
            <w:bottom w:val="none" w:sz="0" w:space="0" w:color="auto"/>
            <w:right w:val="none" w:sz="0" w:space="0" w:color="auto"/>
          </w:divBdr>
        </w:div>
        <w:div w:id="954216224">
          <w:marLeft w:val="0"/>
          <w:marRight w:val="0"/>
          <w:marTop w:val="0"/>
          <w:marBottom w:val="0"/>
          <w:divBdr>
            <w:top w:val="none" w:sz="0" w:space="0" w:color="auto"/>
            <w:left w:val="none" w:sz="0" w:space="0" w:color="auto"/>
            <w:bottom w:val="none" w:sz="0" w:space="0" w:color="auto"/>
            <w:right w:val="none" w:sz="0" w:space="0" w:color="auto"/>
          </w:divBdr>
        </w:div>
        <w:div w:id="954216254">
          <w:marLeft w:val="0"/>
          <w:marRight w:val="0"/>
          <w:marTop w:val="0"/>
          <w:marBottom w:val="0"/>
          <w:divBdr>
            <w:top w:val="none" w:sz="0" w:space="0" w:color="auto"/>
            <w:left w:val="none" w:sz="0" w:space="0" w:color="auto"/>
            <w:bottom w:val="none" w:sz="0" w:space="0" w:color="auto"/>
            <w:right w:val="none" w:sz="0" w:space="0" w:color="auto"/>
          </w:divBdr>
        </w:div>
        <w:div w:id="954216273">
          <w:marLeft w:val="0"/>
          <w:marRight w:val="0"/>
          <w:marTop w:val="0"/>
          <w:marBottom w:val="0"/>
          <w:divBdr>
            <w:top w:val="none" w:sz="0" w:space="0" w:color="auto"/>
            <w:left w:val="none" w:sz="0" w:space="0" w:color="auto"/>
            <w:bottom w:val="none" w:sz="0" w:space="0" w:color="auto"/>
            <w:right w:val="none" w:sz="0" w:space="0" w:color="auto"/>
          </w:divBdr>
        </w:div>
        <w:div w:id="954216311">
          <w:marLeft w:val="0"/>
          <w:marRight w:val="0"/>
          <w:marTop w:val="0"/>
          <w:marBottom w:val="0"/>
          <w:divBdr>
            <w:top w:val="none" w:sz="0" w:space="0" w:color="auto"/>
            <w:left w:val="none" w:sz="0" w:space="0" w:color="auto"/>
            <w:bottom w:val="none" w:sz="0" w:space="0" w:color="auto"/>
            <w:right w:val="none" w:sz="0" w:space="0" w:color="auto"/>
          </w:divBdr>
        </w:div>
        <w:div w:id="954216337">
          <w:marLeft w:val="0"/>
          <w:marRight w:val="0"/>
          <w:marTop w:val="0"/>
          <w:marBottom w:val="0"/>
          <w:divBdr>
            <w:top w:val="none" w:sz="0" w:space="0" w:color="auto"/>
            <w:left w:val="none" w:sz="0" w:space="0" w:color="auto"/>
            <w:bottom w:val="none" w:sz="0" w:space="0" w:color="auto"/>
            <w:right w:val="none" w:sz="0" w:space="0" w:color="auto"/>
          </w:divBdr>
        </w:div>
        <w:div w:id="954216387">
          <w:marLeft w:val="0"/>
          <w:marRight w:val="0"/>
          <w:marTop w:val="0"/>
          <w:marBottom w:val="0"/>
          <w:divBdr>
            <w:top w:val="none" w:sz="0" w:space="0" w:color="auto"/>
            <w:left w:val="none" w:sz="0" w:space="0" w:color="auto"/>
            <w:bottom w:val="none" w:sz="0" w:space="0" w:color="auto"/>
            <w:right w:val="none" w:sz="0" w:space="0" w:color="auto"/>
          </w:divBdr>
        </w:div>
        <w:div w:id="954216401">
          <w:marLeft w:val="0"/>
          <w:marRight w:val="0"/>
          <w:marTop w:val="0"/>
          <w:marBottom w:val="0"/>
          <w:divBdr>
            <w:top w:val="none" w:sz="0" w:space="0" w:color="auto"/>
            <w:left w:val="none" w:sz="0" w:space="0" w:color="auto"/>
            <w:bottom w:val="none" w:sz="0" w:space="0" w:color="auto"/>
            <w:right w:val="none" w:sz="0" w:space="0" w:color="auto"/>
          </w:divBdr>
        </w:div>
      </w:divsChild>
    </w:div>
    <w:div w:id="954216237">
      <w:marLeft w:val="0"/>
      <w:marRight w:val="0"/>
      <w:marTop w:val="0"/>
      <w:marBottom w:val="0"/>
      <w:divBdr>
        <w:top w:val="none" w:sz="0" w:space="0" w:color="auto"/>
        <w:left w:val="none" w:sz="0" w:space="0" w:color="auto"/>
        <w:bottom w:val="none" w:sz="0" w:space="0" w:color="auto"/>
        <w:right w:val="none" w:sz="0" w:space="0" w:color="auto"/>
      </w:divBdr>
      <w:divsChild>
        <w:div w:id="954216165">
          <w:marLeft w:val="0"/>
          <w:marRight w:val="0"/>
          <w:marTop w:val="0"/>
          <w:marBottom w:val="0"/>
          <w:divBdr>
            <w:top w:val="none" w:sz="0" w:space="0" w:color="auto"/>
            <w:left w:val="none" w:sz="0" w:space="0" w:color="auto"/>
            <w:bottom w:val="none" w:sz="0" w:space="0" w:color="auto"/>
            <w:right w:val="none" w:sz="0" w:space="0" w:color="auto"/>
          </w:divBdr>
        </w:div>
        <w:div w:id="954216167">
          <w:marLeft w:val="0"/>
          <w:marRight w:val="0"/>
          <w:marTop w:val="0"/>
          <w:marBottom w:val="0"/>
          <w:divBdr>
            <w:top w:val="none" w:sz="0" w:space="0" w:color="auto"/>
            <w:left w:val="none" w:sz="0" w:space="0" w:color="auto"/>
            <w:bottom w:val="none" w:sz="0" w:space="0" w:color="auto"/>
            <w:right w:val="none" w:sz="0" w:space="0" w:color="auto"/>
          </w:divBdr>
        </w:div>
        <w:div w:id="954216176">
          <w:marLeft w:val="0"/>
          <w:marRight w:val="0"/>
          <w:marTop w:val="0"/>
          <w:marBottom w:val="0"/>
          <w:divBdr>
            <w:top w:val="none" w:sz="0" w:space="0" w:color="auto"/>
            <w:left w:val="none" w:sz="0" w:space="0" w:color="auto"/>
            <w:bottom w:val="none" w:sz="0" w:space="0" w:color="auto"/>
            <w:right w:val="none" w:sz="0" w:space="0" w:color="auto"/>
          </w:divBdr>
        </w:div>
        <w:div w:id="954216297">
          <w:marLeft w:val="0"/>
          <w:marRight w:val="0"/>
          <w:marTop w:val="0"/>
          <w:marBottom w:val="0"/>
          <w:divBdr>
            <w:top w:val="none" w:sz="0" w:space="0" w:color="auto"/>
            <w:left w:val="none" w:sz="0" w:space="0" w:color="auto"/>
            <w:bottom w:val="none" w:sz="0" w:space="0" w:color="auto"/>
            <w:right w:val="none" w:sz="0" w:space="0" w:color="auto"/>
          </w:divBdr>
        </w:div>
        <w:div w:id="954216344">
          <w:marLeft w:val="0"/>
          <w:marRight w:val="0"/>
          <w:marTop w:val="0"/>
          <w:marBottom w:val="0"/>
          <w:divBdr>
            <w:top w:val="none" w:sz="0" w:space="0" w:color="auto"/>
            <w:left w:val="none" w:sz="0" w:space="0" w:color="auto"/>
            <w:bottom w:val="none" w:sz="0" w:space="0" w:color="auto"/>
            <w:right w:val="none" w:sz="0" w:space="0" w:color="auto"/>
          </w:divBdr>
        </w:div>
        <w:div w:id="954216357">
          <w:marLeft w:val="0"/>
          <w:marRight w:val="0"/>
          <w:marTop w:val="0"/>
          <w:marBottom w:val="0"/>
          <w:divBdr>
            <w:top w:val="none" w:sz="0" w:space="0" w:color="auto"/>
            <w:left w:val="none" w:sz="0" w:space="0" w:color="auto"/>
            <w:bottom w:val="none" w:sz="0" w:space="0" w:color="auto"/>
            <w:right w:val="none" w:sz="0" w:space="0" w:color="auto"/>
          </w:divBdr>
        </w:div>
        <w:div w:id="954216369">
          <w:marLeft w:val="0"/>
          <w:marRight w:val="0"/>
          <w:marTop w:val="0"/>
          <w:marBottom w:val="0"/>
          <w:divBdr>
            <w:top w:val="none" w:sz="0" w:space="0" w:color="auto"/>
            <w:left w:val="none" w:sz="0" w:space="0" w:color="auto"/>
            <w:bottom w:val="none" w:sz="0" w:space="0" w:color="auto"/>
            <w:right w:val="none" w:sz="0" w:space="0" w:color="auto"/>
          </w:divBdr>
        </w:div>
        <w:div w:id="954216377">
          <w:marLeft w:val="0"/>
          <w:marRight w:val="0"/>
          <w:marTop w:val="0"/>
          <w:marBottom w:val="0"/>
          <w:divBdr>
            <w:top w:val="none" w:sz="0" w:space="0" w:color="auto"/>
            <w:left w:val="none" w:sz="0" w:space="0" w:color="auto"/>
            <w:bottom w:val="none" w:sz="0" w:space="0" w:color="auto"/>
            <w:right w:val="none" w:sz="0" w:space="0" w:color="auto"/>
          </w:divBdr>
        </w:div>
        <w:div w:id="954216396">
          <w:marLeft w:val="0"/>
          <w:marRight w:val="0"/>
          <w:marTop w:val="0"/>
          <w:marBottom w:val="0"/>
          <w:divBdr>
            <w:top w:val="none" w:sz="0" w:space="0" w:color="auto"/>
            <w:left w:val="none" w:sz="0" w:space="0" w:color="auto"/>
            <w:bottom w:val="none" w:sz="0" w:space="0" w:color="auto"/>
            <w:right w:val="none" w:sz="0" w:space="0" w:color="auto"/>
          </w:divBdr>
        </w:div>
        <w:div w:id="954216400">
          <w:marLeft w:val="0"/>
          <w:marRight w:val="0"/>
          <w:marTop w:val="0"/>
          <w:marBottom w:val="0"/>
          <w:divBdr>
            <w:top w:val="none" w:sz="0" w:space="0" w:color="auto"/>
            <w:left w:val="none" w:sz="0" w:space="0" w:color="auto"/>
            <w:bottom w:val="none" w:sz="0" w:space="0" w:color="auto"/>
            <w:right w:val="none" w:sz="0" w:space="0" w:color="auto"/>
          </w:divBdr>
        </w:div>
      </w:divsChild>
    </w:div>
    <w:div w:id="954216242">
      <w:marLeft w:val="0"/>
      <w:marRight w:val="0"/>
      <w:marTop w:val="0"/>
      <w:marBottom w:val="0"/>
      <w:divBdr>
        <w:top w:val="none" w:sz="0" w:space="0" w:color="auto"/>
        <w:left w:val="none" w:sz="0" w:space="0" w:color="auto"/>
        <w:bottom w:val="none" w:sz="0" w:space="0" w:color="auto"/>
        <w:right w:val="none" w:sz="0" w:space="0" w:color="auto"/>
      </w:divBdr>
      <w:divsChild>
        <w:div w:id="954216154">
          <w:marLeft w:val="0"/>
          <w:marRight w:val="0"/>
          <w:marTop w:val="0"/>
          <w:marBottom w:val="0"/>
          <w:divBdr>
            <w:top w:val="none" w:sz="0" w:space="0" w:color="auto"/>
            <w:left w:val="none" w:sz="0" w:space="0" w:color="auto"/>
            <w:bottom w:val="none" w:sz="0" w:space="0" w:color="auto"/>
            <w:right w:val="none" w:sz="0" w:space="0" w:color="auto"/>
          </w:divBdr>
        </w:div>
        <w:div w:id="954216190">
          <w:marLeft w:val="0"/>
          <w:marRight w:val="0"/>
          <w:marTop w:val="0"/>
          <w:marBottom w:val="0"/>
          <w:divBdr>
            <w:top w:val="none" w:sz="0" w:space="0" w:color="auto"/>
            <w:left w:val="none" w:sz="0" w:space="0" w:color="auto"/>
            <w:bottom w:val="none" w:sz="0" w:space="0" w:color="auto"/>
            <w:right w:val="none" w:sz="0" w:space="0" w:color="auto"/>
          </w:divBdr>
        </w:div>
        <w:div w:id="954216225">
          <w:marLeft w:val="0"/>
          <w:marRight w:val="0"/>
          <w:marTop w:val="0"/>
          <w:marBottom w:val="0"/>
          <w:divBdr>
            <w:top w:val="none" w:sz="0" w:space="0" w:color="auto"/>
            <w:left w:val="none" w:sz="0" w:space="0" w:color="auto"/>
            <w:bottom w:val="none" w:sz="0" w:space="0" w:color="auto"/>
            <w:right w:val="none" w:sz="0" w:space="0" w:color="auto"/>
          </w:divBdr>
        </w:div>
        <w:div w:id="954216248">
          <w:marLeft w:val="0"/>
          <w:marRight w:val="0"/>
          <w:marTop w:val="0"/>
          <w:marBottom w:val="0"/>
          <w:divBdr>
            <w:top w:val="none" w:sz="0" w:space="0" w:color="auto"/>
            <w:left w:val="none" w:sz="0" w:space="0" w:color="auto"/>
            <w:bottom w:val="none" w:sz="0" w:space="0" w:color="auto"/>
            <w:right w:val="none" w:sz="0" w:space="0" w:color="auto"/>
          </w:divBdr>
        </w:div>
        <w:div w:id="954216251">
          <w:marLeft w:val="0"/>
          <w:marRight w:val="0"/>
          <w:marTop w:val="0"/>
          <w:marBottom w:val="0"/>
          <w:divBdr>
            <w:top w:val="none" w:sz="0" w:space="0" w:color="auto"/>
            <w:left w:val="none" w:sz="0" w:space="0" w:color="auto"/>
            <w:bottom w:val="none" w:sz="0" w:space="0" w:color="auto"/>
            <w:right w:val="none" w:sz="0" w:space="0" w:color="auto"/>
          </w:divBdr>
        </w:div>
        <w:div w:id="954216263">
          <w:marLeft w:val="0"/>
          <w:marRight w:val="0"/>
          <w:marTop w:val="0"/>
          <w:marBottom w:val="0"/>
          <w:divBdr>
            <w:top w:val="none" w:sz="0" w:space="0" w:color="auto"/>
            <w:left w:val="none" w:sz="0" w:space="0" w:color="auto"/>
            <w:bottom w:val="none" w:sz="0" w:space="0" w:color="auto"/>
            <w:right w:val="none" w:sz="0" w:space="0" w:color="auto"/>
          </w:divBdr>
        </w:div>
        <w:div w:id="954216283">
          <w:marLeft w:val="0"/>
          <w:marRight w:val="0"/>
          <w:marTop w:val="0"/>
          <w:marBottom w:val="0"/>
          <w:divBdr>
            <w:top w:val="none" w:sz="0" w:space="0" w:color="auto"/>
            <w:left w:val="none" w:sz="0" w:space="0" w:color="auto"/>
            <w:bottom w:val="none" w:sz="0" w:space="0" w:color="auto"/>
            <w:right w:val="none" w:sz="0" w:space="0" w:color="auto"/>
          </w:divBdr>
        </w:div>
        <w:div w:id="954216325">
          <w:marLeft w:val="0"/>
          <w:marRight w:val="0"/>
          <w:marTop w:val="0"/>
          <w:marBottom w:val="0"/>
          <w:divBdr>
            <w:top w:val="none" w:sz="0" w:space="0" w:color="auto"/>
            <w:left w:val="none" w:sz="0" w:space="0" w:color="auto"/>
            <w:bottom w:val="none" w:sz="0" w:space="0" w:color="auto"/>
            <w:right w:val="none" w:sz="0" w:space="0" w:color="auto"/>
          </w:divBdr>
        </w:div>
        <w:div w:id="954216342">
          <w:marLeft w:val="0"/>
          <w:marRight w:val="0"/>
          <w:marTop w:val="0"/>
          <w:marBottom w:val="0"/>
          <w:divBdr>
            <w:top w:val="none" w:sz="0" w:space="0" w:color="auto"/>
            <w:left w:val="none" w:sz="0" w:space="0" w:color="auto"/>
            <w:bottom w:val="none" w:sz="0" w:space="0" w:color="auto"/>
            <w:right w:val="none" w:sz="0" w:space="0" w:color="auto"/>
          </w:divBdr>
        </w:div>
        <w:div w:id="954216358">
          <w:marLeft w:val="0"/>
          <w:marRight w:val="0"/>
          <w:marTop w:val="0"/>
          <w:marBottom w:val="0"/>
          <w:divBdr>
            <w:top w:val="none" w:sz="0" w:space="0" w:color="auto"/>
            <w:left w:val="none" w:sz="0" w:space="0" w:color="auto"/>
            <w:bottom w:val="none" w:sz="0" w:space="0" w:color="auto"/>
            <w:right w:val="none" w:sz="0" w:space="0" w:color="auto"/>
          </w:divBdr>
        </w:div>
      </w:divsChild>
    </w:div>
    <w:div w:id="954216261">
      <w:marLeft w:val="0"/>
      <w:marRight w:val="0"/>
      <w:marTop w:val="0"/>
      <w:marBottom w:val="0"/>
      <w:divBdr>
        <w:top w:val="none" w:sz="0" w:space="0" w:color="auto"/>
        <w:left w:val="none" w:sz="0" w:space="0" w:color="auto"/>
        <w:bottom w:val="none" w:sz="0" w:space="0" w:color="auto"/>
        <w:right w:val="none" w:sz="0" w:space="0" w:color="auto"/>
      </w:divBdr>
      <w:divsChild>
        <w:div w:id="954216162">
          <w:marLeft w:val="0"/>
          <w:marRight w:val="0"/>
          <w:marTop w:val="0"/>
          <w:marBottom w:val="0"/>
          <w:divBdr>
            <w:top w:val="none" w:sz="0" w:space="0" w:color="auto"/>
            <w:left w:val="none" w:sz="0" w:space="0" w:color="auto"/>
            <w:bottom w:val="none" w:sz="0" w:space="0" w:color="auto"/>
            <w:right w:val="none" w:sz="0" w:space="0" w:color="auto"/>
          </w:divBdr>
        </w:div>
        <w:div w:id="954216191">
          <w:marLeft w:val="0"/>
          <w:marRight w:val="0"/>
          <w:marTop w:val="0"/>
          <w:marBottom w:val="0"/>
          <w:divBdr>
            <w:top w:val="none" w:sz="0" w:space="0" w:color="auto"/>
            <w:left w:val="none" w:sz="0" w:space="0" w:color="auto"/>
            <w:bottom w:val="none" w:sz="0" w:space="0" w:color="auto"/>
            <w:right w:val="none" w:sz="0" w:space="0" w:color="auto"/>
          </w:divBdr>
        </w:div>
        <w:div w:id="954216221">
          <w:marLeft w:val="0"/>
          <w:marRight w:val="0"/>
          <w:marTop w:val="0"/>
          <w:marBottom w:val="0"/>
          <w:divBdr>
            <w:top w:val="none" w:sz="0" w:space="0" w:color="auto"/>
            <w:left w:val="none" w:sz="0" w:space="0" w:color="auto"/>
            <w:bottom w:val="none" w:sz="0" w:space="0" w:color="auto"/>
            <w:right w:val="none" w:sz="0" w:space="0" w:color="auto"/>
          </w:divBdr>
        </w:div>
        <w:div w:id="954216256">
          <w:marLeft w:val="0"/>
          <w:marRight w:val="0"/>
          <w:marTop w:val="0"/>
          <w:marBottom w:val="0"/>
          <w:divBdr>
            <w:top w:val="none" w:sz="0" w:space="0" w:color="auto"/>
            <w:left w:val="none" w:sz="0" w:space="0" w:color="auto"/>
            <w:bottom w:val="none" w:sz="0" w:space="0" w:color="auto"/>
            <w:right w:val="none" w:sz="0" w:space="0" w:color="auto"/>
          </w:divBdr>
        </w:div>
        <w:div w:id="954216265">
          <w:marLeft w:val="0"/>
          <w:marRight w:val="0"/>
          <w:marTop w:val="0"/>
          <w:marBottom w:val="0"/>
          <w:divBdr>
            <w:top w:val="none" w:sz="0" w:space="0" w:color="auto"/>
            <w:left w:val="none" w:sz="0" w:space="0" w:color="auto"/>
            <w:bottom w:val="none" w:sz="0" w:space="0" w:color="auto"/>
            <w:right w:val="none" w:sz="0" w:space="0" w:color="auto"/>
          </w:divBdr>
        </w:div>
        <w:div w:id="954216282">
          <w:marLeft w:val="0"/>
          <w:marRight w:val="0"/>
          <w:marTop w:val="0"/>
          <w:marBottom w:val="0"/>
          <w:divBdr>
            <w:top w:val="none" w:sz="0" w:space="0" w:color="auto"/>
            <w:left w:val="none" w:sz="0" w:space="0" w:color="auto"/>
            <w:bottom w:val="none" w:sz="0" w:space="0" w:color="auto"/>
            <w:right w:val="none" w:sz="0" w:space="0" w:color="auto"/>
          </w:divBdr>
        </w:div>
        <w:div w:id="954216334">
          <w:marLeft w:val="0"/>
          <w:marRight w:val="0"/>
          <w:marTop w:val="0"/>
          <w:marBottom w:val="0"/>
          <w:divBdr>
            <w:top w:val="none" w:sz="0" w:space="0" w:color="auto"/>
            <w:left w:val="none" w:sz="0" w:space="0" w:color="auto"/>
            <w:bottom w:val="none" w:sz="0" w:space="0" w:color="auto"/>
            <w:right w:val="none" w:sz="0" w:space="0" w:color="auto"/>
          </w:divBdr>
        </w:div>
      </w:divsChild>
    </w:div>
    <w:div w:id="954216262">
      <w:marLeft w:val="0"/>
      <w:marRight w:val="0"/>
      <w:marTop w:val="0"/>
      <w:marBottom w:val="0"/>
      <w:divBdr>
        <w:top w:val="none" w:sz="0" w:space="0" w:color="auto"/>
        <w:left w:val="none" w:sz="0" w:space="0" w:color="auto"/>
        <w:bottom w:val="none" w:sz="0" w:space="0" w:color="auto"/>
        <w:right w:val="none" w:sz="0" w:space="0" w:color="auto"/>
      </w:divBdr>
      <w:divsChild>
        <w:div w:id="954216157">
          <w:marLeft w:val="0"/>
          <w:marRight w:val="0"/>
          <w:marTop w:val="0"/>
          <w:marBottom w:val="0"/>
          <w:divBdr>
            <w:top w:val="none" w:sz="0" w:space="0" w:color="auto"/>
            <w:left w:val="none" w:sz="0" w:space="0" w:color="auto"/>
            <w:bottom w:val="none" w:sz="0" w:space="0" w:color="auto"/>
            <w:right w:val="none" w:sz="0" w:space="0" w:color="auto"/>
          </w:divBdr>
        </w:div>
        <w:div w:id="954216164">
          <w:marLeft w:val="0"/>
          <w:marRight w:val="0"/>
          <w:marTop w:val="0"/>
          <w:marBottom w:val="0"/>
          <w:divBdr>
            <w:top w:val="none" w:sz="0" w:space="0" w:color="auto"/>
            <w:left w:val="none" w:sz="0" w:space="0" w:color="auto"/>
            <w:bottom w:val="none" w:sz="0" w:space="0" w:color="auto"/>
            <w:right w:val="none" w:sz="0" w:space="0" w:color="auto"/>
          </w:divBdr>
        </w:div>
        <w:div w:id="954216172">
          <w:marLeft w:val="0"/>
          <w:marRight w:val="0"/>
          <w:marTop w:val="0"/>
          <w:marBottom w:val="0"/>
          <w:divBdr>
            <w:top w:val="none" w:sz="0" w:space="0" w:color="auto"/>
            <w:left w:val="none" w:sz="0" w:space="0" w:color="auto"/>
            <w:bottom w:val="none" w:sz="0" w:space="0" w:color="auto"/>
            <w:right w:val="none" w:sz="0" w:space="0" w:color="auto"/>
          </w:divBdr>
        </w:div>
        <w:div w:id="954216192">
          <w:marLeft w:val="0"/>
          <w:marRight w:val="0"/>
          <w:marTop w:val="0"/>
          <w:marBottom w:val="0"/>
          <w:divBdr>
            <w:top w:val="none" w:sz="0" w:space="0" w:color="auto"/>
            <w:left w:val="none" w:sz="0" w:space="0" w:color="auto"/>
            <w:bottom w:val="none" w:sz="0" w:space="0" w:color="auto"/>
            <w:right w:val="none" w:sz="0" w:space="0" w:color="auto"/>
          </w:divBdr>
        </w:div>
        <w:div w:id="954216207">
          <w:marLeft w:val="0"/>
          <w:marRight w:val="0"/>
          <w:marTop w:val="0"/>
          <w:marBottom w:val="0"/>
          <w:divBdr>
            <w:top w:val="none" w:sz="0" w:space="0" w:color="auto"/>
            <w:left w:val="none" w:sz="0" w:space="0" w:color="auto"/>
            <w:bottom w:val="none" w:sz="0" w:space="0" w:color="auto"/>
            <w:right w:val="none" w:sz="0" w:space="0" w:color="auto"/>
          </w:divBdr>
        </w:div>
        <w:div w:id="954216230">
          <w:marLeft w:val="0"/>
          <w:marRight w:val="0"/>
          <w:marTop w:val="0"/>
          <w:marBottom w:val="0"/>
          <w:divBdr>
            <w:top w:val="none" w:sz="0" w:space="0" w:color="auto"/>
            <w:left w:val="none" w:sz="0" w:space="0" w:color="auto"/>
            <w:bottom w:val="none" w:sz="0" w:space="0" w:color="auto"/>
            <w:right w:val="none" w:sz="0" w:space="0" w:color="auto"/>
          </w:divBdr>
        </w:div>
        <w:div w:id="954216231">
          <w:marLeft w:val="0"/>
          <w:marRight w:val="0"/>
          <w:marTop w:val="0"/>
          <w:marBottom w:val="0"/>
          <w:divBdr>
            <w:top w:val="none" w:sz="0" w:space="0" w:color="auto"/>
            <w:left w:val="none" w:sz="0" w:space="0" w:color="auto"/>
            <w:bottom w:val="none" w:sz="0" w:space="0" w:color="auto"/>
            <w:right w:val="none" w:sz="0" w:space="0" w:color="auto"/>
          </w:divBdr>
        </w:div>
        <w:div w:id="954216247">
          <w:marLeft w:val="0"/>
          <w:marRight w:val="0"/>
          <w:marTop w:val="0"/>
          <w:marBottom w:val="0"/>
          <w:divBdr>
            <w:top w:val="none" w:sz="0" w:space="0" w:color="auto"/>
            <w:left w:val="none" w:sz="0" w:space="0" w:color="auto"/>
            <w:bottom w:val="none" w:sz="0" w:space="0" w:color="auto"/>
            <w:right w:val="none" w:sz="0" w:space="0" w:color="auto"/>
          </w:divBdr>
        </w:div>
        <w:div w:id="954216271">
          <w:marLeft w:val="0"/>
          <w:marRight w:val="0"/>
          <w:marTop w:val="0"/>
          <w:marBottom w:val="0"/>
          <w:divBdr>
            <w:top w:val="none" w:sz="0" w:space="0" w:color="auto"/>
            <w:left w:val="none" w:sz="0" w:space="0" w:color="auto"/>
            <w:bottom w:val="none" w:sz="0" w:space="0" w:color="auto"/>
            <w:right w:val="none" w:sz="0" w:space="0" w:color="auto"/>
          </w:divBdr>
        </w:div>
        <w:div w:id="954216293">
          <w:marLeft w:val="0"/>
          <w:marRight w:val="0"/>
          <w:marTop w:val="0"/>
          <w:marBottom w:val="0"/>
          <w:divBdr>
            <w:top w:val="none" w:sz="0" w:space="0" w:color="auto"/>
            <w:left w:val="none" w:sz="0" w:space="0" w:color="auto"/>
            <w:bottom w:val="none" w:sz="0" w:space="0" w:color="auto"/>
            <w:right w:val="none" w:sz="0" w:space="0" w:color="auto"/>
          </w:divBdr>
        </w:div>
        <w:div w:id="954216392">
          <w:marLeft w:val="0"/>
          <w:marRight w:val="0"/>
          <w:marTop w:val="0"/>
          <w:marBottom w:val="0"/>
          <w:divBdr>
            <w:top w:val="none" w:sz="0" w:space="0" w:color="auto"/>
            <w:left w:val="none" w:sz="0" w:space="0" w:color="auto"/>
            <w:bottom w:val="none" w:sz="0" w:space="0" w:color="auto"/>
            <w:right w:val="none" w:sz="0" w:space="0" w:color="auto"/>
          </w:divBdr>
        </w:div>
      </w:divsChild>
    </w:div>
    <w:div w:id="954216276">
      <w:marLeft w:val="0"/>
      <w:marRight w:val="0"/>
      <w:marTop w:val="0"/>
      <w:marBottom w:val="0"/>
      <w:divBdr>
        <w:top w:val="none" w:sz="0" w:space="0" w:color="auto"/>
        <w:left w:val="none" w:sz="0" w:space="0" w:color="auto"/>
        <w:bottom w:val="none" w:sz="0" w:space="0" w:color="auto"/>
        <w:right w:val="none" w:sz="0" w:space="0" w:color="auto"/>
      </w:divBdr>
      <w:divsChild>
        <w:div w:id="954216169">
          <w:marLeft w:val="0"/>
          <w:marRight w:val="0"/>
          <w:marTop w:val="0"/>
          <w:marBottom w:val="0"/>
          <w:divBdr>
            <w:top w:val="none" w:sz="0" w:space="0" w:color="auto"/>
            <w:left w:val="none" w:sz="0" w:space="0" w:color="auto"/>
            <w:bottom w:val="none" w:sz="0" w:space="0" w:color="auto"/>
            <w:right w:val="none" w:sz="0" w:space="0" w:color="auto"/>
          </w:divBdr>
        </w:div>
        <w:div w:id="954216171">
          <w:marLeft w:val="0"/>
          <w:marRight w:val="0"/>
          <w:marTop w:val="0"/>
          <w:marBottom w:val="0"/>
          <w:divBdr>
            <w:top w:val="none" w:sz="0" w:space="0" w:color="auto"/>
            <w:left w:val="none" w:sz="0" w:space="0" w:color="auto"/>
            <w:bottom w:val="none" w:sz="0" w:space="0" w:color="auto"/>
            <w:right w:val="none" w:sz="0" w:space="0" w:color="auto"/>
          </w:divBdr>
        </w:div>
        <w:div w:id="954216175">
          <w:marLeft w:val="0"/>
          <w:marRight w:val="0"/>
          <w:marTop w:val="0"/>
          <w:marBottom w:val="0"/>
          <w:divBdr>
            <w:top w:val="none" w:sz="0" w:space="0" w:color="auto"/>
            <w:left w:val="none" w:sz="0" w:space="0" w:color="auto"/>
            <w:bottom w:val="none" w:sz="0" w:space="0" w:color="auto"/>
            <w:right w:val="none" w:sz="0" w:space="0" w:color="auto"/>
          </w:divBdr>
        </w:div>
        <w:div w:id="954216182">
          <w:marLeft w:val="0"/>
          <w:marRight w:val="0"/>
          <w:marTop w:val="0"/>
          <w:marBottom w:val="0"/>
          <w:divBdr>
            <w:top w:val="none" w:sz="0" w:space="0" w:color="auto"/>
            <w:left w:val="none" w:sz="0" w:space="0" w:color="auto"/>
            <w:bottom w:val="none" w:sz="0" w:space="0" w:color="auto"/>
            <w:right w:val="none" w:sz="0" w:space="0" w:color="auto"/>
          </w:divBdr>
        </w:div>
        <w:div w:id="954216201">
          <w:marLeft w:val="0"/>
          <w:marRight w:val="0"/>
          <w:marTop w:val="0"/>
          <w:marBottom w:val="0"/>
          <w:divBdr>
            <w:top w:val="none" w:sz="0" w:space="0" w:color="auto"/>
            <w:left w:val="none" w:sz="0" w:space="0" w:color="auto"/>
            <w:bottom w:val="none" w:sz="0" w:space="0" w:color="auto"/>
            <w:right w:val="none" w:sz="0" w:space="0" w:color="auto"/>
          </w:divBdr>
        </w:div>
        <w:div w:id="954216203">
          <w:marLeft w:val="0"/>
          <w:marRight w:val="0"/>
          <w:marTop w:val="0"/>
          <w:marBottom w:val="0"/>
          <w:divBdr>
            <w:top w:val="none" w:sz="0" w:space="0" w:color="auto"/>
            <w:left w:val="none" w:sz="0" w:space="0" w:color="auto"/>
            <w:bottom w:val="none" w:sz="0" w:space="0" w:color="auto"/>
            <w:right w:val="none" w:sz="0" w:space="0" w:color="auto"/>
          </w:divBdr>
        </w:div>
        <w:div w:id="954216208">
          <w:marLeft w:val="0"/>
          <w:marRight w:val="0"/>
          <w:marTop w:val="0"/>
          <w:marBottom w:val="0"/>
          <w:divBdr>
            <w:top w:val="none" w:sz="0" w:space="0" w:color="auto"/>
            <w:left w:val="none" w:sz="0" w:space="0" w:color="auto"/>
            <w:bottom w:val="none" w:sz="0" w:space="0" w:color="auto"/>
            <w:right w:val="none" w:sz="0" w:space="0" w:color="auto"/>
          </w:divBdr>
        </w:div>
        <w:div w:id="954216212">
          <w:marLeft w:val="0"/>
          <w:marRight w:val="0"/>
          <w:marTop w:val="0"/>
          <w:marBottom w:val="0"/>
          <w:divBdr>
            <w:top w:val="none" w:sz="0" w:space="0" w:color="auto"/>
            <w:left w:val="none" w:sz="0" w:space="0" w:color="auto"/>
            <w:bottom w:val="none" w:sz="0" w:space="0" w:color="auto"/>
            <w:right w:val="none" w:sz="0" w:space="0" w:color="auto"/>
          </w:divBdr>
        </w:div>
        <w:div w:id="954216215">
          <w:marLeft w:val="0"/>
          <w:marRight w:val="0"/>
          <w:marTop w:val="0"/>
          <w:marBottom w:val="0"/>
          <w:divBdr>
            <w:top w:val="none" w:sz="0" w:space="0" w:color="auto"/>
            <w:left w:val="none" w:sz="0" w:space="0" w:color="auto"/>
            <w:bottom w:val="none" w:sz="0" w:space="0" w:color="auto"/>
            <w:right w:val="none" w:sz="0" w:space="0" w:color="auto"/>
          </w:divBdr>
        </w:div>
        <w:div w:id="954216229">
          <w:marLeft w:val="0"/>
          <w:marRight w:val="0"/>
          <w:marTop w:val="0"/>
          <w:marBottom w:val="0"/>
          <w:divBdr>
            <w:top w:val="none" w:sz="0" w:space="0" w:color="auto"/>
            <w:left w:val="none" w:sz="0" w:space="0" w:color="auto"/>
            <w:bottom w:val="none" w:sz="0" w:space="0" w:color="auto"/>
            <w:right w:val="none" w:sz="0" w:space="0" w:color="auto"/>
          </w:divBdr>
        </w:div>
        <w:div w:id="954216233">
          <w:marLeft w:val="0"/>
          <w:marRight w:val="0"/>
          <w:marTop w:val="0"/>
          <w:marBottom w:val="0"/>
          <w:divBdr>
            <w:top w:val="none" w:sz="0" w:space="0" w:color="auto"/>
            <w:left w:val="none" w:sz="0" w:space="0" w:color="auto"/>
            <w:bottom w:val="none" w:sz="0" w:space="0" w:color="auto"/>
            <w:right w:val="none" w:sz="0" w:space="0" w:color="auto"/>
          </w:divBdr>
        </w:div>
        <w:div w:id="954216239">
          <w:marLeft w:val="0"/>
          <w:marRight w:val="0"/>
          <w:marTop w:val="0"/>
          <w:marBottom w:val="0"/>
          <w:divBdr>
            <w:top w:val="none" w:sz="0" w:space="0" w:color="auto"/>
            <w:left w:val="none" w:sz="0" w:space="0" w:color="auto"/>
            <w:bottom w:val="none" w:sz="0" w:space="0" w:color="auto"/>
            <w:right w:val="none" w:sz="0" w:space="0" w:color="auto"/>
          </w:divBdr>
        </w:div>
        <w:div w:id="954216277">
          <w:marLeft w:val="0"/>
          <w:marRight w:val="0"/>
          <w:marTop w:val="0"/>
          <w:marBottom w:val="0"/>
          <w:divBdr>
            <w:top w:val="none" w:sz="0" w:space="0" w:color="auto"/>
            <w:left w:val="none" w:sz="0" w:space="0" w:color="auto"/>
            <w:bottom w:val="none" w:sz="0" w:space="0" w:color="auto"/>
            <w:right w:val="none" w:sz="0" w:space="0" w:color="auto"/>
          </w:divBdr>
        </w:div>
        <w:div w:id="954216285">
          <w:marLeft w:val="0"/>
          <w:marRight w:val="0"/>
          <w:marTop w:val="0"/>
          <w:marBottom w:val="0"/>
          <w:divBdr>
            <w:top w:val="none" w:sz="0" w:space="0" w:color="auto"/>
            <w:left w:val="none" w:sz="0" w:space="0" w:color="auto"/>
            <w:bottom w:val="none" w:sz="0" w:space="0" w:color="auto"/>
            <w:right w:val="none" w:sz="0" w:space="0" w:color="auto"/>
          </w:divBdr>
        </w:div>
        <w:div w:id="954216286">
          <w:marLeft w:val="0"/>
          <w:marRight w:val="0"/>
          <w:marTop w:val="0"/>
          <w:marBottom w:val="0"/>
          <w:divBdr>
            <w:top w:val="none" w:sz="0" w:space="0" w:color="auto"/>
            <w:left w:val="none" w:sz="0" w:space="0" w:color="auto"/>
            <w:bottom w:val="none" w:sz="0" w:space="0" w:color="auto"/>
            <w:right w:val="none" w:sz="0" w:space="0" w:color="auto"/>
          </w:divBdr>
        </w:div>
        <w:div w:id="954216287">
          <w:marLeft w:val="0"/>
          <w:marRight w:val="0"/>
          <w:marTop w:val="0"/>
          <w:marBottom w:val="0"/>
          <w:divBdr>
            <w:top w:val="none" w:sz="0" w:space="0" w:color="auto"/>
            <w:left w:val="none" w:sz="0" w:space="0" w:color="auto"/>
            <w:bottom w:val="none" w:sz="0" w:space="0" w:color="auto"/>
            <w:right w:val="none" w:sz="0" w:space="0" w:color="auto"/>
          </w:divBdr>
        </w:div>
        <w:div w:id="954216294">
          <w:marLeft w:val="0"/>
          <w:marRight w:val="0"/>
          <w:marTop w:val="0"/>
          <w:marBottom w:val="0"/>
          <w:divBdr>
            <w:top w:val="none" w:sz="0" w:space="0" w:color="auto"/>
            <w:left w:val="none" w:sz="0" w:space="0" w:color="auto"/>
            <w:bottom w:val="none" w:sz="0" w:space="0" w:color="auto"/>
            <w:right w:val="none" w:sz="0" w:space="0" w:color="auto"/>
          </w:divBdr>
        </w:div>
        <w:div w:id="954216302">
          <w:marLeft w:val="0"/>
          <w:marRight w:val="0"/>
          <w:marTop w:val="0"/>
          <w:marBottom w:val="0"/>
          <w:divBdr>
            <w:top w:val="none" w:sz="0" w:space="0" w:color="auto"/>
            <w:left w:val="none" w:sz="0" w:space="0" w:color="auto"/>
            <w:bottom w:val="none" w:sz="0" w:space="0" w:color="auto"/>
            <w:right w:val="none" w:sz="0" w:space="0" w:color="auto"/>
          </w:divBdr>
        </w:div>
        <w:div w:id="954216304">
          <w:marLeft w:val="0"/>
          <w:marRight w:val="0"/>
          <w:marTop w:val="0"/>
          <w:marBottom w:val="0"/>
          <w:divBdr>
            <w:top w:val="none" w:sz="0" w:space="0" w:color="auto"/>
            <w:left w:val="none" w:sz="0" w:space="0" w:color="auto"/>
            <w:bottom w:val="none" w:sz="0" w:space="0" w:color="auto"/>
            <w:right w:val="none" w:sz="0" w:space="0" w:color="auto"/>
          </w:divBdr>
        </w:div>
        <w:div w:id="954216313">
          <w:marLeft w:val="0"/>
          <w:marRight w:val="0"/>
          <w:marTop w:val="0"/>
          <w:marBottom w:val="0"/>
          <w:divBdr>
            <w:top w:val="none" w:sz="0" w:space="0" w:color="auto"/>
            <w:left w:val="none" w:sz="0" w:space="0" w:color="auto"/>
            <w:bottom w:val="none" w:sz="0" w:space="0" w:color="auto"/>
            <w:right w:val="none" w:sz="0" w:space="0" w:color="auto"/>
          </w:divBdr>
        </w:div>
        <w:div w:id="954216317">
          <w:marLeft w:val="0"/>
          <w:marRight w:val="0"/>
          <w:marTop w:val="0"/>
          <w:marBottom w:val="0"/>
          <w:divBdr>
            <w:top w:val="none" w:sz="0" w:space="0" w:color="auto"/>
            <w:left w:val="none" w:sz="0" w:space="0" w:color="auto"/>
            <w:bottom w:val="none" w:sz="0" w:space="0" w:color="auto"/>
            <w:right w:val="none" w:sz="0" w:space="0" w:color="auto"/>
          </w:divBdr>
        </w:div>
        <w:div w:id="954216320">
          <w:marLeft w:val="0"/>
          <w:marRight w:val="0"/>
          <w:marTop w:val="0"/>
          <w:marBottom w:val="0"/>
          <w:divBdr>
            <w:top w:val="none" w:sz="0" w:space="0" w:color="auto"/>
            <w:left w:val="none" w:sz="0" w:space="0" w:color="auto"/>
            <w:bottom w:val="none" w:sz="0" w:space="0" w:color="auto"/>
            <w:right w:val="none" w:sz="0" w:space="0" w:color="auto"/>
          </w:divBdr>
        </w:div>
        <w:div w:id="954216322">
          <w:marLeft w:val="0"/>
          <w:marRight w:val="0"/>
          <w:marTop w:val="0"/>
          <w:marBottom w:val="0"/>
          <w:divBdr>
            <w:top w:val="none" w:sz="0" w:space="0" w:color="auto"/>
            <w:left w:val="none" w:sz="0" w:space="0" w:color="auto"/>
            <w:bottom w:val="none" w:sz="0" w:space="0" w:color="auto"/>
            <w:right w:val="none" w:sz="0" w:space="0" w:color="auto"/>
          </w:divBdr>
        </w:div>
        <w:div w:id="954216329">
          <w:marLeft w:val="0"/>
          <w:marRight w:val="0"/>
          <w:marTop w:val="0"/>
          <w:marBottom w:val="0"/>
          <w:divBdr>
            <w:top w:val="none" w:sz="0" w:space="0" w:color="auto"/>
            <w:left w:val="none" w:sz="0" w:space="0" w:color="auto"/>
            <w:bottom w:val="none" w:sz="0" w:space="0" w:color="auto"/>
            <w:right w:val="none" w:sz="0" w:space="0" w:color="auto"/>
          </w:divBdr>
        </w:div>
        <w:div w:id="954216347">
          <w:marLeft w:val="0"/>
          <w:marRight w:val="0"/>
          <w:marTop w:val="0"/>
          <w:marBottom w:val="0"/>
          <w:divBdr>
            <w:top w:val="none" w:sz="0" w:space="0" w:color="auto"/>
            <w:left w:val="none" w:sz="0" w:space="0" w:color="auto"/>
            <w:bottom w:val="none" w:sz="0" w:space="0" w:color="auto"/>
            <w:right w:val="none" w:sz="0" w:space="0" w:color="auto"/>
          </w:divBdr>
        </w:div>
        <w:div w:id="954216350">
          <w:marLeft w:val="0"/>
          <w:marRight w:val="0"/>
          <w:marTop w:val="0"/>
          <w:marBottom w:val="0"/>
          <w:divBdr>
            <w:top w:val="none" w:sz="0" w:space="0" w:color="auto"/>
            <w:left w:val="none" w:sz="0" w:space="0" w:color="auto"/>
            <w:bottom w:val="none" w:sz="0" w:space="0" w:color="auto"/>
            <w:right w:val="none" w:sz="0" w:space="0" w:color="auto"/>
          </w:divBdr>
        </w:div>
        <w:div w:id="954216361">
          <w:marLeft w:val="0"/>
          <w:marRight w:val="0"/>
          <w:marTop w:val="0"/>
          <w:marBottom w:val="0"/>
          <w:divBdr>
            <w:top w:val="none" w:sz="0" w:space="0" w:color="auto"/>
            <w:left w:val="none" w:sz="0" w:space="0" w:color="auto"/>
            <w:bottom w:val="none" w:sz="0" w:space="0" w:color="auto"/>
            <w:right w:val="none" w:sz="0" w:space="0" w:color="auto"/>
          </w:divBdr>
        </w:div>
        <w:div w:id="954216382">
          <w:marLeft w:val="0"/>
          <w:marRight w:val="0"/>
          <w:marTop w:val="0"/>
          <w:marBottom w:val="0"/>
          <w:divBdr>
            <w:top w:val="none" w:sz="0" w:space="0" w:color="auto"/>
            <w:left w:val="none" w:sz="0" w:space="0" w:color="auto"/>
            <w:bottom w:val="none" w:sz="0" w:space="0" w:color="auto"/>
            <w:right w:val="none" w:sz="0" w:space="0" w:color="auto"/>
          </w:divBdr>
        </w:div>
        <w:div w:id="954216385">
          <w:marLeft w:val="0"/>
          <w:marRight w:val="0"/>
          <w:marTop w:val="0"/>
          <w:marBottom w:val="0"/>
          <w:divBdr>
            <w:top w:val="none" w:sz="0" w:space="0" w:color="auto"/>
            <w:left w:val="none" w:sz="0" w:space="0" w:color="auto"/>
            <w:bottom w:val="none" w:sz="0" w:space="0" w:color="auto"/>
            <w:right w:val="none" w:sz="0" w:space="0" w:color="auto"/>
          </w:divBdr>
        </w:div>
        <w:div w:id="954216388">
          <w:marLeft w:val="0"/>
          <w:marRight w:val="0"/>
          <w:marTop w:val="0"/>
          <w:marBottom w:val="0"/>
          <w:divBdr>
            <w:top w:val="none" w:sz="0" w:space="0" w:color="auto"/>
            <w:left w:val="none" w:sz="0" w:space="0" w:color="auto"/>
            <w:bottom w:val="none" w:sz="0" w:space="0" w:color="auto"/>
            <w:right w:val="none" w:sz="0" w:space="0" w:color="auto"/>
          </w:divBdr>
        </w:div>
        <w:div w:id="954216397">
          <w:marLeft w:val="0"/>
          <w:marRight w:val="0"/>
          <w:marTop w:val="0"/>
          <w:marBottom w:val="0"/>
          <w:divBdr>
            <w:top w:val="none" w:sz="0" w:space="0" w:color="auto"/>
            <w:left w:val="none" w:sz="0" w:space="0" w:color="auto"/>
            <w:bottom w:val="none" w:sz="0" w:space="0" w:color="auto"/>
            <w:right w:val="none" w:sz="0" w:space="0" w:color="auto"/>
          </w:divBdr>
        </w:div>
        <w:div w:id="954216402">
          <w:marLeft w:val="0"/>
          <w:marRight w:val="0"/>
          <w:marTop w:val="0"/>
          <w:marBottom w:val="0"/>
          <w:divBdr>
            <w:top w:val="none" w:sz="0" w:space="0" w:color="auto"/>
            <w:left w:val="none" w:sz="0" w:space="0" w:color="auto"/>
            <w:bottom w:val="none" w:sz="0" w:space="0" w:color="auto"/>
            <w:right w:val="none" w:sz="0" w:space="0" w:color="auto"/>
          </w:divBdr>
        </w:div>
      </w:divsChild>
    </w:div>
    <w:div w:id="954216279">
      <w:marLeft w:val="0"/>
      <w:marRight w:val="0"/>
      <w:marTop w:val="0"/>
      <w:marBottom w:val="0"/>
      <w:divBdr>
        <w:top w:val="none" w:sz="0" w:space="0" w:color="auto"/>
        <w:left w:val="none" w:sz="0" w:space="0" w:color="auto"/>
        <w:bottom w:val="none" w:sz="0" w:space="0" w:color="auto"/>
        <w:right w:val="none" w:sz="0" w:space="0" w:color="auto"/>
      </w:divBdr>
      <w:divsChild>
        <w:div w:id="954216161">
          <w:marLeft w:val="0"/>
          <w:marRight w:val="0"/>
          <w:marTop w:val="0"/>
          <w:marBottom w:val="0"/>
          <w:divBdr>
            <w:top w:val="none" w:sz="0" w:space="0" w:color="auto"/>
            <w:left w:val="none" w:sz="0" w:space="0" w:color="auto"/>
            <w:bottom w:val="none" w:sz="0" w:space="0" w:color="auto"/>
            <w:right w:val="none" w:sz="0" w:space="0" w:color="auto"/>
          </w:divBdr>
        </w:div>
        <w:div w:id="954216170">
          <w:marLeft w:val="0"/>
          <w:marRight w:val="0"/>
          <w:marTop w:val="0"/>
          <w:marBottom w:val="0"/>
          <w:divBdr>
            <w:top w:val="none" w:sz="0" w:space="0" w:color="auto"/>
            <w:left w:val="none" w:sz="0" w:space="0" w:color="auto"/>
            <w:bottom w:val="none" w:sz="0" w:space="0" w:color="auto"/>
            <w:right w:val="none" w:sz="0" w:space="0" w:color="auto"/>
          </w:divBdr>
        </w:div>
        <w:div w:id="954216173">
          <w:marLeft w:val="0"/>
          <w:marRight w:val="0"/>
          <w:marTop w:val="0"/>
          <w:marBottom w:val="0"/>
          <w:divBdr>
            <w:top w:val="none" w:sz="0" w:space="0" w:color="auto"/>
            <w:left w:val="none" w:sz="0" w:space="0" w:color="auto"/>
            <w:bottom w:val="none" w:sz="0" w:space="0" w:color="auto"/>
            <w:right w:val="none" w:sz="0" w:space="0" w:color="auto"/>
          </w:divBdr>
        </w:div>
        <w:div w:id="954216174">
          <w:marLeft w:val="0"/>
          <w:marRight w:val="0"/>
          <w:marTop w:val="0"/>
          <w:marBottom w:val="0"/>
          <w:divBdr>
            <w:top w:val="none" w:sz="0" w:space="0" w:color="auto"/>
            <w:left w:val="none" w:sz="0" w:space="0" w:color="auto"/>
            <w:bottom w:val="none" w:sz="0" w:space="0" w:color="auto"/>
            <w:right w:val="none" w:sz="0" w:space="0" w:color="auto"/>
          </w:divBdr>
        </w:div>
        <w:div w:id="954216177">
          <w:marLeft w:val="0"/>
          <w:marRight w:val="0"/>
          <w:marTop w:val="0"/>
          <w:marBottom w:val="0"/>
          <w:divBdr>
            <w:top w:val="none" w:sz="0" w:space="0" w:color="auto"/>
            <w:left w:val="none" w:sz="0" w:space="0" w:color="auto"/>
            <w:bottom w:val="none" w:sz="0" w:space="0" w:color="auto"/>
            <w:right w:val="none" w:sz="0" w:space="0" w:color="auto"/>
          </w:divBdr>
        </w:div>
        <w:div w:id="954216181">
          <w:marLeft w:val="0"/>
          <w:marRight w:val="0"/>
          <w:marTop w:val="0"/>
          <w:marBottom w:val="0"/>
          <w:divBdr>
            <w:top w:val="none" w:sz="0" w:space="0" w:color="auto"/>
            <w:left w:val="none" w:sz="0" w:space="0" w:color="auto"/>
            <w:bottom w:val="none" w:sz="0" w:space="0" w:color="auto"/>
            <w:right w:val="none" w:sz="0" w:space="0" w:color="auto"/>
          </w:divBdr>
        </w:div>
        <w:div w:id="954216183">
          <w:marLeft w:val="0"/>
          <w:marRight w:val="0"/>
          <w:marTop w:val="0"/>
          <w:marBottom w:val="0"/>
          <w:divBdr>
            <w:top w:val="none" w:sz="0" w:space="0" w:color="auto"/>
            <w:left w:val="none" w:sz="0" w:space="0" w:color="auto"/>
            <w:bottom w:val="none" w:sz="0" w:space="0" w:color="auto"/>
            <w:right w:val="none" w:sz="0" w:space="0" w:color="auto"/>
          </w:divBdr>
        </w:div>
        <w:div w:id="954216188">
          <w:marLeft w:val="0"/>
          <w:marRight w:val="0"/>
          <w:marTop w:val="0"/>
          <w:marBottom w:val="0"/>
          <w:divBdr>
            <w:top w:val="none" w:sz="0" w:space="0" w:color="auto"/>
            <w:left w:val="none" w:sz="0" w:space="0" w:color="auto"/>
            <w:bottom w:val="none" w:sz="0" w:space="0" w:color="auto"/>
            <w:right w:val="none" w:sz="0" w:space="0" w:color="auto"/>
          </w:divBdr>
        </w:div>
        <w:div w:id="954216193">
          <w:marLeft w:val="0"/>
          <w:marRight w:val="0"/>
          <w:marTop w:val="0"/>
          <w:marBottom w:val="0"/>
          <w:divBdr>
            <w:top w:val="none" w:sz="0" w:space="0" w:color="auto"/>
            <w:left w:val="none" w:sz="0" w:space="0" w:color="auto"/>
            <w:bottom w:val="none" w:sz="0" w:space="0" w:color="auto"/>
            <w:right w:val="none" w:sz="0" w:space="0" w:color="auto"/>
          </w:divBdr>
        </w:div>
        <w:div w:id="954216204">
          <w:marLeft w:val="0"/>
          <w:marRight w:val="0"/>
          <w:marTop w:val="0"/>
          <w:marBottom w:val="0"/>
          <w:divBdr>
            <w:top w:val="none" w:sz="0" w:space="0" w:color="auto"/>
            <w:left w:val="none" w:sz="0" w:space="0" w:color="auto"/>
            <w:bottom w:val="none" w:sz="0" w:space="0" w:color="auto"/>
            <w:right w:val="none" w:sz="0" w:space="0" w:color="auto"/>
          </w:divBdr>
        </w:div>
        <w:div w:id="954216216">
          <w:marLeft w:val="0"/>
          <w:marRight w:val="0"/>
          <w:marTop w:val="0"/>
          <w:marBottom w:val="0"/>
          <w:divBdr>
            <w:top w:val="none" w:sz="0" w:space="0" w:color="auto"/>
            <w:left w:val="none" w:sz="0" w:space="0" w:color="auto"/>
            <w:bottom w:val="none" w:sz="0" w:space="0" w:color="auto"/>
            <w:right w:val="none" w:sz="0" w:space="0" w:color="auto"/>
          </w:divBdr>
        </w:div>
        <w:div w:id="954216222">
          <w:marLeft w:val="0"/>
          <w:marRight w:val="0"/>
          <w:marTop w:val="0"/>
          <w:marBottom w:val="0"/>
          <w:divBdr>
            <w:top w:val="none" w:sz="0" w:space="0" w:color="auto"/>
            <w:left w:val="none" w:sz="0" w:space="0" w:color="auto"/>
            <w:bottom w:val="none" w:sz="0" w:space="0" w:color="auto"/>
            <w:right w:val="none" w:sz="0" w:space="0" w:color="auto"/>
          </w:divBdr>
        </w:div>
        <w:div w:id="954216240">
          <w:marLeft w:val="0"/>
          <w:marRight w:val="0"/>
          <w:marTop w:val="0"/>
          <w:marBottom w:val="0"/>
          <w:divBdr>
            <w:top w:val="none" w:sz="0" w:space="0" w:color="auto"/>
            <w:left w:val="none" w:sz="0" w:space="0" w:color="auto"/>
            <w:bottom w:val="none" w:sz="0" w:space="0" w:color="auto"/>
            <w:right w:val="none" w:sz="0" w:space="0" w:color="auto"/>
          </w:divBdr>
        </w:div>
        <w:div w:id="954216244">
          <w:marLeft w:val="0"/>
          <w:marRight w:val="0"/>
          <w:marTop w:val="0"/>
          <w:marBottom w:val="0"/>
          <w:divBdr>
            <w:top w:val="none" w:sz="0" w:space="0" w:color="auto"/>
            <w:left w:val="none" w:sz="0" w:space="0" w:color="auto"/>
            <w:bottom w:val="none" w:sz="0" w:space="0" w:color="auto"/>
            <w:right w:val="none" w:sz="0" w:space="0" w:color="auto"/>
          </w:divBdr>
        </w:div>
        <w:div w:id="954216246">
          <w:marLeft w:val="0"/>
          <w:marRight w:val="0"/>
          <w:marTop w:val="0"/>
          <w:marBottom w:val="0"/>
          <w:divBdr>
            <w:top w:val="none" w:sz="0" w:space="0" w:color="auto"/>
            <w:left w:val="none" w:sz="0" w:space="0" w:color="auto"/>
            <w:bottom w:val="none" w:sz="0" w:space="0" w:color="auto"/>
            <w:right w:val="none" w:sz="0" w:space="0" w:color="auto"/>
          </w:divBdr>
        </w:div>
        <w:div w:id="954216249">
          <w:marLeft w:val="0"/>
          <w:marRight w:val="0"/>
          <w:marTop w:val="0"/>
          <w:marBottom w:val="0"/>
          <w:divBdr>
            <w:top w:val="none" w:sz="0" w:space="0" w:color="auto"/>
            <w:left w:val="none" w:sz="0" w:space="0" w:color="auto"/>
            <w:bottom w:val="none" w:sz="0" w:space="0" w:color="auto"/>
            <w:right w:val="none" w:sz="0" w:space="0" w:color="auto"/>
          </w:divBdr>
        </w:div>
        <w:div w:id="954216252">
          <w:marLeft w:val="0"/>
          <w:marRight w:val="0"/>
          <w:marTop w:val="0"/>
          <w:marBottom w:val="0"/>
          <w:divBdr>
            <w:top w:val="none" w:sz="0" w:space="0" w:color="auto"/>
            <w:left w:val="none" w:sz="0" w:space="0" w:color="auto"/>
            <w:bottom w:val="none" w:sz="0" w:space="0" w:color="auto"/>
            <w:right w:val="none" w:sz="0" w:space="0" w:color="auto"/>
          </w:divBdr>
        </w:div>
        <w:div w:id="954216257">
          <w:marLeft w:val="0"/>
          <w:marRight w:val="0"/>
          <w:marTop w:val="0"/>
          <w:marBottom w:val="0"/>
          <w:divBdr>
            <w:top w:val="none" w:sz="0" w:space="0" w:color="auto"/>
            <w:left w:val="none" w:sz="0" w:space="0" w:color="auto"/>
            <w:bottom w:val="none" w:sz="0" w:space="0" w:color="auto"/>
            <w:right w:val="none" w:sz="0" w:space="0" w:color="auto"/>
          </w:divBdr>
        </w:div>
        <w:div w:id="954216269">
          <w:marLeft w:val="0"/>
          <w:marRight w:val="0"/>
          <w:marTop w:val="0"/>
          <w:marBottom w:val="0"/>
          <w:divBdr>
            <w:top w:val="none" w:sz="0" w:space="0" w:color="auto"/>
            <w:left w:val="none" w:sz="0" w:space="0" w:color="auto"/>
            <w:bottom w:val="none" w:sz="0" w:space="0" w:color="auto"/>
            <w:right w:val="none" w:sz="0" w:space="0" w:color="auto"/>
          </w:divBdr>
        </w:div>
        <w:div w:id="954216288">
          <w:marLeft w:val="0"/>
          <w:marRight w:val="0"/>
          <w:marTop w:val="0"/>
          <w:marBottom w:val="0"/>
          <w:divBdr>
            <w:top w:val="none" w:sz="0" w:space="0" w:color="auto"/>
            <w:left w:val="none" w:sz="0" w:space="0" w:color="auto"/>
            <w:bottom w:val="none" w:sz="0" w:space="0" w:color="auto"/>
            <w:right w:val="none" w:sz="0" w:space="0" w:color="auto"/>
          </w:divBdr>
        </w:div>
        <w:div w:id="954216314">
          <w:marLeft w:val="0"/>
          <w:marRight w:val="0"/>
          <w:marTop w:val="0"/>
          <w:marBottom w:val="0"/>
          <w:divBdr>
            <w:top w:val="none" w:sz="0" w:space="0" w:color="auto"/>
            <w:left w:val="none" w:sz="0" w:space="0" w:color="auto"/>
            <w:bottom w:val="none" w:sz="0" w:space="0" w:color="auto"/>
            <w:right w:val="none" w:sz="0" w:space="0" w:color="auto"/>
          </w:divBdr>
        </w:div>
        <w:div w:id="954216318">
          <w:marLeft w:val="0"/>
          <w:marRight w:val="0"/>
          <w:marTop w:val="0"/>
          <w:marBottom w:val="0"/>
          <w:divBdr>
            <w:top w:val="none" w:sz="0" w:space="0" w:color="auto"/>
            <w:left w:val="none" w:sz="0" w:space="0" w:color="auto"/>
            <w:bottom w:val="none" w:sz="0" w:space="0" w:color="auto"/>
            <w:right w:val="none" w:sz="0" w:space="0" w:color="auto"/>
          </w:divBdr>
        </w:div>
        <w:div w:id="954216321">
          <w:marLeft w:val="0"/>
          <w:marRight w:val="0"/>
          <w:marTop w:val="0"/>
          <w:marBottom w:val="0"/>
          <w:divBdr>
            <w:top w:val="none" w:sz="0" w:space="0" w:color="auto"/>
            <w:left w:val="none" w:sz="0" w:space="0" w:color="auto"/>
            <w:bottom w:val="none" w:sz="0" w:space="0" w:color="auto"/>
            <w:right w:val="none" w:sz="0" w:space="0" w:color="auto"/>
          </w:divBdr>
        </w:div>
        <w:div w:id="954216323">
          <w:marLeft w:val="0"/>
          <w:marRight w:val="0"/>
          <w:marTop w:val="0"/>
          <w:marBottom w:val="0"/>
          <w:divBdr>
            <w:top w:val="none" w:sz="0" w:space="0" w:color="auto"/>
            <w:left w:val="none" w:sz="0" w:space="0" w:color="auto"/>
            <w:bottom w:val="none" w:sz="0" w:space="0" w:color="auto"/>
            <w:right w:val="none" w:sz="0" w:space="0" w:color="auto"/>
          </w:divBdr>
        </w:div>
        <w:div w:id="954216341">
          <w:marLeft w:val="0"/>
          <w:marRight w:val="0"/>
          <w:marTop w:val="0"/>
          <w:marBottom w:val="0"/>
          <w:divBdr>
            <w:top w:val="none" w:sz="0" w:space="0" w:color="auto"/>
            <w:left w:val="none" w:sz="0" w:space="0" w:color="auto"/>
            <w:bottom w:val="none" w:sz="0" w:space="0" w:color="auto"/>
            <w:right w:val="none" w:sz="0" w:space="0" w:color="auto"/>
          </w:divBdr>
        </w:div>
        <w:div w:id="954216343">
          <w:marLeft w:val="0"/>
          <w:marRight w:val="0"/>
          <w:marTop w:val="0"/>
          <w:marBottom w:val="0"/>
          <w:divBdr>
            <w:top w:val="none" w:sz="0" w:space="0" w:color="auto"/>
            <w:left w:val="none" w:sz="0" w:space="0" w:color="auto"/>
            <w:bottom w:val="none" w:sz="0" w:space="0" w:color="auto"/>
            <w:right w:val="none" w:sz="0" w:space="0" w:color="auto"/>
          </w:divBdr>
        </w:div>
        <w:div w:id="954216364">
          <w:marLeft w:val="0"/>
          <w:marRight w:val="0"/>
          <w:marTop w:val="0"/>
          <w:marBottom w:val="0"/>
          <w:divBdr>
            <w:top w:val="none" w:sz="0" w:space="0" w:color="auto"/>
            <w:left w:val="none" w:sz="0" w:space="0" w:color="auto"/>
            <w:bottom w:val="none" w:sz="0" w:space="0" w:color="auto"/>
            <w:right w:val="none" w:sz="0" w:space="0" w:color="auto"/>
          </w:divBdr>
        </w:div>
        <w:div w:id="954216372">
          <w:marLeft w:val="0"/>
          <w:marRight w:val="0"/>
          <w:marTop w:val="0"/>
          <w:marBottom w:val="0"/>
          <w:divBdr>
            <w:top w:val="none" w:sz="0" w:space="0" w:color="auto"/>
            <w:left w:val="none" w:sz="0" w:space="0" w:color="auto"/>
            <w:bottom w:val="none" w:sz="0" w:space="0" w:color="auto"/>
            <w:right w:val="none" w:sz="0" w:space="0" w:color="auto"/>
          </w:divBdr>
        </w:div>
        <w:div w:id="954216389">
          <w:marLeft w:val="0"/>
          <w:marRight w:val="0"/>
          <w:marTop w:val="0"/>
          <w:marBottom w:val="0"/>
          <w:divBdr>
            <w:top w:val="none" w:sz="0" w:space="0" w:color="auto"/>
            <w:left w:val="none" w:sz="0" w:space="0" w:color="auto"/>
            <w:bottom w:val="none" w:sz="0" w:space="0" w:color="auto"/>
            <w:right w:val="none" w:sz="0" w:space="0" w:color="auto"/>
          </w:divBdr>
        </w:div>
      </w:divsChild>
    </w:div>
    <w:div w:id="954216296">
      <w:marLeft w:val="0"/>
      <w:marRight w:val="0"/>
      <w:marTop w:val="0"/>
      <w:marBottom w:val="0"/>
      <w:divBdr>
        <w:top w:val="none" w:sz="0" w:space="0" w:color="auto"/>
        <w:left w:val="none" w:sz="0" w:space="0" w:color="auto"/>
        <w:bottom w:val="none" w:sz="0" w:space="0" w:color="auto"/>
        <w:right w:val="none" w:sz="0" w:space="0" w:color="auto"/>
      </w:divBdr>
      <w:divsChild>
        <w:div w:id="954216206">
          <w:marLeft w:val="0"/>
          <w:marRight w:val="0"/>
          <w:marTop w:val="0"/>
          <w:marBottom w:val="0"/>
          <w:divBdr>
            <w:top w:val="none" w:sz="0" w:space="0" w:color="auto"/>
            <w:left w:val="none" w:sz="0" w:space="0" w:color="auto"/>
            <w:bottom w:val="none" w:sz="0" w:space="0" w:color="auto"/>
            <w:right w:val="none" w:sz="0" w:space="0" w:color="auto"/>
          </w:divBdr>
          <w:divsChild>
            <w:div w:id="954216184">
              <w:marLeft w:val="0"/>
              <w:marRight w:val="0"/>
              <w:marTop w:val="0"/>
              <w:marBottom w:val="0"/>
              <w:divBdr>
                <w:top w:val="none" w:sz="0" w:space="0" w:color="auto"/>
                <w:left w:val="none" w:sz="0" w:space="0" w:color="auto"/>
                <w:bottom w:val="none" w:sz="0" w:space="0" w:color="auto"/>
                <w:right w:val="none" w:sz="0" w:space="0" w:color="auto"/>
              </w:divBdr>
            </w:div>
            <w:div w:id="954216198">
              <w:marLeft w:val="0"/>
              <w:marRight w:val="0"/>
              <w:marTop w:val="0"/>
              <w:marBottom w:val="0"/>
              <w:divBdr>
                <w:top w:val="none" w:sz="0" w:space="0" w:color="auto"/>
                <w:left w:val="none" w:sz="0" w:space="0" w:color="auto"/>
                <w:bottom w:val="none" w:sz="0" w:space="0" w:color="auto"/>
                <w:right w:val="none" w:sz="0" w:space="0" w:color="auto"/>
              </w:divBdr>
            </w:div>
            <w:div w:id="954216213">
              <w:marLeft w:val="0"/>
              <w:marRight w:val="0"/>
              <w:marTop w:val="0"/>
              <w:marBottom w:val="0"/>
              <w:divBdr>
                <w:top w:val="none" w:sz="0" w:space="0" w:color="auto"/>
                <w:left w:val="none" w:sz="0" w:space="0" w:color="auto"/>
                <w:bottom w:val="none" w:sz="0" w:space="0" w:color="auto"/>
                <w:right w:val="none" w:sz="0" w:space="0" w:color="auto"/>
              </w:divBdr>
            </w:div>
            <w:div w:id="954216238">
              <w:marLeft w:val="0"/>
              <w:marRight w:val="0"/>
              <w:marTop w:val="0"/>
              <w:marBottom w:val="0"/>
              <w:divBdr>
                <w:top w:val="none" w:sz="0" w:space="0" w:color="auto"/>
                <w:left w:val="none" w:sz="0" w:space="0" w:color="auto"/>
                <w:bottom w:val="none" w:sz="0" w:space="0" w:color="auto"/>
                <w:right w:val="none" w:sz="0" w:space="0" w:color="auto"/>
              </w:divBdr>
            </w:div>
            <w:div w:id="954216253">
              <w:marLeft w:val="0"/>
              <w:marRight w:val="0"/>
              <w:marTop w:val="0"/>
              <w:marBottom w:val="0"/>
              <w:divBdr>
                <w:top w:val="none" w:sz="0" w:space="0" w:color="auto"/>
                <w:left w:val="none" w:sz="0" w:space="0" w:color="auto"/>
                <w:bottom w:val="none" w:sz="0" w:space="0" w:color="auto"/>
                <w:right w:val="none" w:sz="0" w:space="0" w:color="auto"/>
              </w:divBdr>
            </w:div>
            <w:div w:id="954216255">
              <w:marLeft w:val="0"/>
              <w:marRight w:val="0"/>
              <w:marTop w:val="0"/>
              <w:marBottom w:val="0"/>
              <w:divBdr>
                <w:top w:val="none" w:sz="0" w:space="0" w:color="auto"/>
                <w:left w:val="none" w:sz="0" w:space="0" w:color="auto"/>
                <w:bottom w:val="none" w:sz="0" w:space="0" w:color="auto"/>
                <w:right w:val="none" w:sz="0" w:space="0" w:color="auto"/>
              </w:divBdr>
            </w:div>
            <w:div w:id="954216259">
              <w:marLeft w:val="0"/>
              <w:marRight w:val="0"/>
              <w:marTop w:val="0"/>
              <w:marBottom w:val="0"/>
              <w:divBdr>
                <w:top w:val="none" w:sz="0" w:space="0" w:color="auto"/>
                <w:left w:val="none" w:sz="0" w:space="0" w:color="auto"/>
                <w:bottom w:val="none" w:sz="0" w:space="0" w:color="auto"/>
                <w:right w:val="none" w:sz="0" w:space="0" w:color="auto"/>
              </w:divBdr>
            </w:div>
            <w:div w:id="954216264">
              <w:marLeft w:val="0"/>
              <w:marRight w:val="0"/>
              <w:marTop w:val="0"/>
              <w:marBottom w:val="0"/>
              <w:divBdr>
                <w:top w:val="none" w:sz="0" w:space="0" w:color="auto"/>
                <w:left w:val="none" w:sz="0" w:space="0" w:color="auto"/>
                <w:bottom w:val="none" w:sz="0" w:space="0" w:color="auto"/>
                <w:right w:val="none" w:sz="0" w:space="0" w:color="auto"/>
              </w:divBdr>
            </w:div>
            <w:div w:id="954216267">
              <w:marLeft w:val="0"/>
              <w:marRight w:val="0"/>
              <w:marTop w:val="0"/>
              <w:marBottom w:val="0"/>
              <w:divBdr>
                <w:top w:val="none" w:sz="0" w:space="0" w:color="auto"/>
                <w:left w:val="none" w:sz="0" w:space="0" w:color="auto"/>
                <w:bottom w:val="none" w:sz="0" w:space="0" w:color="auto"/>
                <w:right w:val="none" w:sz="0" w:space="0" w:color="auto"/>
              </w:divBdr>
            </w:div>
            <w:div w:id="954216268">
              <w:marLeft w:val="0"/>
              <w:marRight w:val="0"/>
              <w:marTop w:val="0"/>
              <w:marBottom w:val="0"/>
              <w:divBdr>
                <w:top w:val="none" w:sz="0" w:space="0" w:color="auto"/>
                <w:left w:val="none" w:sz="0" w:space="0" w:color="auto"/>
                <w:bottom w:val="none" w:sz="0" w:space="0" w:color="auto"/>
                <w:right w:val="none" w:sz="0" w:space="0" w:color="auto"/>
              </w:divBdr>
            </w:div>
            <w:div w:id="954216280">
              <w:marLeft w:val="0"/>
              <w:marRight w:val="0"/>
              <w:marTop w:val="0"/>
              <w:marBottom w:val="0"/>
              <w:divBdr>
                <w:top w:val="none" w:sz="0" w:space="0" w:color="auto"/>
                <w:left w:val="none" w:sz="0" w:space="0" w:color="auto"/>
                <w:bottom w:val="none" w:sz="0" w:space="0" w:color="auto"/>
                <w:right w:val="none" w:sz="0" w:space="0" w:color="auto"/>
              </w:divBdr>
            </w:div>
            <w:div w:id="954216301">
              <w:marLeft w:val="0"/>
              <w:marRight w:val="0"/>
              <w:marTop w:val="0"/>
              <w:marBottom w:val="0"/>
              <w:divBdr>
                <w:top w:val="none" w:sz="0" w:space="0" w:color="auto"/>
                <w:left w:val="none" w:sz="0" w:space="0" w:color="auto"/>
                <w:bottom w:val="none" w:sz="0" w:space="0" w:color="auto"/>
                <w:right w:val="none" w:sz="0" w:space="0" w:color="auto"/>
              </w:divBdr>
            </w:div>
            <w:div w:id="954216309">
              <w:marLeft w:val="0"/>
              <w:marRight w:val="0"/>
              <w:marTop w:val="0"/>
              <w:marBottom w:val="0"/>
              <w:divBdr>
                <w:top w:val="none" w:sz="0" w:space="0" w:color="auto"/>
                <w:left w:val="none" w:sz="0" w:space="0" w:color="auto"/>
                <w:bottom w:val="none" w:sz="0" w:space="0" w:color="auto"/>
                <w:right w:val="none" w:sz="0" w:space="0" w:color="auto"/>
              </w:divBdr>
            </w:div>
            <w:div w:id="954216316">
              <w:marLeft w:val="0"/>
              <w:marRight w:val="0"/>
              <w:marTop w:val="0"/>
              <w:marBottom w:val="0"/>
              <w:divBdr>
                <w:top w:val="none" w:sz="0" w:space="0" w:color="auto"/>
                <w:left w:val="none" w:sz="0" w:space="0" w:color="auto"/>
                <w:bottom w:val="none" w:sz="0" w:space="0" w:color="auto"/>
                <w:right w:val="none" w:sz="0" w:space="0" w:color="auto"/>
              </w:divBdr>
            </w:div>
            <w:div w:id="954216330">
              <w:marLeft w:val="0"/>
              <w:marRight w:val="0"/>
              <w:marTop w:val="0"/>
              <w:marBottom w:val="0"/>
              <w:divBdr>
                <w:top w:val="none" w:sz="0" w:space="0" w:color="auto"/>
                <w:left w:val="none" w:sz="0" w:space="0" w:color="auto"/>
                <w:bottom w:val="none" w:sz="0" w:space="0" w:color="auto"/>
                <w:right w:val="none" w:sz="0" w:space="0" w:color="auto"/>
              </w:divBdr>
            </w:div>
            <w:div w:id="954216332">
              <w:marLeft w:val="0"/>
              <w:marRight w:val="0"/>
              <w:marTop w:val="0"/>
              <w:marBottom w:val="0"/>
              <w:divBdr>
                <w:top w:val="none" w:sz="0" w:space="0" w:color="auto"/>
                <w:left w:val="none" w:sz="0" w:space="0" w:color="auto"/>
                <w:bottom w:val="none" w:sz="0" w:space="0" w:color="auto"/>
                <w:right w:val="none" w:sz="0" w:space="0" w:color="auto"/>
              </w:divBdr>
            </w:div>
            <w:div w:id="954216355">
              <w:marLeft w:val="0"/>
              <w:marRight w:val="0"/>
              <w:marTop w:val="0"/>
              <w:marBottom w:val="0"/>
              <w:divBdr>
                <w:top w:val="none" w:sz="0" w:space="0" w:color="auto"/>
                <w:left w:val="none" w:sz="0" w:space="0" w:color="auto"/>
                <w:bottom w:val="none" w:sz="0" w:space="0" w:color="auto"/>
                <w:right w:val="none" w:sz="0" w:space="0" w:color="auto"/>
              </w:divBdr>
            </w:div>
            <w:div w:id="954216363">
              <w:marLeft w:val="0"/>
              <w:marRight w:val="0"/>
              <w:marTop w:val="0"/>
              <w:marBottom w:val="0"/>
              <w:divBdr>
                <w:top w:val="none" w:sz="0" w:space="0" w:color="auto"/>
                <w:left w:val="none" w:sz="0" w:space="0" w:color="auto"/>
                <w:bottom w:val="none" w:sz="0" w:space="0" w:color="auto"/>
                <w:right w:val="none" w:sz="0" w:space="0" w:color="auto"/>
              </w:divBdr>
            </w:div>
            <w:div w:id="954216393">
              <w:marLeft w:val="0"/>
              <w:marRight w:val="0"/>
              <w:marTop w:val="0"/>
              <w:marBottom w:val="0"/>
              <w:divBdr>
                <w:top w:val="none" w:sz="0" w:space="0" w:color="auto"/>
                <w:left w:val="none" w:sz="0" w:space="0" w:color="auto"/>
                <w:bottom w:val="none" w:sz="0" w:space="0" w:color="auto"/>
                <w:right w:val="none" w:sz="0" w:space="0" w:color="auto"/>
              </w:divBdr>
            </w:div>
            <w:div w:id="95421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16308">
      <w:marLeft w:val="0"/>
      <w:marRight w:val="0"/>
      <w:marTop w:val="0"/>
      <w:marBottom w:val="0"/>
      <w:divBdr>
        <w:top w:val="none" w:sz="0" w:space="0" w:color="auto"/>
        <w:left w:val="none" w:sz="0" w:space="0" w:color="auto"/>
        <w:bottom w:val="none" w:sz="0" w:space="0" w:color="auto"/>
        <w:right w:val="none" w:sz="0" w:space="0" w:color="auto"/>
      </w:divBdr>
      <w:divsChild>
        <w:div w:id="954216199">
          <w:marLeft w:val="0"/>
          <w:marRight w:val="0"/>
          <w:marTop w:val="0"/>
          <w:marBottom w:val="0"/>
          <w:divBdr>
            <w:top w:val="none" w:sz="0" w:space="0" w:color="auto"/>
            <w:left w:val="none" w:sz="0" w:space="0" w:color="auto"/>
            <w:bottom w:val="none" w:sz="0" w:space="0" w:color="auto"/>
            <w:right w:val="none" w:sz="0" w:space="0" w:color="auto"/>
          </w:divBdr>
        </w:div>
        <w:div w:id="954216235">
          <w:marLeft w:val="0"/>
          <w:marRight w:val="0"/>
          <w:marTop w:val="0"/>
          <w:marBottom w:val="0"/>
          <w:divBdr>
            <w:top w:val="none" w:sz="0" w:space="0" w:color="auto"/>
            <w:left w:val="none" w:sz="0" w:space="0" w:color="auto"/>
            <w:bottom w:val="none" w:sz="0" w:space="0" w:color="auto"/>
            <w:right w:val="none" w:sz="0" w:space="0" w:color="auto"/>
          </w:divBdr>
        </w:div>
        <w:div w:id="954216306">
          <w:marLeft w:val="0"/>
          <w:marRight w:val="0"/>
          <w:marTop w:val="0"/>
          <w:marBottom w:val="0"/>
          <w:divBdr>
            <w:top w:val="none" w:sz="0" w:space="0" w:color="auto"/>
            <w:left w:val="none" w:sz="0" w:space="0" w:color="auto"/>
            <w:bottom w:val="none" w:sz="0" w:space="0" w:color="auto"/>
            <w:right w:val="none" w:sz="0" w:space="0" w:color="auto"/>
          </w:divBdr>
        </w:div>
        <w:div w:id="954216324">
          <w:marLeft w:val="0"/>
          <w:marRight w:val="0"/>
          <w:marTop w:val="0"/>
          <w:marBottom w:val="0"/>
          <w:divBdr>
            <w:top w:val="none" w:sz="0" w:space="0" w:color="auto"/>
            <w:left w:val="none" w:sz="0" w:space="0" w:color="auto"/>
            <w:bottom w:val="none" w:sz="0" w:space="0" w:color="auto"/>
            <w:right w:val="none" w:sz="0" w:space="0" w:color="auto"/>
          </w:divBdr>
        </w:div>
        <w:div w:id="954216327">
          <w:marLeft w:val="0"/>
          <w:marRight w:val="0"/>
          <w:marTop w:val="0"/>
          <w:marBottom w:val="0"/>
          <w:divBdr>
            <w:top w:val="none" w:sz="0" w:space="0" w:color="auto"/>
            <w:left w:val="none" w:sz="0" w:space="0" w:color="auto"/>
            <w:bottom w:val="none" w:sz="0" w:space="0" w:color="auto"/>
            <w:right w:val="none" w:sz="0" w:space="0" w:color="auto"/>
          </w:divBdr>
        </w:div>
        <w:div w:id="954216375">
          <w:marLeft w:val="0"/>
          <w:marRight w:val="0"/>
          <w:marTop w:val="0"/>
          <w:marBottom w:val="0"/>
          <w:divBdr>
            <w:top w:val="none" w:sz="0" w:space="0" w:color="auto"/>
            <w:left w:val="none" w:sz="0" w:space="0" w:color="auto"/>
            <w:bottom w:val="none" w:sz="0" w:space="0" w:color="auto"/>
            <w:right w:val="none" w:sz="0" w:space="0" w:color="auto"/>
          </w:divBdr>
        </w:div>
        <w:div w:id="954216399">
          <w:marLeft w:val="0"/>
          <w:marRight w:val="0"/>
          <w:marTop w:val="0"/>
          <w:marBottom w:val="0"/>
          <w:divBdr>
            <w:top w:val="none" w:sz="0" w:space="0" w:color="auto"/>
            <w:left w:val="none" w:sz="0" w:space="0" w:color="auto"/>
            <w:bottom w:val="none" w:sz="0" w:space="0" w:color="auto"/>
            <w:right w:val="none" w:sz="0" w:space="0" w:color="auto"/>
          </w:divBdr>
        </w:div>
      </w:divsChild>
    </w:div>
    <w:div w:id="954216331">
      <w:marLeft w:val="0"/>
      <w:marRight w:val="0"/>
      <w:marTop w:val="0"/>
      <w:marBottom w:val="0"/>
      <w:divBdr>
        <w:top w:val="none" w:sz="0" w:space="0" w:color="auto"/>
        <w:left w:val="none" w:sz="0" w:space="0" w:color="auto"/>
        <w:bottom w:val="none" w:sz="0" w:space="0" w:color="auto"/>
        <w:right w:val="none" w:sz="0" w:space="0" w:color="auto"/>
      </w:divBdr>
    </w:div>
    <w:div w:id="954216338">
      <w:marLeft w:val="0"/>
      <w:marRight w:val="0"/>
      <w:marTop w:val="0"/>
      <w:marBottom w:val="0"/>
      <w:divBdr>
        <w:top w:val="none" w:sz="0" w:space="0" w:color="auto"/>
        <w:left w:val="none" w:sz="0" w:space="0" w:color="auto"/>
        <w:bottom w:val="none" w:sz="0" w:space="0" w:color="auto"/>
        <w:right w:val="none" w:sz="0" w:space="0" w:color="auto"/>
      </w:divBdr>
    </w:div>
    <w:div w:id="954216351">
      <w:marLeft w:val="0"/>
      <w:marRight w:val="0"/>
      <w:marTop w:val="0"/>
      <w:marBottom w:val="0"/>
      <w:divBdr>
        <w:top w:val="none" w:sz="0" w:space="0" w:color="auto"/>
        <w:left w:val="none" w:sz="0" w:space="0" w:color="auto"/>
        <w:bottom w:val="none" w:sz="0" w:space="0" w:color="auto"/>
        <w:right w:val="none" w:sz="0" w:space="0" w:color="auto"/>
      </w:divBdr>
    </w:div>
    <w:div w:id="954216362">
      <w:marLeft w:val="0"/>
      <w:marRight w:val="0"/>
      <w:marTop w:val="0"/>
      <w:marBottom w:val="0"/>
      <w:divBdr>
        <w:top w:val="none" w:sz="0" w:space="0" w:color="auto"/>
        <w:left w:val="none" w:sz="0" w:space="0" w:color="auto"/>
        <w:bottom w:val="none" w:sz="0" w:space="0" w:color="auto"/>
        <w:right w:val="none" w:sz="0" w:space="0" w:color="auto"/>
      </w:divBdr>
    </w:div>
    <w:div w:id="954216365">
      <w:marLeft w:val="0"/>
      <w:marRight w:val="0"/>
      <w:marTop w:val="0"/>
      <w:marBottom w:val="0"/>
      <w:divBdr>
        <w:top w:val="none" w:sz="0" w:space="0" w:color="auto"/>
        <w:left w:val="none" w:sz="0" w:space="0" w:color="auto"/>
        <w:bottom w:val="none" w:sz="0" w:space="0" w:color="auto"/>
        <w:right w:val="none" w:sz="0" w:space="0" w:color="auto"/>
      </w:divBdr>
      <w:divsChild>
        <w:div w:id="954216200">
          <w:marLeft w:val="0"/>
          <w:marRight w:val="0"/>
          <w:marTop w:val="0"/>
          <w:marBottom w:val="0"/>
          <w:divBdr>
            <w:top w:val="none" w:sz="0" w:space="0" w:color="auto"/>
            <w:left w:val="none" w:sz="0" w:space="0" w:color="auto"/>
            <w:bottom w:val="none" w:sz="0" w:space="0" w:color="auto"/>
            <w:right w:val="none" w:sz="0" w:space="0" w:color="auto"/>
          </w:divBdr>
        </w:div>
        <w:div w:id="954216209">
          <w:marLeft w:val="0"/>
          <w:marRight w:val="0"/>
          <w:marTop w:val="0"/>
          <w:marBottom w:val="0"/>
          <w:divBdr>
            <w:top w:val="none" w:sz="0" w:space="0" w:color="auto"/>
            <w:left w:val="none" w:sz="0" w:space="0" w:color="auto"/>
            <w:bottom w:val="none" w:sz="0" w:space="0" w:color="auto"/>
            <w:right w:val="none" w:sz="0" w:space="0" w:color="auto"/>
          </w:divBdr>
        </w:div>
        <w:div w:id="954216270">
          <w:marLeft w:val="0"/>
          <w:marRight w:val="0"/>
          <w:marTop w:val="0"/>
          <w:marBottom w:val="0"/>
          <w:divBdr>
            <w:top w:val="none" w:sz="0" w:space="0" w:color="auto"/>
            <w:left w:val="none" w:sz="0" w:space="0" w:color="auto"/>
            <w:bottom w:val="none" w:sz="0" w:space="0" w:color="auto"/>
            <w:right w:val="none" w:sz="0" w:space="0" w:color="auto"/>
          </w:divBdr>
        </w:div>
        <w:div w:id="954216340">
          <w:marLeft w:val="0"/>
          <w:marRight w:val="0"/>
          <w:marTop w:val="0"/>
          <w:marBottom w:val="0"/>
          <w:divBdr>
            <w:top w:val="none" w:sz="0" w:space="0" w:color="auto"/>
            <w:left w:val="none" w:sz="0" w:space="0" w:color="auto"/>
            <w:bottom w:val="none" w:sz="0" w:space="0" w:color="auto"/>
            <w:right w:val="none" w:sz="0" w:space="0" w:color="auto"/>
          </w:divBdr>
        </w:div>
        <w:div w:id="954216383">
          <w:marLeft w:val="0"/>
          <w:marRight w:val="0"/>
          <w:marTop w:val="0"/>
          <w:marBottom w:val="0"/>
          <w:divBdr>
            <w:top w:val="none" w:sz="0" w:space="0" w:color="auto"/>
            <w:left w:val="none" w:sz="0" w:space="0" w:color="auto"/>
            <w:bottom w:val="none" w:sz="0" w:space="0" w:color="auto"/>
            <w:right w:val="none" w:sz="0" w:space="0" w:color="auto"/>
          </w:divBdr>
        </w:div>
        <w:div w:id="954216405">
          <w:marLeft w:val="0"/>
          <w:marRight w:val="0"/>
          <w:marTop w:val="0"/>
          <w:marBottom w:val="0"/>
          <w:divBdr>
            <w:top w:val="none" w:sz="0" w:space="0" w:color="auto"/>
            <w:left w:val="none" w:sz="0" w:space="0" w:color="auto"/>
            <w:bottom w:val="none" w:sz="0" w:space="0" w:color="auto"/>
            <w:right w:val="none" w:sz="0" w:space="0" w:color="auto"/>
          </w:divBdr>
        </w:div>
      </w:divsChild>
    </w:div>
    <w:div w:id="954216373">
      <w:marLeft w:val="0"/>
      <w:marRight w:val="0"/>
      <w:marTop w:val="0"/>
      <w:marBottom w:val="0"/>
      <w:divBdr>
        <w:top w:val="none" w:sz="0" w:space="0" w:color="auto"/>
        <w:left w:val="none" w:sz="0" w:space="0" w:color="auto"/>
        <w:bottom w:val="none" w:sz="0" w:space="0" w:color="auto"/>
        <w:right w:val="none" w:sz="0" w:space="0" w:color="auto"/>
      </w:divBdr>
      <w:divsChild>
        <w:div w:id="954216156">
          <w:marLeft w:val="0"/>
          <w:marRight w:val="0"/>
          <w:marTop w:val="0"/>
          <w:marBottom w:val="0"/>
          <w:divBdr>
            <w:top w:val="none" w:sz="0" w:space="0" w:color="auto"/>
            <w:left w:val="none" w:sz="0" w:space="0" w:color="auto"/>
            <w:bottom w:val="none" w:sz="0" w:space="0" w:color="auto"/>
            <w:right w:val="none" w:sz="0" w:space="0" w:color="auto"/>
          </w:divBdr>
        </w:div>
        <w:div w:id="954216197">
          <w:marLeft w:val="0"/>
          <w:marRight w:val="0"/>
          <w:marTop w:val="0"/>
          <w:marBottom w:val="0"/>
          <w:divBdr>
            <w:top w:val="none" w:sz="0" w:space="0" w:color="auto"/>
            <w:left w:val="none" w:sz="0" w:space="0" w:color="auto"/>
            <w:bottom w:val="none" w:sz="0" w:space="0" w:color="auto"/>
            <w:right w:val="none" w:sz="0" w:space="0" w:color="auto"/>
          </w:divBdr>
        </w:div>
        <w:div w:id="954216210">
          <w:marLeft w:val="0"/>
          <w:marRight w:val="0"/>
          <w:marTop w:val="0"/>
          <w:marBottom w:val="0"/>
          <w:divBdr>
            <w:top w:val="none" w:sz="0" w:space="0" w:color="auto"/>
            <w:left w:val="none" w:sz="0" w:space="0" w:color="auto"/>
            <w:bottom w:val="none" w:sz="0" w:space="0" w:color="auto"/>
            <w:right w:val="none" w:sz="0" w:space="0" w:color="auto"/>
          </w:divBdr>
        </w:div>
        <w:div w:id="954216220">
          <w:marLeft w:val="0"/>
          <w:marRight w:val="0"/>
          <w:marTop w:val="0"/>
          <w:marBottom w:val="0"/>
          <w:divBdr>
            <w:top w:val="none" w:sz="0" w:space="0" w:color="auto"/>
            <w:left w:val="none" w:sz="0" w:space="0" w:color="auto"/>
            <w:bottom w:val="none" w:sz="0" w:space="0" w:color="auto"/>
            <w:right w:val="none" w:sz="0" w:space="0" w:color="auto"/>
          </w:divBdr>
        </w:div>
        <w:div w:id="954216226">
          <w:marLeft w:val="0"/>
          <w:marRight w:val="0"/>
          <w:marTop w:val="0"/>
          <w:marBottom w:val="0"/>
          <w:divBdr>
            <w:top w:val="none" w:sz="0" w:space="0" w:color="auto"/>
            <w:left w:val="none" w:sz="0" w:space="0" w:color="auto"/>
            <w:bottom w:val="none" w:sz="0" w:space="0" w:color="auto"/>
            <w:right w:val="none" w:sz="0" w:space="0" w:color="auto"/>
          </w:divBdr>
        </w:div>
        <w:div w:id="954216234">
          <w:marLeft w:val="0"/>
          <w:marRight w:val="0"/>
          <w:marTop w:val="0"/>
          <w:marBottom w:val="0"/>
          <w:divBdr>
            <w:top w:val="none" w:sz="0" w:space="0" w:color="auto"/>
            <w:left w:val="none" w:sz="0" w:space="0" w:color="auto"/>
            <w:bottom w:val="none" w:sz="0" w:space="0" w:color="auto"/>
            <w:right w:val="none" w:sz="0" w:space="0" w:color="auto"/>
          </w:divBdr>
        </w:div>
        <w:div w:id="954216236">
          <w:marLeft w:val="0"/>
          <w:marRight w:val="0"/>
          <w:marTop w:val="0"/>
          <w:marBottom w:val="0"/>
          <w:divBdr>
            <w:top w:val="none" w:sz="0" w:space="0" w:color="auto"/>
            <w:left w:val="none" w:sz="0" w:space="0" w:color="auto"/>
            <w:bottom w:val="none" w:sz="0" w:space="0" w:color="auto"/>
            <w:right w:val="none" w:sz="0" w:space="0" w:color="auto"/>
          </w:divBdr>
        </w:div>
        <w:div w:id="954216266">
          <w:marLeft w:val="0"/>
          <w:marRight w:val="0"/>
          <w:marTop w:val="0"/>
          <w:marBottom w:val="0"/>
          <w:divBdr>
            <w:top w:val="none" w:sz="0" w:space="0" w:color="auto"/>
            <w:left w:val="none" w:sz="0" w:space="0" w:color="auto"/>
            <w:bottom w:val="none" w:sz="0" w:space="0" w:color="auto"/>
            <w:right w:val="none" w:sz="0" w:space="0" w:color="auto"/>
          </w:divBdr>
        </w:div>
        <w:div w:id="954216272">
          <w:marLeft w:val="0"/>
          <w:marRight w:val="0"/>
          <w:marTop w:val="0"/>
          <w:marBottom w:val="0"/>
          <w:divBdr>
            <w:top w:val="none" w:sz="0" w:space="0" w:color="auto"/>
            <w:left w:val="none" w:sz="0" w:space="0" w:color="auto"/>
            <w:bottom w:val="none" w:sz="0" w:space="0" w:color="auto"/>
            <w:right w:val="none" w:sz="0" w:space="0" w:color="auto"/>
          </w:divBdr>
        </w:div>
        <w:div w:id="954216274">
          <w:marLeft w:val="0"/>
          <w:marRight w:val="0"/>
          <w:marTop w:val="0"/>
          <w:marBottom w:val="0"/>
          <w:divBdr>
            <w:top w:val="none" w:sz="0" w:space="0" w:color="auto"/>
            <w:left w:val="none" w:sz="0" w:space="0" w:color="auto"/>
            <w:bottom w:val="none" w:sz="0" w:space="0" w:color="auto"/>
            <w:right w:val="none" w:sz="0" w:space="0" w:color="auto"/>
          </w:divBdr>
        </w:div>
        <w:div w:id="954216295">
          <w:marLeft w:val="0"/>
          <w:marRight w:val="0"/>
          <w:marTop w:val="0"/>
          <w:marBottom w:val="0"/>
          <w:divBdr>
            <w:top w:val="none" w:sz="0" w:space="0" w:color="auto"/>
            <w:left w:val="none" w:sz="0" w:space="0" w:color="auto"/>
            <w:bottom w:val="none" w:sz="0" w:space="0" w:color="auto"/>
            <w:right w:val="none" w:sz="0" w:space="0" w:color="auto"/>
          </w:divBdr>
        </w:div>
        <w:div w:id="954216298">
          <w:marLeft w:val="0"/>
          <w:marRight w:val="0"/>
          <w:marTop w:val="0"/>
          <w:marBottom w:val="0"/>
          <w:divBdr>
            <w:top w:val="none" w:sz="0" w:space="0" w:color="auto"/>
            <w:left w:val="none" w:sz="0" w:space="0" w:color="auto"/>
            <w:bottom w:val="none" w:sz="0" w:space="0" w:color="auto"/>
            <w:right w:val="none" w:sz="0" w:space="0" w:color="auto"/>
          </w:divBdr>
        </w:div>
        <w:div w:id="954216300">
          <w:marLeft w:val="0"/>
          <w:marRight w:val="0"/>
          <w:marTop w:val="0"/>
          <w:marBottom w:val="0"/>
          <w:divBdr>
            <w:top w:val="none" w:sz="0" w:space="0" w:color="auto"/>
            <w:left w:val="none" w:sz="0" w:space="0" w:color="auto"/>
            <w:bottom w:val="none" w:sz="0" w:space="0" w:color="auto"/>
            <w:right w:val="none" w:sz="0" w:space="0" w:color="auto"/>
          </w:divBdr>
        </w:div>
        <w:div w:id="954216307">
          <w:marLeft w:val="0"/>
          <w:marRight w:val="0"/>
          <w:marTop w:val="0"/>
          <w:marBottom w:val="0"/>
          <w:divBdr>
            <w:top w:val="none" w:sz="0" w:space="0" w:color="auto"/>
            <w:left w:val="none" w:sz="0" w:space="0" w:color="auto"/>
            <w:bottom w:val="none" w:sz="0" w:space="0" w:color="auto"/>
            <w:right w:val="none" w:sz="0" w:space="0" w:color="auto"/>
          </w:divBdr>
        </w:div>
        <w:div w:id="954216312">
          <w:marLeft w:val="0"/>
          <w:marRight w:val="0"/>
          <w:marTop w:val="0"/>
          <w:marBottom w:val="0"/>
          <w:divBdr>
            <w:top w:val="none" w:sz="0" w:space="0" w:color="auto"/>
            <w:left w:val="none" w:sz="0" w:space="0" w:color="auto"/>
            <w:bottom w:val="none" w:sz="0" w:space="0" w:color="auto"/>
            <w:right w:val="none" w:sz="0" w:space="0" w:color="auto"/>
          </w:divBdr>
        </w:div>
        <w:div w:id="954216326">
          <w:marLeft w:val="0"/>
          <w:marRight w:val="0"/>
          <w:marTop w:val="0"/>
          <w:marBottom w:val="0"/>
          <w:divBdr>
            <w:top w:val="none" w:sz="0" w:space="0" w:color="auto"/>
            <w:left w:val="none" w:sz="0" w:space="0" w:color="auto"/>
            <w:bottom w:val="none" w:sz="0" w:space="0" w:color="auto"/>
            <w:right w:val="none" w:sz="0" w:space="0" w:color="auto"/>
          </w:divBdr>
        </w:div>
        <w:div w:id="954216335">
          <w:marLeft w:val="0"/>
          <w:marRight w:val="0"/>
          <w:marTop w:val="0"/>
          <w:marBottom w:val="0"/>
          <w:divBdr>
            <w:top w:val="none" w:sz="0" w:space="0" w:color="auto"/>
            <w:left w:val="none" w:sz="0" w:space="0" w:color="auto"/>
            <w:bottom w:val="none" w:sz="0" w:space="0" w:color="auto"/>
            <w:right w:val="none" w:sz="0" w:space="0" w:color="auto"/>
          </w:divBdr>
        </w:div>
        <w:div w:id="954216339">
          <w:marLeft w:val="0"/>
          <w:marRight w:val="0"/>
          <w:marTop w:val="0"/>
          <w:marBottom w:val="0"/>
          <w:divBdr>
            <w:top w:val="none" w:sz="0" w:space="0" w:color="auto"/>
            <w:left w:val="none" w:sz="0" w:space="0" w:color="auto"/>
            <w:bottom w:val="none" w:sz="0" w:space="0" w:color="auto"/>
            <w:right w:val="none" w:sz="0" w:space="0" w:color="auto"/>
          </w:divBdr>
        </w:div>
        <w:div w:id="954216374">
          <w:marLeft w:val="0"/>
          <w:marRight w:val="0"/>
          <w:marTop w:val="0"/>
          <w:marBottom w:val="0"/>
          <w:divBdr>
            <w:top w:val="none" w:sz="0" w:space="0" w:color="auto"/>
            <w:left w:val="none" w:sz="0" w:space="0" w:color="auto"/>
            <w:bottom w:val="none" w:sz="0" w:space="0" w:color="auto"/>
            <w:right w:val="none" w:sz="0" w:space="0" w:color="auto"/>
          </w:divBdr>
        </w:div>
        <w:div w:id="954216376">
          <w:marLeft w:val="0"/>
          <w:marRight w:val="0"/>
          <w:marTop w:val="0"/>
          <w:marBottom w:val="0"/>
          <w:divBdr>
            <w:top w:val="none" w:sz="0" w:space="0" w:color="auto"/>
            <w:left w:val="none" w:sz="0" w:space="0" w:color="auto"/>
            <w:bottom w:val="none" w:sz="0" w:space="0" w:color="auto"/>
            <w:right w:val="none" w:sz="0" w:space="0" w:color="auto"/>
          </w:divBdr>
        </w:div>
        <w:div w:id="954216380">
          <w:marLeft w:val="0"/>
          <w:marRight w:val="0"/>
          <w:marTop w:val="0"/>
          <w:marBottom w:val="0"/>
          <w:divBdr>
            <w:top w:val="none" w:sz="0" w:space="0" w:color="auto"/>
            <w:left w:val="none" w:sz="0" w:space="0" w:color="auto"/>
            <w:bottom w:val="none" w:sz="0" w:space="0" w:color="auto"/>
            <w:right w:val="none" w:sz="0" w:space="0" w:color="auto"/>
          </w:divBdr>
        </w:div>
        <w:div w:id="954216390">
          <w:marLeft w:val="0"/>
          <w:marRight w:val="0"/>
          <w:marTop w:val="0"/>
          <w:marBottom w:val="0"/>
          <w:divBdr>
            <w:top w:val="none" w:sz="0" w:space="0" w:color="auto"/>
            <w:left w:val="none" w:sz="0" w:space="0" w:color="auto"/>
            <w:bottom w:val="none" w:sz="0" w:space="0" w:color="auto"/>
            <w:right w:val="none" w:sz="0" w:space="0" w:color="auto"/>
          </w:divBdr>
        </w:div>
        <w:div w:id="954216391">
          <w:marLeft w:val="0"/>
          <w:marRight w:val="0"/>
          <w:marTop w:val="0"/>
          <w:marBottom w:val="0"/>
          <w:divBdr>
            <w:top w:val="none" w:sz="0" w:space="0" w:color="auto"/>
            <w:left w:val="none" w:sz="0" w:space="0" w:color="auto"/>
            <w:bottom w:val="none" w:sz="0" w:space="0" w:color="auto"/>
            <w:right w:val="none" w:sz="0" w:space="0" w:color="auto"/>
          </w:divBdr>
        </w:div>
        <w:div w:id="954216398">
          <w:marLeft w:val="0"/>
          <w:marRight w:val="0"/>
          <w:marTop w:val="0"/>
          <w:marBottom w:val="0"/>
          <w:divBdr>
            <w:top w:val="none" w:sz="0" w:space="0" w:color="auto"/>
            <w:left w:val="none" w:sz="0" w:space="0" w:color="auto"/>
            <w:bottom w:val="none" w:sz="0" w:space="0" w:color="auto"/>
            <w:right w:val="none" w:sz="0" w:space="0" w:color="auto"/>
          </w:divBdr>
        </w:div>
      </w:divsChild>
    </w:div>
    <w:div w:id="954216395">
      <w:marLeft w:val="0"/>
      <w:marRight w:val="0"/>
      <w:marTop w:val="0"/>
      <w:marBottom w:val="0"/>
      <w:divBdr>
        <w:top w:val="none" w:sz="0" w:space="0" w:color="auto"/>
        <w:left w:val="none" w:sz="0" w:space="0" w:color="auto"/>
        <w:bottom w:val="none" w:sz="0" w:space="0" w:color="auto"/>
        <w:right w:val="none" w:sz="0" w:space="0" w:color="auto"/>
      </w:divBdr>
      <w:divsChild>
        <w:div w:id="954216196">
          <w:marLeft w:val="0"/>
          <w:marRight w:val="0"/>
          <w:marTop w:val="0"/>
          <w:marBottom w:val="0"/>
          <w:divBdr>
            <w:top w:val="none" w:sz="0" w:space="0" w:color="auto"/>
            <w:left w:val="none" w:sz="0" w:space="0" w:color="auto"/>
            <w:bottom w:val="none" w:sz="0" w:space="0" w:color="auto"/>
            <w:right w:val="none" w:sz="0" w:space="0" w:color="auto"/>
          </w:divBdr>
        </w:div>
        <w:div w:id="954216227">
          <w:marLeft w:val="0"/>
          <w:marRight w:val="0"/>
          <w:marTop w:val="0"/>
          <w:marBottom w:val="0"/>
          <w:divBdr>
            <w:top w:val="none" w:sz="0" w:space="0" w:color="auto"/>
            <w:left w:val="none" w:sz="0" w:space="0" w:color="auto"/>
            <w:bottom w:val="none" w:sz="0" w:space="0" w:color="auto"/>
            <w:right w:val="none" w:sz="0" w:space="0" w:color="auto"/>
          </w:divBdr>
        </w:div>
        <w:div w:id="954216275">
          <w:marLeft w:val="0"/>
          <w:marRight w:val="0"/>
          <w:marTop w:val="0"/>
          <w:marBottom w:val="0"/>
          <w:divBdr>
            <w:top w:val="none" w:sz="0" w:space="0" w:color="auto"/>
            <w:left w:val="none" w:sz="0" w:space="0" w:color="auto"/>
            <w:bottom w:val="none" w:sz="0" w:space="0" w:color="auto"/>
            <w:right w:val="none" w:sz="0" w:space="0" w:color="auto"/>
          </w:divBdr>
        </w:div>
        <w:div w:id="954216289">
          <w:marLeft w:val="0"/>
          <w:marRight w:val="0"/>
          <w:marTop w:val="0"/>
          <w:marBottom w:val="0"/>
          <w:divBdr>
            <w:top w:val="none" w:sz="0" w:space="0" w:color="auto"/>
            <w:left w:val="none" w:sz="0" w:space="0" w:color="auto"/>
            <w:bottom w:val="none" w:sz="0" w:space="0" w:color="auto"/>
            <w:right w:val="none" w:sz="0" w:space="0" w:color="auto"/>
          </w:divBdr>
        </w:div>
        <w:div w:id="954216310">
          <w:marLeft w:val="0"/>
          <w:marRight w:val="0"/>
          <w:marTop w:val="0"/>
          <w:marBottom w:val="0"/>
          <w:divBdr>
            <w:top w:val="none" w:sz="0" w:space="0" w:color="auto"/>
            <w:left w:val="none" w:sz="0" w:space="0" w:color="auto"/>
            <w:bottom w:val="none" w:sz="0" w:space="0" w:color="auto"/>
            <w:right w:val="none" w:sz="0" w:space="0" w:color="auto"/>
          </w:divBdr>
        </w:div>
      </w:divsChild>
    </w:div>
    <w:div w:id="954216404">
      <w:marLeft w:val="0"/>
      <w:marRight w:val="0"/>
      <w:marTop w:val="0"/>
      <w:marBottom w:val="0"/>
      <w:divBdr>
        <w:top w:val="none" w:sz="0" w:space="0" w:color="auto"/>
        <w:left w:val="none" w:sz="0" w:space="0" w:color="auto"/>
        <w:bottom w:val="none" w:sz="0" w:space="0" w:color="auto"/>
        <w:right w:val="none" w:sz="0" w:space="0" w:color="auto"/>
      </w:divBdr>
      <w:divsChild>
        <w:div w:id="954216185">
          <w:marLeft w:val="0"/>
          <w:marRight w:val="0"/>
          <w:marTop w:val="0"/>
          <w:marBottom w:val="0"/>
          <w:divBdr>
            <w:top w:val="none" w:sz="0" w:space="0" w:color="auto"/>
            <w:left w:val="none" w:sz="0" w:space="0" w:color="auto"/>
            <w:bottom w:val="none" w:sz="0" w:space="0" w:color="auto"/>
            <w:right w:val="none" w:sz="0" w:space="0" w:color="auto"/>
          </w:divBdr>
        </w:div>
        <w:div w:id="954216186">
          <w:marLeft w:val="0"/>
          <w:marRight w:val="0"/>
          <w:marTop w:val="0"/>
          <w:marBottom w:val="0"/>
          <w:divBdr>
            <w:top w:val="none" w:sz="0" w:space="0" w:color="auto"/>
            <w:left w:val="none" w:sz="0" w:space="0" w:color="auto"/>
            <w:bottom w:val="none" w:sz="0" w:space="0" w:color="auto"/>
            <w:right w:val="none" w:sz="0" w:space="0" w:color="auto"/>
          </w:divBdr>
        </w:div>
        <w:div w:id="954216189">
          <w:marLeft w:val="0"/>
          <w:marRight w:val="0"/>
          <w:marTop w:val="0"/>
          <w:marBottom w:val="0"/>
          <w:divBdr>
            <w:top w:val="none" w:sz="0" w:space="0" w:color="auto"/>
            <w:left w:val="none" w:sz="0" w:space="0" w:color="auto"/>
            <w:bottom w:val="none" w:sz="0" w:space="0" w:color="auto"/>
            <w:right w:val="none" w:sz="0" w:space="0" w:color="auto"/>
          </w:divBdr>
        </w:div>
        <w:div w:id="954216194">
          <w:marLeft w:val="0"/>
          <w:marRight w:val="0"/>
          <w:marTop w:val="0"/>
          <w:marBottom w:val="0"/>
          <w:divBdr>
            <w:top w:val="none" w:sz="0" w:space="0" w:color="auto"/>
            <w:left w:val="none" w:sz="0" w:space="0" w:color="auto"/>
            <w:bottom w:val="none" w:sz="0" w:space="0" w:color="auto"/>
            <w:right w:val="none" w:sz="0" w:space="0" w:color="auto"/>
          </w:divBdr>
        </w:div>
        <w:div w:id="954216217">
          <w:marLeft w:val="0"/>
          <w:marRight w:val="0"/>
          <w:marTop w:val="0"/>
          <w:marBottom w:val="0"/>
          <w:divBdr>
            <w:top w:val="none" w:sz="0" w:space="0" w:color="auto"/>
            <w:left w:val="none" w:sz="0" w:space="0" w:color="auto"/>
            <w:bottom w:val="none" w:sz="0" w:space="0" w:color="auto"/>
            <w:right w:val="none" w:sz="0" w:space="0" w:color="auto"/>
          </w:divBdr>
        </w:div>
        <w:div w:id="954216219">
          <w:marLeft w:val="0"/>
          <w:marRight w:val="0"/>
          <w:marTop w:val="0"/>
          <w:marBottom w:val="0"/>
          <w:divBdr>
            <w:top w:val="none" w:sz="0" w:space="0" w:color="auto"/>
            <w:left w:val="none" w:sz="0" w:space="0" w:color="auto"/>
            <w:bottom w:val="none" w:sz="0" w:space="0" w:color="auto"/>
            <w:right w:val="none" w:sz="0" w:space="0" w:color="auto"/>
          </w:divBdr>
        </w:div>
        <w:div w:id="954216228">
          <w:marLeft w:val="0"/>
          <w:marRight w:val="0"/>
          <w:marTop w:val="0"/>
          <w:marBottom w:val="0"/>
          <w:divBdr>
            <w:top w:val="none" w:sz="0" w:space="0" w:color="auto"/>
            <w:left w:val="none" w:sz="0" w:space="0" w:color="auto"/>
            <w:bottom w:val="none" w:sz="0" w:space="0" w:color="auto"/>
            <w:right w:val="none" w:sz="0" w:space="0" w:color="auto"/>
          </w:divBdr>
        </w:div>
        <w:div w:id="954216250">
          <w:marLeft w:val="0"/>
          <w:marRight w:val="0"/>
          <w:marTop w:val="0"/>
          <w:marBottom w:val="0"/>
          <w:divBdr>
            <w:top w:val="none" w:sz="0" w:space="0" w:color="auto"/>
            <w:left w:val="none" w:sz="0" w:space="0" w:color="auto"/>
            <w:bottom w:val="none" w:sz="0" w:space="0" w:color="auto"/>
            <w:right w:val="none" w:sz="0" w:space="0" w:color="auto"/>
          </w:divBdr>
        </w:div>
        <w:div w:id="954216258">
          <w:marLeft w:val="0"/>
          <w:marRight w:val="0"/>
          <w:marTop w:val="0"/>
          <w:marBottom w:val="0"/>
          <w:divBdr>
            <w:top w:val="none" w:sz="0" w:space="0" w:color="auto"/>
            <w:left w:val="none" w:sz="0" w:space="0" w:color="auto"/>
            <w:bottom w:val="none" w:sz="0" w:space="0" w:color="auto"/>
            <w:right w:val="none" w:sz="0" w:space="0" w:color="auto"/>
          </w:divBdr>
        </w:div>
        <w:div w:id="954216260">
          <w:marLeft w:val="0"/>
          <w:marRight w:val="0"/>
          <w:marTop w:val="0"/>
          <w:marBottom w:val="0"/>
          <w:divBdr>
            <w:top w:val="none" w:sz="0" w:space="0" w:color="auto"/>
            <w:left w:val="none" w:sz="0" w:space="0" w:color="auto"/>
            <w:bottom w:val="none" w:sz="0" w:space="0" w:color="auto"/>
            <w:right w:val="none" w:sz="0" w:space="0" w:color="auto"/>
          </w:divBdr>
        </w:div>
        <w:div w:id="954216278">
          <w:marLeft w:val="0"/>
          <w:marRight w:val="0"/>
          <w:marTop w:val="0"/>
          <w:marBottom w:val="0"/>
          <w:divBdr>
            <w:top w:val="none" w:sz="0" w:space="0" w:color="auto"/>
            <w:left w:val="none" w:sz="0" w:space="0" w:color="auto"/>
            <w:bottom w:val="none" w:sz="0" w:space="0" w:color="auto"/>
            <w:right w:val="none" w:sz="0" w:space="0" w:color="auto"/>
          </w:divBdr>
        </w:div>
        <w:div w:id="954216281">
          <w:marLeft w:val="0"/>
          <w:marRight w:val="0"/>
          <w:marTop w:val="0"/>
          <w:marBottom w:val="0"/>
          <w:divBdr>
            <w:top w:val="none" w:sz="0" w:space="0" w:color="auto"/>
            <w:left w:val="none" w:sz="0" w:space="0" w:color="auto"/>
            <w:bottom w:val="none" w:sz="0" w:space="0" w:color="auto"/>
            <w:right w:val="none" w:sz="0" w:space="0" w:color="auto"/>
          </w:divBdr>
        </w:div>
        <w:div w:id="954216284">
          <w:marLeft w:val="0"/>
          <w:marRight w:val="0"/>
          <w:marTop w:val="0"/>
          <w:marBottom w:val="0"/>
          <w:divBdr>
            <w:top w:val="none" w:sz="0" w:space="0" w:color="auto"/>
            <w:left w:val="none" w:sz="0" w:space="0" w:color="auto"/>
            <w:bottom w:val="none" w:sz="0" w:space="0" w:color="auto"/>
            <w:right w:val="none" w:sz="0" w:space="0" w:color="auto"/>
          </w:divBdr>
        </w:div>
        <w:div w:id="954216290">
          <w:marLeft w:val="0"/>
          <w:marRight w:val="0"/>
          <w:marTop w:val="0"/>
          <w:marBottom w:val="0"/>
          <w:divBdr>
            <w:top w:val="none" w:sz="0" w:space="0" w:color="auto"/>
            <w:left w:val="none" w:sz="0" w:space="0" w:color="auto"/>
            <w:bottom w:val="none" w:sz="0" w:space="0" w:color="auto"/>
            <w:right w:val="none" w:sz="0" w:space="0" w:color="auto"/>
          </w:divBdr>
        </w:div>
        <w:div w:id="954216291">
          <w:marLeft w:val="0"/>
          <w:marRight w:val="0"/>
          <w:marTop w:val="0"/>
          <w:marBottom w:val="0"/>
          <w:divBdr>
            <w:top w:val="none" w:sz="0" w:space="0" w:color="auto"/>
            <w:left w:val="none" w:sz="0" w:space="0" w:color="auto"/>
            <w:bottom w:val="none" w:sz="0" w:space="0" w:color="auto"/>
            <w:right w:val="none" w:sz="0" w:space="0" w:color="auto"/>
          </w:divBdr>
        </w:div>
        <w:div w:id="954216292">
          <w:marLeft w:val="0"/>
          <w:marRight w:val="0"/>
          <w:marTop w:val="0"/>
          <w:marBottom w:val="0"/>
          <w:divBdr>
            <w:top w:val="none" w:sz="0" w:space="0" w:color="auto"/>
            <w:left w:val="none" w:sz="0" w:space="0" w:color="auto"/>
            <w:bottom w:val="none" w:sz="0" w:space="0" w:color="auto"/>
            <w:right w:val="none" w:sz="0" w:space="0" w:color="auto"/>
          </w:divBdr>
        </w:div>
        <w:div w:id="954216299">
          <w:marLeft w:val="0"/>
          <w:marRight w:val="0"/>
          <w:marTop w:val="0"/>
          <w:marBottom w:val="0"/>
          <w:divBdr>
            <w:top w:val="none" w:sz="0" w:space="0" w:color="auto"/>
            <w:left w:val="none" w:sz="0" w:space="0" w:color="auto"/>
            <w:bottom w:val="none" w:sz="0" w:space="0" w:color="auto"/>
            <w:right w:val="none" w:sz="0" w:space="0" w:color="auto"/>
          </w:divBdr>
        </w:div>
        <w:div w:id="954216315">
          <w:marLeft w:val="0"/>
          <w:marRight w:val="0"/>
          <w:marTop w:val="0"/>
          <w:marBottom w:val="0"/>
          <w:divBdr>
            <w:top w:val="none" w:sz="0" w:space="0" w:color="auto"/>
            <w:left w:val="none" w:sz="0" w:space="0" w:color="auto"/>
            <w:bottom w:val="none" w:sz="0" w:space="0" w:color="auto"/>
            <w:right w:val="none" w:sz="0" w:space="0" w:color="auto"/>
          </w:divBdr>
        </w:div>
        <w:div w:id="954216319">
          <w:marLeft w:val="0"/>
          <w:marRight w:val="0"/>
          <w:marTop w:val="0"/>
          <w:marBottom w:val="0"/>
          <w:divBdr>
            <w:top w:val="none" w:sz="0" w:space="0" w:color="auto"/>
            <w:left w:val="none" w:sz="0" w:space="0" w:color="auto"/>
            <w:bottom w:val="none" w:sz="0" w:space="0" w:color="auto"/>
            <w:right w:val="none" w:sz="0" w:space="0" w:color="auto"/>
          </w:divBdr>
        </w:div>
        <w:div w:id="954216328">
          <w:marLeft w:val="0"/>
          <w:marRight w:val="0"/>
          <w:marTop w:val="0"/>
          <w:marBottom w:val="0"/>
          <w:divBdr>
            <w:top w:val="none" w:sz="0" w:space="0" w:color="auto"/>
            <w:left w:val="none" w:sz="0" w:space="0" w:color="auto"/>
            <w:bottom w:val="none" w:sz="0" w:space="0" w:color="auto"/>
            <w:right w:val="none" w:sz="0" w:space="0" w:color="auto"/>
          </w:divBdr>
        </w:div>
        <w:div w:id="954216333">
          <w:marLeft w:val="0"/>
          <w:marRight w:val="0"/>
          <w:marTop w:val="0"/>
          <w:marBottom w:val="0"/>
          <w:divBdr>
            <w:top w:val="none" w:sz="0" w:space="0" w:color="auto"/>
            <w:left w:val="none" w:sz="0" w:space="0" w:color="auto"/>
            <w:bottom w:val="none" w:sz="0" w:space="0" w:color="auto"/>
            <w:right w:val="none" w:sz="0" w:space="0" w:color="auto"/>
          </w:divBdr>
        </w:div>
        <w:div w:id="954216336">
          <w:marLeft w:val="0"/>
          <w:marRight w:val="0"/>
          <w:marTop w:val="0"/>
          <w:marBottom w:val="0"/>
          <w:divBdr>
            <w:top w:val="none" w:sz="0" w:space="0" w:color="auto"/>
            <w:left w:val="none" w:sz="0" w:space="0" w:color="auto"/>
            <w:bottom w:val="none" w:sz="0" w:space="0" w:color="auto"/>
            <w:right w:val="none" w:sz="0" w:space="0" w:color="auto"/>
          </w:divBdr>
        </w:div>
        <w:div w:id="954216346">
          <w:marLeft w:val="0"/>
          <w:marRight w:val="0"/>
          <w:marTop w:val="0"/>
          <w:marBottom w:val="0"/>
          <w:divBdr>
            <w:top w:val="none" w:sz="0" w:space="0" w:color="auto"/>
            <w:left w:val="none" w:sz="0" w:space="0" w:color="auto"/>
            <w:bottom w:val="none" w:sz="0" w:space="0" w:color="auto"/>
            <w:right w:val="none" w:sz="0" w:space="0" w:color="auto"/>
          </w:divBdr>
        </w:div>
        <w:div w:id="954216348">
          <w:marLeft w:val="0"/>
          <w:marRight w:val="0"/>
          <w:marTop w:val="0"/>
          <w:marBottom w:val="0"/>
          <w:divBdr>
            <w:top w:val="none" w:sz="0" w:space="0" w:color="auto"/>
            <w:left w:val="none" w:sz="0" w:space="0" w:color="auto"/>
            <w:bottom w:val="none" w:sz="0" w:space="0" w:color="auto"/>
            <w:right w:val="none" w:sz="0" w:space="0" w:color="auto"/>
          </w:divBdr>
        </w:div>
        <w:div w:id="954216349">
          <w:marLeft w:val="0"/>
          <w:marRight w:val="0"/>
          <w:marTop w:val="0"/>
          <w:marBottom w:val="0"/>
          <w:divBdr>
            <w:top w:val="none" w:sz="0" w:space="0" w:color="auto"/>
            <w:left w:val="none" w:sz="0" w:space="0" w:color="auto"/>
            <w:bottom w:val="none" w:sz="0" w:space="0" w:color="auto"/>
            <w:right w:val="none" w:sz="0" w:space="0" w:color="auto"/>
          </w:divBdr>
        </w:div>
        <w:div w:id="954216353">
          <w:marLeft w:val="0"/>
          <w:marRight w:val="0"/>
          <w:marTop w:val="0"/>
          <w:marBottom w:val="0"/>
          <w:divBdr>
            <w:top w:val="none" w:sz="0" w:space="0" w:color="auto"/>
            <w:left w:val="none" w:sz="0" w:space="0" w:color="auto"/>
            <w:bottom w:val="none" w:sz="0" w:space="0" w:color="auto"/>
            <w:right w:val="none" w:sz="0" w:space="0" w:color="auto"/>
          </w:divBdr>
        </w:div>
        <w:div w:id="954216359">
          <w:marLeft w:val="0"/>
          <w:marRight w:val="0"/>
          <w:marTop w:val="0"/>
          <w:marBottom w:val="0"/>
          <w:divBdr>
            <w:top w:val="none" w:sz="0" w:space="0" w:color="auto"/>
            <w:left w:val="none" w:sz="0" w:space="0" w:color="auto"/>
            <w:bottom w:val="none" w:sz="0" w:space="0" w:color="auto"/>
            <w:right w:val="none" w:sz="0" w:space="0" w:color="auto"/>
          </w:divBdr>
        </w:div>
        <w:div w:id="954216360">
          <w:marLeft w:val="0"/>
          <w:marRight w:val="0"/>
          <w:marTop w:val="0"/>
          <w:marBottom w:val="0"/>
          <w:divBdr>
            <w:top w:val="none" w:sz="0" w:space="0" w:color="auto"/>
            <w:left w:val="none" w:sz="0" w:space="0" w:color="auto"/>
            <w:bottom w:val="none" w:sz="0" w:space="0" w:color="auto"/>
            <w:right w:val="none" w:sz="0" w:space="0" w:color="auto"/>
          </w:divBdr>
        </w:div>
        <w:div w:id="954216366">
          <w:marLeft w:val="0"/>
          <w:marRight w:val="0"/>
          <w:marTop w:val="0"/>
          <w:marBottom w:val="0"/>
          <w:divBdr>
            <w:top w:val="none" w:sz="0" w:space="0" w:color="auto"/>
            <w:left w:val="none" w:sz="0" w:space="0" w:color="auto"/>
            <w:bottom w:val="none" w:sz="0" w:space="0" w:color="auto"/>
            <w:right w:val="none" w:sz="0" w:space="0" w:color="auto"/>
          </w:divBdr>
        </w:div>
        <w:div w:id="954216367">
          <w:marLeft w:val="0"/>
          <w:marRight w:val="0"/>
          <w:marTop w:val="0"/>
          <w:marBottom w:val="0"/>
          <w:divBdr>
            <w:top w:val="none" w:sz="0" w:space="0" w:color="auto"/>
            <w:left w:val="none" w:sz="0" w:space="0" w:color="auto"/>
            <w:bottom w:val="none" w:sz="0" w:space="0" w:color="auto"/>
            <w:right w:val="none" w:sz="0" w:space="0" w:color="auto"/>
          </w:divBdr>
        </w:div>
        <w:div w:id="954216368">
          <w:marLeft w:val="0"/>
          <w:marRight w:val="0"/>
          <w:marTop w:val="0"/>
          <w:marBottom w:val="0"/>
          <w:divBdr>
            <w:top w:val="none" w:sz="0" w:space="0" w:color="auto"/>
            <w:left w:val="none" w:sz="0" w:space="0" w:color="auto"/>
            <w:bottom w:val="none" w:sz="0" w:space="0" w:color="auto"/>
            <w:right w:val="none" w:sz="0" w:space="0" w:color="auto"/>
          </w:divBdr>
        </w:div>
        <w:div w:id="954216371">
          <w:marLeft w:val="0"/>
          <w:marRight w:val="0"/>
          <w:marTop w:val="0"/>
          <w:marBottom w:val="0"/>
          <w:divBdr>
            <w:top w:val="none" w:sz="0" w:space="0" w:color="auto"/>
            <w:left w:val="none" w:sz="0" w:space="0" w:color="auto"/>
            <w:bottom w:val="none" w:sz="0" w:space="0" w:color="auto"/>
            <w:right w:val="none" w:sz="0" w:space="0" w:color="auto"/>
          </w:divBdr>
        </w:div>
        <w:div w:id="954216378">
          <w:marLeft w:val="0"/>
          <w:marRight w:val="0"/>
          <w:marTop w:val="0"/>
          <w:marBottom w:val="0"/>
          <w:divBdr>
            <w:top w:val="none" w:sz="0" w:space="0" w:color="auto"/>
            <w:left w:val="none" w:sz="0" w:space="0" w:color="auto"/>
            <w:bottom w:val="none" w:sz="0" w:space="0" w:color="auto"/>
            <w:right w:val="none" w:sz="0" w:space="0" w:color="auto"/>
          </w:divBdr>
        </w:div>
        <w:div w:id="954216384">
          <w:marLeft w:val="0"/>
          <w:marRight w:val="0"/>
          <w:marTop w:val="0"/>
          <w:marBottom w:val="0"/>
          <w:divBdr>
            <w:top w:val="none" w:sz="0" w:space="0" w:color="auto"/>
            <w:left w:val="none" w:sz="0" w:space="0" w:color="auto"/>
            <w:bottom w:val="none" w:sz="0" w:space="0" w:color="auto"/>
            <w:right w:val="none" w:sz="0" w:space="0" w:color="auto"/>
          </w:divBdr>
        </w:div>
        <w:div w:id="954216394">
          <w:marLeft w:val="0"/>
          <w:marRight w:val="0"/>
          <w:marTop w:val="0"/>
          <w:marBottom w:val="0"/>
          <w:divBdr>
            <w:top w:val="none" w:sz="0" w:space="0" w:color="auto"/>
            <w:left w:val="none" w:sz="0" w:space="0" w:color="auto"/>
            <w:bottom w:val="none" w:sz="0" w:space="0" w:color="auto"/>
            <w:right w:val="none" w:sz="0" w:space="0" w:color="auto"/>
          </w:divBdr>
        </w:div>
        <w:div w:id="954216403">
          <w:marLeft w:val="0"/>
          <w:marRight w:val="0"/>
          <w:marTop w:val="0"/>
          <w:marBottom w:val="0"/>
          <w:divBdr>
            <w:top w:val="none" w:sz="0" w:space="0" w:color="auto"/>
            <w:left w:val="none" w:sz="0" w:space="0" w:color="auto"/>
            <w:bottom w:val="none" w:sz="0" w:space="0" w:color="auto"/>
            <w:right w:val="none" w:sz="0" w:space="0" w:color="auto"/>
          </w:divBdr>
        </w:div>
        <w:div w:id="954216407">
          <w:marLeft w:val="0"/>
          <w:marRight w:val="0"/>
          <w:marTop w:val="0"/>
          <w:marBottom w:val="0"/>
          <w:divBdr>
            <w:top w:val="none" w:sz="0" w:space="0" w:color="auto"/>
            <w:left w:val="none" w:sz="0" w:space="0" w:color="auto"/>
            <w:bottom w:val="none" w:sz="0" w:space="0" w:color="auto"/>
            <w:right w:val="none" w:sz="0" w:space="0" w:color="auto"/>
          </w:divBdr>
        </w:div>
      </w:divsChild>
    </w:div>
    <w:div w:id="954216408">
      <w:marLeft w:val="0"/>
      <w:marRight w:val="0"/>
      <w:marTop w:val="0"/>
      <w:marBottom w:val="0"/>
      <w:divBdr>
        <w:top w:val="none" w:sz="0" w:space="0" w:color="auto"/>
        <w:left w:val="none" w:sz="0" w:space="0" w:color="auto"/>
        <w:bottom w:val="none" w:sz="0" w:space="0" w:color="auto"/>
        <w:right w:val="none" w:sz="0" w:space="0" w:color="auto"/>
      </w:divBdr>
      <w:divsChild>
        <w:div w:id="954216305">
          <w:marLeft w:val="0"/>
          <w:marRight w:val="0"/>
          <w:marTop w:val="0"/>
          <w:marBottom w:val="0"/>
          <w:divBdr>
            <w:top w:val="none" w:sz="0" w:space="0" w:color="auto"/>
            <w:left w:val="none" w:sz="0" w:space="0" w:color="auto"/>
            <w:bottom w:val="none" w:sz="0" w:space="0" w:color="auto"/>
            <w:right w:val="none" w:sz="0" w:space="0" w:color="auto"/>
          </w:divBdr>
        </w:div>
        <w:div w:id="954216345">
          <w:marLeft w:val="0"/>
          <w:marRight w:val="0"/>
          <w:marTop w:val="0"/>
          <w:marBottom w:val="0"/>
          <w:divBdr>
            <w:top w:val="none" w:sz="0" w:space="0" w:color="auto"/>
            <w:left w:val="none" w:sz="0" w:space="0" w:color="auto"/>
            <w:bottom w:val="none" w:sz="0" w:space="0" w:color="auto"/>
            <w:right w:val="none" w:sz="0" w:space="0" w:color="auto"/>
          </w:divBdr>
        </w:div>
        <w:div w:id="954216352">
          <w:marLeft w:val="0"/>
          <w:marRight w:val="0"/>
          <w:marTop w:val="0"/>
          <w:marBottom w:val="0"/>
          <w:divBdr>
            <w:top w:val="none" w:sz="0" w:space="0" w:color="auto"/>
            <w:left w:val="none" w:sz="0" w:space="0" w:color="auto"/>
            <w:bottom w:val="none" w:sz="0" w:space="0" w:color="auto"/>
            <w:right w:val="none" w:sz="0" w:space="0" w:color="auto"/>
          </w:divBdr>
        </w:div>
        <w:div w:id="954216370">
          <w:marLeft w:val="0"/>
          <w:marRight w:val="0"/>
          <w:marTop w:val="0"/>
          <w:marBottom w:val="0"/>
          <w:divBdr>
            <w:top w:val="none" w:sz="0" w:space="0" w:color="auto"/>
            <w:left w:val="none" w:sz="0" w:space="0" w:color="auto"/>
            <w:bottom w:val="none" w:sz="0" w:space="0" w:color="auto"/>
            <w:right w:val="none" w:sz="0" w:space="0" w:color="auto"/>
          </w:divBdr>
        </w:div>
        <w:div w:id="9542163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ublisher@InformingScience.org" TargetMode="External"/><Relationship Id="rId18" Type="http://schemas.openxmlformats.org/officeDocument/2006/relationships/image" Target="media/image5.jpeg"/><Relationship Id="rId26" Type="http://schemas.openxmlformats.org/officeDocument/2006/relationships/hyperlink" Target="http://dx.doi.org/10.1016/j.sbspro.2012.09.572"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8.jpeg"/><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mailto:Publisher@InformingScience.org" TargetMode="External"/><Relationship Id="rId17" Type="http://schemas.openxmlformats.org/officeDocument/2006/relationships/image" Target="media/image4.jpeg"/><Relationship Id="rId25" Type="http://schemas.openxmlformats.org/officeDocument/2006/relationships/hyperlink" Target="http://dx.doi.org/10.1016/j.jvb.2011.03.012" TargetMode="External"/><Relationship Id="rId33" Type="http://schemas.openxmlformats.org/officeDocument/2006/relationships/image" Target="media/image13.jpeg"/><Relationship Id="rId38"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hyperlink" Target="http://www.un.org/en/globalissues/briefingpapers/refugees/overviewofforceddisplacement.htm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J.Armarego@murdoch.edu.au" TargetMode="External"/><Relationship Id="rId24" Type="http://schemas.openxmlformats.org/officeDocument/2006/relationships/hyperlink" Target="http://www.socialinclusion.gov.au/sites/www.socialinclusion.gov.au/files/publications/pdf/HAIF_report_final.pdf" TargetMode="External"/><Relationship Id="rId32" Type="http://schemas.openxmlformats.org/officeDocument/2006/relationships/image" Target="media/image12.jpe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hyperlink" Target="http://www.acer.edu.au/documents/PISA2009_PreparingAustralianStudentsForTheDigitalWorld.pdf" TargetMode="External"/><Relationship Id="rId36" Type="http://schemas.openxmlformats.org/officeDocument/2006/relationships/footer" Target="footer1.xml"/><Relationship Id="rId10" Type="http://schemas.openxmlformats.org/officeDocument/2006/relationships/hyperlink" Target="mailto:Sudweeks@murdoch.edu.au" TargetMode="External"/><Relationship Id="rId19" Type="http://schemas.openxmlformats.org/officeDocument/2006/relationships/image" Target="media/image6.jpeg"/><Relationship Id="rId31"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hyperlink" Target="mailto:32220837@student.murdoch.edu.au" TargetMode="External"/><Relationship Id="rId14" Type="http://schemas.openxmlformats.org/officeDocument/2006/relationships/image" Target="media/image1.jpeg"/><Relationship Id="rId22" Type="http://schemas.openxmlformats.org/officeDocument/2006/relationships/image" Target="media/image9.jpeg"/><Relationship Id="rId27" Type="http://schemas.openxmlformats.org/officeDocument/2006/relationships/hyperlink" Target="file:///C:\Users\Jocelyn\AppData\Local\Temp\www.infed.org\thinkers\et-knowl.htm" TargetMode="External"/><Relationship Id="rId30" Type="http://schemas.openxmlformats.org/officeDocument/2006/relationships/hyperlink" Target="http://dx.doi.org/10.1016/j.compedu.2012.03.016" TargetMode="External"/><Relationship Id="rId35"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025-045Ahmad1566.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X:\Templates\JOURNAL_FormatInstruction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5A8B7F-1AF0-4B45-BABA-D5E77BD32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JOURNAL_FormatInstructions.dot</Template>
  <TotalTime>2</TotalTime>
  <Pages>21</Pages>
  <Words>16141</Words>
  <Characters>92004</Characters>
  <Application>Microsoft Office Word</Application>
  <DocSecurity>0</DocSecurity>
  <Lines>766</Lines>
  <Paragraphs>215</Paragraphs>
  <ScaleCrop>false</ScaleCrop>
  <HeadingPairs>
    <vt:vector size="2" baseType="variant">
      <vt:variant>
        <vt:lpstr>Title</vt:lpstr>
      </vt:variant>
      <vt:variant>
        <vt:i4>1</vt:i4>
      </vt:variant>
    </vt:vector>
  </HeadingPairs>
  <TitlesOfParts>
    <vt:vector size="1" baseType="lpstr">
      <vt:lpstr>Learning English Vocabulary in a Mobile Assisted Language Learning (MALL) Environment: A Sociocultural Study of Migrant Women</vt:lpstr>
    </vt:vector>
  </TitlesOfParts>
  <Manager>Gila Kurtz, Editor-in-Chief</Manager>
  <Company>Informing Science Institute</Company>
  <LinksUpToDate>false</LinksUpToDate>
  <CharactersWithSpaces>107930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Learning English Vocabulary in a Mobile Assisted Language Learning (MALL) Environment: A Sociocultural Study of Migrant Women</dc:title>
  <dc:creator>Kham Sila Ahmad, Fay Sudweeks, and Jocelyn Armarego</dc:creator>
  <cp:keywords>MALL, sociocultural approach, migrant women, vocabulary</cp:keywords>
  <cp:lastModifiedBy>elicohen</cp:lastModifiedBy>
  <cp:revision>3</cp:revision>
  <cp:lastPrinted>2015-04-27T03:06:00Z</cp:lastPrinted>
  <dcterms:created xsi:type="dcterms:W3CDTF">2015-05-07T02:21:00Z</dcterms:created>
  <dcterms:modified xsi:type="dcterms:W3CDTF">2015-05-14T22:58:00Z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Gila Kurtz</vt:lpwstr>
  </property>
  <property fmtid="{D5CDD505-2E9C-101B-9397-08002B2CF9AE}" pid="3" name="Publisher">
    <vt:lpwstr>Informing Science Institute</vt:lpwstr>
  </property>
  <property fmtid="{D5CDD505-2E9C-101B-9397-08002B2CF9AE}" pid="4" name="Source">
    <vt:lpwstr>http://www.ijello.org/Volume11/IJELLv11p025-045Ahmad1566.pdf</vt:lpwstr>
  </property>
  <property fmtid="{D5CDD505-2E9C-101B-9397-08002B2CF9AE}" pid="5" name="Journal Name">
    <vt:lpwstr>Interdisciplinary Journal of e-Skills and Life Long Learning</vt:lpwstr>
  </property>
</Properties>
</file>