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6638" w:rsidRPr="00472DDC" w:rsidRDefault="00096638" w:rsidP="00096638">
      <w:pPr>
        <w:pStyle w:val="Heading1"/>
        <w:rPr>
          <w:sz w:val="36"/>
          <w:szCs w:val="36"/>
        </w:rPr>
      </w:pPr>
      <w:r w:rsidRPr="00472DDC">
        <w:rPr>
          <w:sz w:val="36"/>
          <w:szCs w:val="36"/>
        </w:rPr>
        <w:t xml:space="preserve">Adoption of </w:t>
      </w:r>
      <w:r w:rsidR="00C65D1F" w:rsidRPr="00472DDC">
        <w:rPr>
          <w:sz w:val="36"/>
          <w:szCs w:val="36"/>
        </w:rPr>
        <w:t xml:space="preserve">Online Network Tools </w:t>
      </w:r>
      <w:r w:rsidRPr="00472DDC">
        <w:rPr>
          <w:sz w:val="36"/>
          <w:szCs w:val="36"/>
        </w:rPr>
        <w:t xml:space="preserve">by </w:t>
      </w:r>
      <w:r w:rsidR="00C65D1F" w:rsidRPr="00472DDC">
        <w:rPr>
          <w:sz w:val="36"/>
          <w:szCs w:val="36"/>
        </w:rPr>
        <w:t>Minority Students</w:t>
      </w:r>
      <w:r w:rsidRPr="00472DDC">
        <w:rPr>
          <w:sz w:val="36"/>
          <w:szCs w:val="36"/>
        </w:rPr>
        <w:t xml:space="preserve">: The </w:t>
      </w:r>
      <w:r w:rsidR="00C65D1F" w:rsidRPr="00472DDC">
        <w:rPr>
          <w:sz w:val="36"/>
          <w:szCs w:val="36"/>
        </w:rPr>
        <w:t xml:space="preserve">Case </w:t>
      </w:r>
      <w:r w:rsidRPr="00472DDC">
        <w:rPr>
          <w:sz w:val="36"/>
          <w:szCs w:val="36"/>
        </w:rPr>
        <w:t xml:space="preserve">of </w:t>
      </w:r>
      <w:r w:rsidR="00C65D1F" w:rsidRPr="00472DDC">
        <w:rPr>
          <w:sz w:val="36"/>
          <w:szCs w:val="36"/>
        </w:rPr>
        <w:t xml:space="preserve">Students </w:t>
      </w:r>
      <w:r w:rsidRPr="00472DDC">
        <w:rPr>
          <w:sz w:val="36"/>
          <w:szCs w:val="36"/>
        </w:rPr>
        <w:t xml:space="preserve">of </w:t>
      </w:r>
      <w:r w:rsidR="00472DDC">
        <w:rPr>
          <w:sz w:val="36"/>
          <w:szCs w:val="36"/>
        </w:rPr>
        <w:br/>
      </w:r>
      <w:r w:rsidRPr="00472DDC">
        <w:rPr>
          <w:sz w:val="36"/>
          <w:szCs w:val="36"/>
        </w:rPr>
        <w:t xml:space="preserve">Ethiopian </w:t>
      </w:r>
      <w:r w:rsidR="00C65D1F" w:rsidRPr="00472DDC">
        <w:rPr>
          <w:sz w:val="36"/>
          <w:szCs w:val="36"/>
        </w:rPr>
        <w:t xml:space="preserve">Origin </w:t>
      </w:r>
      <w:r w:rsidRPr="00472DDC">
        <w:rPr>
          <w:sz w:val="36"/>
          <w:szCs w:val="36"/>
        </w:rPr>
        <w:t>in Israel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428"/>
      </w:tblGrid>
      <w:tr w:rsidR="00096638" w:rsidTr="00C23220">
        <w:tc>
          <w:tcPr>
            <w:tcW w:w="4428" w:type="dxa"/>
          </w:tcPr>
          <w:p w:rsidR="00096638" w:rsidRDefault="00096638" w:rsidP="00096638">
            <w:pPr>
              <w:pStyle w:val="Heading2"/>
              <w:jc w:val="center"/>
            </w:pPr>
            <w:proofErr w:type="spellStart"/>
            <w:r w:rsidRPr="00096638">
              <w:t>Meital</w:t>
            </w:r>
            <w:proofErr w:type="spellEnd"/>
            <w:r w:rsidRPr="00096638">
              <w:t xml:space="preserve"> </w:t>
            </w:r>
            <w:proofErr w:type="spellStart"/>
            <w:r w:rsidRPr="00096638">
              <w:t>Amzalag</w:t>
            </w:r>
            <w:proofErr w:type="spellEnd"/>
            <w:r w:rsidRPr="00096638">
              <w:br/>
              <w:t xml:space="preserve">University of Haifa, </w:t>
            </w:r>
            <w:r w:rsidR="00C23220">
              <w:br/>
            </w:r>
            <w:r w:rsidRPr="00096638">
              <w:t>Haifa, Israel</w:t>
            </w:r>
          </w:p>
          <w:p w:rsidR="00096638" w:rsidRPr="00096638" w:rsidRDefault="00B6228A" w:rsidP="00C23220">
            <w:pPr>
              <w:pStyle w:val="Heading3"/>
              <w:spacing w:before="120"/>
              <w:jc w:val="center"/>
            </w:pPr>
            <w:hyperlink r:id="rId9" w:history="1">
              <w:r w:rsidR="00096638" w:rsidRPr="00123C28">
                <w:rPr>
                  <w:rStyle w:val="Hyperlink"/>
                </w:rPr>
                <w:t>meital@ruppin.ac.il</w:t>
              </w:r>
            </w:hyperlink>
          </w:p>
        </w:tc>
        <w:tc>
          <w:tcPr>
            <w:tcW w:w="4428" w:type="dxa"/>
          </w:tcPr>
          <w:p w:rsidR="00096638" w:rsidRDefault="00096638" w:rsidP="00096638">
            <w:pPr>
              <w:pStyle w:val="Heading2"/>
              <w:jc w:val="center"/>
            </w:pPr>
            <w:r w:rsidRPr="00096638">
              <w:t>Nelly Elias</w:t>
            </w:r>
            <w:r w:rsidRPr="00096638">
              <w:br/>
              <w:t xml:space="preserve">Ben-Gurion University of the Negev, Beer </w:t>
            </w:r>
            <w:proofErr w:type="spellStart"/>
            <w:r w:rsidRPr="00096638">
              <w:t>Sheva</w:t>
            </w:r>
            <w:proofErr w:type="spellEnd"/>
            <w:r w:rsidRPr="00096638">
              <w:t>, Israel</w:t>
            </w:r>
          </w:p>
          <w:p w:rsidR="00096638" w:rsidRPr="00096638" w:rsidRDefault="00B6228A" w:rsidP="00C23220">
            <w:pPr>
              <w:pStyle w:val="Heading3"/>
              <w:spacing w:before="120"/>
              <w:jc w:val="center"/>
            </w:pPr>
            <w:hyperlink r:id="rId10" w:history="1">
              <w:r w:rsidR="00096638" w:rsidRPr="00123C28">
                <w:rPr>
                  <w:rStyle w:val="Hyperlink"/>
                </w:rPr>
                <w:t>enelly@bgu.ac.il</w:t>
              </w:r>
            </w:hyperlink>
          </w:p>
        </w:tc>
      </w:tr>
      <w:tr w:rsidR="00096638" w:rsidTr="00C23220">
        <w:tc>
          <w:tcPr>
            <w:tcW w:w="8856" w:type="dxa"/>
            <w:gridSpan w:val="2"/>
          </w:tcPr>
          <w:p w:rsidR="00096638" w:rsidRDefault="00096638" w:rsidP="00096638">
            <w:pPr>
              <w:pStyle w:val="Heading2"/>
              <w:jc w:val="center"/>
            </w:pPr>
            <w:r w:rsidRPr="00096638">
              <w:t>Yael Kali</w:t>
            </w:r>
            <w:r w:rsidRPr="00096638">
              <w:br/>
              <w:t>University of Haifa, Haifa, Israel</w:t>
            </w:r>
          </w:p>
          <w:p w:rsidR="00096638" w:rsidRPr="00096638" w:rsidRDefault="00B6228A" w:rsidP="00C23220">
            <w:pPr>
              <w:pStyle w:val="Heading3"/>
              <w:spacing w:before="120"/>
              <w:jc w:val="center"/>
            </w:pPr>
            <w:hyperlink r:id="rId11" w:history="1">
              <w:r w:rsidR="00C23220" w:rsidRPr="00123C28">
                <w:rPr>
                  <w:rStyle w:val="Hyperlink"/>
                </w:rPr>
                <w:t>yael.kali@gmail.com</w:t>
              </w:r>
            </w:hyperlink>
          </w:p>
        </w:tc>
      </w:tr>
    </w:tbl>
    <w:p w:rsidR="00A74FD0" w:rsidRPr="00981341" w:rsidRDefault="00A74FD0" w:rsidP="00D763AF">
      <w:pPr>
        <w:pStyle w:val="Heading1"/>
        <w:rPr>
          <w:rFonts w:asciiTheme="minorBidi" w:hAnsiTheme="minorBidi" w:cstheme="minorBidi"/>
        </w:rPr>
      </w:pPr>
      <w:r w:rsidRPr="00981341">
        <w:rPr>
          <w:rFonts w:asciiTheme="minorBidi" w:hAnsiTheme="minorBidi" w:cstheme="minorBidi"/>
        </w:rPr>
        <w:t>Abstract</w:t>
      </w:r>
    </w:p>
    <w:p w:rsidR="00FB5F94" w:rsidRDefault="00FB5F94" w:rsidP="00894062">
      <w:pPr>
        <w:rPr>
          <w:rFonts w:cs="Times New Roman"/>
        </w:rPr>
      </w:pPr>
      <w:r w:rsidRPr="00FB5F94">
        <w:t>Students of Ethiopian origin belong to one of the weakest sectors in the Jewish population of I</w:t>
      </w:r>
      <w:r w:rsidRPr="00FB5F94">
        <w:t>s</w:t>
      </w:r>
      <w:r w:rsidRPr="00FB5F94">
        <w:t>rael. During their stud</w:t>
      </w:r>
      <w:r w:rsidR="007568D4">
        <w:t>ies</w:t>
      </w:r>
      <w:r w:rsidRPr="00FB5F94">
        <w:t xml:space="preserve"> they have to deal </w:t>
      </w:r>
      <w:r w:rsidRPr="00FB5F94">
        <w:rPr>
          <w:rStyle w:val="hps"/>
          <w:rFonts w:asciiTheme="majorBidi" w:hAnsiTheme="majorBidi"/>
        </w:rPr>
        <w:t>with social alienation</w:t>
      </w:r>
      <w:r w:rsidRPr="00FB5F94">
        <w:t>, cultural gaps, economic har</w:t>
      </w:r>
      <w:r w:rsidRPr="00FB5F94">
        <w:t>d</w:t>
      </w:r>
      <w:r w:rsidRPr="00FB5F94">
        <w:t>ships</w:t>
      </w:r>
      <w:r w:rsidR="009F3DEC">
        <w:t>,</w:t>
      </w:r>
      <w:r w:rsidRPr="00FB5F94">
        <w:t xml:space="preserve"> and </w:t>
      </w:r>
      <w:r w:rsidRPr="00FB5F94">
        <w:rPr>
          <w:rStyle w:val="hps"/>
          <w:rFonts w:asciiTheme="majorBidi" w:hAnsiTheme="majorBidi"/>
        </w:rPr>
        <w:t>racial stereotypes</w:t>
      </w:r>
      <w:r w:rsidRPr="00FB5F94">
        <w:t xml:space="preserve"> which </w:t>
      </w:r>
      <w:r w:rsidRPr="00FB5F94">
        <w:rPr>
          <w:rStyle w:val="hps"/>
          <w:rFonts w:asciiTheme="majorBidi" w:hAnsiTheme="majorBidi"/>
        </w:rPr>
        <w:t>reduce their chances to succe</w:t>
      </w:r>
      <w:r w:rsidR="007568D4">
        <w:rPr>
          <w:rStyle w:val="hps"/>
          <w:rFonts w:asciiTheme="majorBidi" w:hAnsiTheme="majorBidi"/>
        </w:rPr>
        <w:t xml:space="preserve">ssfully complete their </w:t>
      </w:r>
      <w:r w:rsidRPr="00FB5F94">
        <w:rPr>
          <w:rStyle w:val="hps"/>
          <w:rFonts w:asciiTheme="majorBidi" w:hAnsiTheme="majorBidi"/>
        </w:rPr>
        <w:t xml:space="preserve">academic </w:t>
      </w:r>
      <w:r w:rsidR="007568D4">
        <w:rPr>
          <w:rStyle w:val="hps"/>
          <w:rFonts w:asciiTheme="majorBidi" w:hAnsiTheme="majorBidi"/>
        </w:rPr>
        <w:t>degree</w:t>
      </w:r>
      <w:r w:rsidRPr="00FB5F94">
        <w:rPr>
          <w:rStyle w:val="hps"/>
          <w:rFonts w:asciiTheme="majorBidi" w:hAnsiTheme="majorBidi"/>
        </w:rPr>
        <w:t>.</w:t>
      </w:r>
      <w:r w:rsidRPr="00FB5F94">
        <w:t xml:space="preserve"> In this respect, the present research asks whether online social media could provide </w:t>
      </w:r>
      <w:r w:rsidR="007568D4">
        <w:t xml:space="preserve">those youngsters with tools and resources for their better </w:t>
      </w:r>
      <w:r w:rsidRPr="00FB5F94">
        <w:t xml:space="preserve">social integration and </w:t>
      </w:r>
      <w:r w:rsidR="007568D4">
        <w:t>adaptation to the ac</w:t>
      </w:r>
      <w:r w:rsidR="007568D4">
        <w:t>a</w:t>
      </w:r>
      <w:r w:rsidR="007568D4">
        <w:t>demic life</w:t>
      </w:r>
      <w:r w:rsidRPr="00FB5F94">
        <w:t xml:space="preserve">. </w:t>
      </w:r>
      <w:r w:rsidR="0013729B" w:rsidRPr="00565C53">
        <w:t xml:space="preserve">For this purpose, </w:t>
      </w:r>
      <w:r w:rsidR="0013729B" w:rsidRPr="00565C53">
        <w:rPr>
          <w:rFonts w:cs="Times New Roman"/>
        </w:rPr>
        <w:t>the study was conducted in one of Israel</w:t>
      </w:r>
      <w:r w:rsidR="00661415">
        <w:rPr>
          <w:rFonts w:cs="Times New Roman"/>
        </w:rPr>
        <w:t>’</w:t>
      </w:r>
      <w:r w:rsidR="0013729B" w:rsidRPr="00565C53">
        <w:rPr>
          <w:rFonts w:cs="Times New Roman"/>
        </w:rPr>
        <w:t>s largest academic colleges</w:t>
      </w:r>
      <w:r w:rsidR="0013729B">
        <w:t xml:space="preserve"> </w:t>
      </w:r>
      <w:r w:rsidR="00B52FD0">
        <w:t xml:space="preserve">while adopting a </w:t>
      </w:r>
      <w:r w:rsidR="0013729B">
        <w:rPr>
          <w:rFonts w:cs="Times New Roman"/>
        </w:rPr>
        <w:t>d</w:t>
      </w:r>
      <w:r w:rsidR="0013729B" w:rsidRPr="00565C53">
        <w:rPr>
          <w:rFonts w:cs="Times New Roman"/>
        </w:rPr>
        <w:t>esign-based research</w:t>
      </w:r>
      <w:r w:rsidR="0013729B">
        <w:rPr>
          <w:rFonts w:cs="Times New Roman"/>
        </w:rPr>
        <w:t xml:space="preserve"> </w:t>
      </w:r>
      <w:r w:rsidR="00B52FD0">
        <w:rPr>
          <w:rFonts w:cs="Times New Roman"/>
        </w:rPr>
        <w:t>approach</w:t>
      </w:r>
      <w:r w:rsidR="0013729B">
        <w:rPr>
          <w:rFonts w:cs="Times New Roman"/>
        </w:rPr>
        <w:t xml:space="preserve">, which </w:t>
      </w:r>
      <w:r w:rsidR="0013729B" w:rsidRPr="00565C53">
        <w:rPr>
          <w:rFonts w:cs="Times New Roman"/>
        </w:rPr>
        <w:t>advanced gradually on a continuum b</w:t>
      </w:r>
      <w:r w:rsidR="0013729B" w:rsidRPr="00565C53">
        <w:rPr>
          <w:rFonts w:cs="Times New Roman"/>
        </w:rPr>
        <w:t>e</w:t>
      </w:r>
      <w:r w:rsidR="0013729B" w:rsidRPr="00565C53">
        <w:rPr>
          <w:rFonts w:cs="Times New Roman"/>
        </w:rPr>
        <w:t xml:space="preserve">tween </w:t>
      </w:r>
      <w:r w:rsidR="00661415">
        <w:rPr>
          <w:rFonts w:cs="Times New Roman"/>
        </w:rPr>
        <w:t>‘</w:t>
      </w:r>
      <w:r w:rsidR="0013729B" w:rsidRPr="00565C53">
        <w:rPr>
          <w:rFonts w:cs="Times New Roman"/>
        </w:rPr>
        <w:t>ambient</w:t>
      </w:r>
      <w:r w:rsidR="00661415">
        <w:rPr>
          <w:rFonts w:cs="Times New Roman"/>
        </w:rPr>
        <w:t>’</w:t>
      </w:r>
      <w:r w:rsidR="0013729B" w:rsidRPr="00565C53">
        <w:rPr>
          <w:rFonts w:cs="Times New Roman"/>
        </w:rPr>
        <w:t xml:space="preserve"> and </w:t>
      </w:r>
      <w:r w:rsidR="00661415">
        <w:rPr>
          <w:rFonts w:cs="Times New Roman"/>
        </w:rPr>
        <w:t>‘</w:t>
      </w:r>
      <w:r w:rsidR="0013729B" w:rsidRPr="00565C53">
        <w:rPr>
          <w:rFonts w:cs="Times New Roman"/>
        </w:rPr>
        <w:t>designed</w:t>
      </w:r>
      <w:r w:rsidR="00661415">
        <w:rPr>
          <w:rFonts w:cs="Times New Roman"/>
        </w:rPr>
        <w:t>’</w:t>
      </w:r>
      <w:r w:rsidR="0013729B" w:rsidRPr="00565C53">
        <w:rPr>
          <w:rFonts w:cs="Times New Roman"/>
        </w:rPr>
        <w:t xml:space="preserve"> technology-enhanced learning communities</w:t>
      </w:r>
      <w:r w:rsidR="0011715D">
        <w:rPr>
          <w:rFonts w:cs="Times New Roman"/>
        </w:rPr>
        <w:t xml:space="preserve">. </w:t>
      </w:r>
      <w:r w:rsidR="0011715D">
        <w:t xml:space="preserve">The </w:t>
      </w:r>
      <w:r w:rsidRPr="00FB5F94">
        <w:t xml:space="preserve">interventions </w:t>
      </w:r>
      <w:r w:rsidR="0011715D">
        <w:t xml:space="preserve">applied for this study aimed at examining </w:t>
      </w:r>
      <w:r w:rsidRPr="00FB5F94">
        <w:t xml:space="preserve">how they </w:t>
      </w:r>
      <w:r w:rsidRPr="00FB5F94">
        <w:rPr>
          <w:rStyle w:val="hps"/>
        </w:rPr>
        <w:t>may encourage</w:t>
      </w:r>
      <w:r w:rsidRPr="00FB5F94">
        <w:t xml:space="preserve"> students of Ethiopian origin to </w:t>
      </w:r>
      <w:r w:rsidRPr="00FB5F94">
        <w:rPr>
          <w:rStyle w:val="hps"/>
        </w:rPr>
        <w:t>expand</w:t>
      </w:r>
      <w:r w:rsidRPr="00FB5F94">
        <w:t xml:space="preserve"> their activities in the online social learning groups. </w:t>
      </w:r>
      <w:r w:rsidRPr="00FB5F94">
        <w:rPr>
          <w:rFonts w:cs="Times New Roman"/>
        </w:rPr>
        <w:t xml:space="preserve">The findings indicate that the </w:t>
      </w:r>
      <w:r w:rsidR="00B30D7C">
        <w:rPr>
          <w:rFonts w:cs="Times New Roman"/>
        </w:rPr>
        <w:t xml:space="preserve">main </w:t>
      </w:r>
      <w:r w:rsidRPr="00FB5F94">
        <w:rPr>
          <w:rFonts w:cs="Times New Roman"/>
        </w:rPr>
        <w:t xml:space="preserve">pattern of students of Ethiopian origin </w:t>
      </w:r>
      <w:r w:rsidR="00B30D7C">
        <w:rPr>
          <w:rFonts w:cs="Times New Roman"/>
        </w:rPr>
        <w:t xml:space="preserve">online </w:t>
      </w:r>
      <w:r w:rsidRPr="00FB5F94">
        <w:rPr>
          <w:rFonts w:cs="Times New Roman"/>
        </w:rPr>
        <w:t>participation was peripheral</w:t>
      </w:r>
      <w:r w:rsidR="00B30D7C">
        <w:rPr>
          <w:rFonts w:cs="Times New Roman"/>
        </w:rPr>
        <w:t xml:space="preserve"> </w:t>
      </w:r>
      <w:r w:rsidR="0013729B" w:rsidRPr="00565C53">
        <w:t>and limited to viewing only</w:t>
      </w:r>
      <w:r w:rsidRPr="00FB5F94">
        <w:rPr>
          <w:rFonts w:cs="Times New Roman"/>
        </w:rPr>
        <w:t xml:space="preserve">. </w:t>
      </w:r>
      <w:r w:rsidRPr="00FB5F94">
        <w:rPr>
          <w:rStyle w:val="hps"/>
        </w:rPr>
        <w:t>Nevertheless,</w:t>
      </w:r>
      <w:r w:rsidRPr="00FB5F94">
        <w:rPr>
          <w:rFonts w:cs="Times New Roman"/>
        </w:rPr>
        <w:t xml:space="preserve"> </w:t>
      </w:r>
      <w:r w:rsidR="00B605DA">
        <w:rPr>
          <w:rFonts w:cs="Times New Roman"/>
        </w:rPr>
        <w:t>the level of their</w:t>
      </w:r>
      <w:r w:rsidR="00252206">
        <w:rPr>
          <w:rFonts w:cs="Times New Roman"/>
        </w:rPr>
        <w:t xml:space="preserve"> online</w:t>
      </w:r>
      <w:r w:rsidR="00B605DA">
        <w:rPr>
          <w:rFonts w:cs="Times New Roman"/>
        </w:rPr>
        <w:t xml:space="preserve"> activity </w:t>
      </w:r>
      <w:r w:rsidR="00695477">
        <w:rPr>
          <w:rFonts w:cs="Times New Roman"/>
        </w:rPr>
        <w:t xml:space="preserve">has been </w:t>
      </w:r>
      <w:r w:rsidR="00B605DA">
        <w:rPr>
          <w:rFonts w:cs="Times New Roman"/>
        </w:rPr>
        <w:t>improved after a series of two inte</w:t>
      </w:r>
      <w:r w:rsidR="00B605DA">
        <w:rPr>
          <w:rFonts w:cs="Times New Roman"/>
        </w:rPr>
        <w:t>r</w:t>
      </w:r>
      <w:r w:rsidR="00B605DA">
        <w:rPr>
          <w:rFonts w:cs="Times New Roman"/>
        </w:rPr>
        <w:t>vention</w:t>
      </w:r>
      <w:r w:rsidR="002911EA">
        <w:rPr>
          <w:rFonts w:cs="Times New Roman"/>
        </w:rPr>
        <w:t>s</w:t>
      </w:r>
      <w:r w:rsidR="00B4289B">
        <w:rPr>
          <w:rFonts w:cs="Times New Roman"/>
        </w:rPr>
        <w:t xml:space="preserve">, which also </w:t>
      </w:r>
      <w:r w:rsidR="002911EA">
        <w:rPr>
          <w:rFonts w:cs="Times New Roman"/>
        </w:rPr>
        <w:t>led</w:t>
      </w:r>
      <w:r w:rsidR="00B4289B">
        <w:rPr>
          <w:rFonts w:cs="Times New Roman"/>
        </w:rPr>
        <w:t xml:space="preserve"> to a slight </w:t>
      </w:r>
      <w:r w:rsidRPr="00FB5F94">
        <w:rPr>
          <w:rFonts w:cs="Times New Roman"/>
        </w:rPr>
        <w:t xml:space="preserve">improvement in indicators of </w:t>
      </w:r>
      <w:r w:rsidR="00695477">
        <w:rPr>
          <w:rFonts w:cs="Times New Roman"/>
        </w:rPr>
        <w:t xml:space="preserve">their </w:t>
      </w:r>
      <w:r w:rsidRPr="00FB5F94">
        <w:rPr>
          <w:rFonts w:cs="Times New Roman"/>
        </w:rPr>
        <w:t>social integration</w:t>
      </w:r>
      <w:r w:rsidR="00565C53">
        <w:rPr>
          <w:rFonts w:cs="Times New Roman"/>
        </w:rPr>
        <w:t xml:space="preserve"> and in</w:t>
      </w:r>
      <w:r w:rsidRPr="00FB5F94">
        <w:rPr>
          <w:rFonts w:cs="Times New Roman"/>
        </w:rPr>
        <w:t xml:space="preserve"> a change in the</w:t>
      </w:r>
      <w:r w:rsidR="00565C53">
        <w:rPr>
          <w:rFonts w:cs="Times New Roman"/>
        </w:rPr>
        <w:t>ir</w:t>
      </w:r>
      <w:r w:rsidRPr="00FB5F94">
        <w:rPr>
          <w:rFonts w:cs="Times New Roman"/>
        </w:rPr>
        <w:t xml:space="preserve"> usage </w:t>
      </w:r>
      <w:r w:rsidR="00843EB4">
        <w:rPr>
          <w:rFonts w:cs="Times New Roman"/>
        </w:rPr>
        <w:t xml:space="preserve">of </w:t>
      </w:r>
      <w:r w:rsidRPr="00FB5F94">
        <w:rPr>
          <w:rFonts w:cs="Times New Roman"/>
        </w:rPr>
        <w:t>online learning groups from social to academic uses.</w:t>
      </w:r>
    </w:p>
    <w:p w:rsidR="00FB5F94" w:rsidRPr="007568D4" w:rsidRDefault="00FB5F94" w:rsidP="001E0D03">
      <w:pPr>
        <w:pStyle w:val="Chais-Abstract"/>
        <w:bidi w:val="0"/>
        <w:spacing w:after="120" w:line="240" w:lineRule="auto"/>
        <w:ind w:left="0" w:right="0"/>
        <w:rPr>
          <w:rFonts w:cs="Times New Roman"/>
          <w:szCs w:val="20"/>
        </w:rPr>
      </w:pPr>
      <w:r>
        <w:rPr>
          <w:b/>
          <w:bCs/>
        </w:rPr>
        <w:t>Keywords</w:t>
      </w:r>
      <w:r>
        <w:t>:</w:t>
      </w:r>
      <w:r w:rsidRPr="00FB5F94">
        <w:rPr>
          <w:rFonts w:cs="Times New Roman"/>
          <w:sz w:val="22"/>
        </w:rPr>
        <w:t xml:space="preserve"> </w:t>
      </w:r>
      <w:bookmarkStart w:id="0" w:name="_GoBack"/>
      <w:r>
        <w:rPr>
          <w:rFonts w:cs="Times New Roman"/>
        </w:rPr>
        <w:t>s</w:t>
      </w:r>
      <w:r w:rsidRPr="00633FDA">
        <w:rPr>
          <w:rFonts w:cs="Times New Roman"/>
        </w:rPr>
        <w:t xml:space="preserve">tudents </w:t>
      </w:r>
      <w:r>
        <w:rPr>
          <w:rFonts w:cs="Times New Roman"/>
        </w:rPr>
        <w:t xml:space="preserve">of </w:t>
      </w:r>
      <w:r w:rsidRPr="00633FDA">
        <w:rPr>
          <w:rFonts w:cs="Times New Roman"/>
        </w:rPr>
        <w:t xml:space="preserve">Ethiopian </w:t>
      </w:r>
      <w:r>
        <w:rPr>
          <w:rFonts w:cs="Times New Roman"/>
        </w:rPr>
        <w:t>origin</w:t>
      </w:r>
      <w:r w:rsidRPr="00CA3B86">
        <w:rPr>
          <w:rFonts w:cs="Times New Roman"/>
        </w:rPr>
        <w:t xml:space="preserve">, </w:t>
      </w:r>
      <w:r w:rsidR="000D3322">
        <w:rPr>
          <w:rFonts w:cs="Times New Roman"/>
        </w:rPr>
        <w:t>immigrant</w:t>
      </w:r>
      <w:r w:rsidR="00661415">
        <w:rPr>
          <w:rFonts w:cs="Times New Roman"/>
        </w:rPr>
        <w:t>’</w:t>
      </w:r>
      <w:r w:rsidR="000D3322">
        <w:rPr>
          <w:rFonts w:cs="Times New Roman"/>
        </w:rPr>
        <w:t xml:space="preserve"> </w:t>
      </w:r>
      <w:r>
        <w:rPr>
          <w:rFonts w:cs="Times New Roman"/>
        </w:rPr>
        <w:t>s</w:t>
      </w:r>
      <w:r w:rsidRPr="00CA3B86">
        <w:rPr>
          <w:rFonts w:cs="Times New Roman"/>
        </w:rPr>
        <w:t xml:space="preserve">ocial </w:t>
      </w:r>
      <w:r>
        <w:rPr>
          <w:rFonts w:cs="Times New Roman"/>
        </w:rPr>
        <w:t>integration</w:t>
      </w:r>
      <w:r w:rsidRPr="007568D4">
        <w:rPr>
          <w:rFonts w:cs="Times New Roman"/>
          <w:szCs w:val="20"/>
        </w:rPr>
        <w:t>, social media, onl</w:t>
      </w:r>
      <w:r w:rsidR="004C2B8D" w:rsidRPr="007568D4">
        <w:rPr>
          <w:rFonts w:cs="Times New Roman"/>
          <w:szCs w:val="20"/>
        </w:rPr>
        <w:t>i</w:t>
      </w:r>
      <w:r w:rsidRPr="007568D4">
        <w:rPr>
          <w:rFonts w:cs="Times New Roman"/>
          <w:szCs w:val="20"/>
        </w:rPr>
        <w:t>ne learning groups</w:t>
      </w:r>
      <w:r w:rsidR="004C2B8D" w:rsidRPr="007568D4">
        <w:rPr>
          <w:rFonts w:cs="Times New Roman"/>
          <w:szCs w:val="20"/>
        </w:rPr>
        <w:t>, peripheral particip</w:t>
      </w:r>
      <w:r w:rsidR="004C2B8D" w:rsidRPr="007568D4">
        <w:rPr>
          <w:rFonts w:cs="Times New Roman"/>
          <w:szCs w:val="20"/>
        </w:rPr>
        <w:t>a</w:t>
      </w:r>
      <w:r w:rsidR="004C2B8D" w:rsidRPr="007568D4">
        <w:rPr>
          <w:rFonts w:cs="Times New Roman"/>
          <w:szCs w:val="20"/>
        </w:rPr>
        <w:t>tion</w:t>
      </w:r>
      <w:r w:rsidR="000D3322">
        <w:rPr>
          <w:rFonts w:cs="Times New Roman"/>
          <w:szCs w:val="20"/>
        </w:rPr>
        <w:t>, Israel</w:t>
      </w:r>
      <w:r w:rsidR="004C2B8D" w:rsidRPr="007568D4">
        <w:rPr>
          <w:rFonts w:cs="Times New Roman"/>
          <w:szCs w:val="20"/>
        </w:rPr>
        <w:t xml:space="preserve"> </w:t>
      </w:r>
      <w:bookmarkEnd w:id="0"/>
    </w:p>
    <w:p w:rsidR="003054C9" w:rsidRPr="0010543F" w:rsidRDefault="00164A0F" w:rsidP="003054C9">
      <w:pPr>
        <w:pStyle w:val="Heading1"/>
        <w:rPr>
          <w:rFonts w:asciiTheme="minorBidi" w:hAnsiTheme="minorBidi" w:cstheme="minorBidi"/>
        </w:rPr>
      </w:pPr>
      <w:r w:rsidRPr="0010543F">
        <w:rPr>
          <w:rFonts w:asciiTheme="minorBidi" w:hAnsiTheme="minorBidi" w:cstheme="minorBidi"/>
        </w:rPr>
        <w:t>Introduction</w:t>
      </w:r>
    </w:p>
    <w:p w:rsidR="00164A0F" w:rsidRPr="00DD06EB" w:rsidRDefault="00894062" w:rsidP="00130FD6">
      <w:r>
        <w:rPr>
          <w:noProof/>
          <w:lang w:bidi="ar-SA"/>
        </w:rPr>
        <mc:AlternateContent>
          <mc:Choice Requires="wps">
            <w:drawing>
              <wp:anchor distT="0" distB="0" distL="114300" distR="114300" simplePos="0" relativeHeight="251662336" behindDoc="0" locked="0" layoutInCell="1" allowOverlap="0" wp14:anchorId="2F34F9AF" wp14:editId="1E5B7289">
                <wp:simplePos x="0" y="0"/>
                <wp:positionH relativeFrom="margin">
                  <wp:align>left</wp:align>
                </wp:positionH>
                <wp:positionV relativeFrom="margin">
                  <wp:align>bottom</wp:align>
                </wp:positionV>
                <wp:extent cx="3090672" cy="1737360"/>
                <wp:effectExtent l="0" t="0" r="0" b="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0672"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354A5" w:rsidRDefault="000354A5" w:rsidP="00A13BDC">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2" w:history="1">
                              <w:r w:rsidRPr="00316D8D">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0;margin-top:0;width:243.35pt;height:136.8pt;z-index:251662336;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SEYhAIAABA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" o:allowoverlap="f" stroked="f">
                <v:textbox>
                  <w:txbxContent>
                    <w:p w:rsidR="000354A5" w:rsidRDefault="000354A5" w:rsidP="00A13BDC">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3" w:history="1">
                        <w:r w:rsidRPr="00316D8D">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164A0F" w:rsidRPr="00DD06EB">
        <w:t>The present study focuses on students of Ethiopian origin who belong to one of the weakest sectors in the Jewish pop</w:t>
      </w:r>
      <w:r w:rsidR="00164A0F" w:rsidRPr="00DD06EB">
        <w:t>u</w:t>
      </w:r>
      <w:r w:rsidR="00164A0F" w:rsidRPr="00DD06EB">
        <w:t>lation of Israel (</w:t>
      </w:r>
      <w:proofErr w:type="spellStart"/>
      <w:r w:rsidR="00164A0F" w:rsidRPr="00DD06EB">
        <w:t>Saguy</w:t>
      </w:r>
      <w:proofErr w:type="spellEnd"/>
      <w:r w:rsidR="00164A0F" w:rsidRPr="00DD06EB">
        <w:t xml:space="preserve"> &amp; </w:t>
      </w:r>
      <w:proofErr w:type="spellStart"/>
      <w:r w:rsidR="00164A0F" w:rsidRPr="00DD06EB">
        <w:t>Chernyak</w:t>
      </w:r>
      <w:proofErr w:type="spellEnd"/>
      <w:r w:rsidR="00164A0F" w:rsidRPr="00DD06EB">
        <w:t>-Hai, 2012). This immigrant commun</w:t>
      </w:r>
      <w:r w:rsidR="00164A0F" w:rsidRPr="00DD06EB">
        <w:t>i</w:t>
      </w:r>
      <w:r w:rsidR="00164A0F" w:rsidRPr="00DD06EB">
        <w:t>ty copes on a daily basis with the cons</w:t>
      </w:r>
      <w:r w:rsidR="00164A0F" w:rsidRPr="00DD06EB">
        <w:t>e</w:t>
      </w:r>
      <w:r w:rsidR="00164A0F" w:rsidRPr="00DD06EB">
        <w:t xml:space="preserve">quences of its being of different skin color to the majority group, which </w:t>
      </w:r>
      <w:r w:rsidR="00164A0F" w:rsidRPr="00DD06EB">
        <w:lastRenderedPageBreak/>
        <w:t xml:space="preserve">makes it a community of </w:t>
      </w:r>
      <w:r w:rsidR="006B0227">
        <w:t>“</w:t>
      </w:r>
      <w:r w:rsidR="00164A0F" w:rsidRPr="00DD06EB">
        <w:t xml:space="preserve">permanent </w:t>
      </w:r>
      <w:proofErr w:type="spellStart"/>
      <w:r w:rsidR="00164A0F" w:rsidRPr="00DD06EB">
        <w:rPr>
          <w:i/>
          <w:iCs/>
        </w:rPr>
        <w:t>Olim</w:t>
      </w:r>
      <w:proofErr w:type="spellEnd"/>
      <w:r w:rsidR="006B0227">
        <w:t>”</w:t>
      </w:r>
      <w:r w:rsidR="00164A0F" w:rsidRPr="00DD06EB">
        <w:t xml:space="preserve"> (immigrants in Hebrew) in Israeli soc</w:t>
      </w:r>
      <w:r w:rsidR="00164A0F" w:rsidRPr="00DD06EB">
        <w:t>i</w:t>
      </w:r>
      <w:r w:rsidR="00164A0F" w:rsidRPr="00DD06EB">
        <w:t xml:space="preserve">ety (Ben </w:t>
      </w:r>
      <w:proofErr w:type="spellStart"/>
      <w:r w:rsidR="00164A0F" w:rsidRPr="00DD06EB">
        <w:t>Ezer</w:t>
      </w:r>
      <w:proofErr w:type="spellEnd"/>
      <w:r w:rsidR="00164A0F" w:rsidRPr="00DD06EB">
        <w:t xml:space="preserve">, 1992), making their integration more difficult (Elias &amp; Kemp, 2010; Mizrachi &amp; Herzog, 2012; </w:t>
      </w:r>
      <w:proofErr w:type="spellStart"/>
      <w:r w:rsidR="00164A0F" w:rsidRPr="00DD06EB">
        <w:t>Ringel</w:t>
      </w:r>
      <w:proofErr w:type="spellEnd"/>
      <w:r w:rsidR="00164A0F" w:rsidRPr="00DD06EB">
        <w:t xml:space="preserve">, </w:t>
      </w:r>
      <w:proofErr w:type="spellStart"/>
      <w:r w:rsidR="00164A0F" w:rsidRPr="00DD06EB">
        <w:t>Ronnel</w:t>
      </w:r>
      <w:proofErr w:type="spellEnd"/>
      <w:r w:rsidR="00164A0F" w:rsidRPr="00DD06EB">
        <w:t xml:space="preserve">, &amp; </w:t>
      </w:r>
      <w:proofErr w:type="spellStart"/>
      <w:r w:rsidR="00164A0F" w:rsidRPr="00DD06EB">
        <w:t>Getahune</w:t>
      </w:r>
      <w:proofErr w:type="spellEnd"/>
      <w:r w:rsidR="00164A0F" w:rsidRPr="00DD06EB">
        <w:t>, 2005). Even as they get access to academic studies, young people of Ethiopian origin are faced daily with exclusion and manifestations of racism, which lead to fee</w:t>
      </w:r>
      <w:r w:rsidR="00164A0F" w:rsidRPr="00DD06EB">
        <w:t>l</w:t>
      </w:r>
      <w:r w:rsidR="00164A0F" w:rsidRPr="00DD06EB">
        <w:t>ings of frustration, alienation, and social isolation (</w:t>
      </w:r>
      <w:proofErr w:type="spellStart"/>
      <w:r w:rsidR="00164A0F" w:rsidRPr="00DD06EB">
        <w:t>Ringel</w:t>
      </w:r>
      <w:proofErr w:type="spellEnd"/>
      <w:r w:rsidR="00164A0F" w:rsidRPr="00DD06EB">
        <w:rPr>
          <w:rFonts w:hint="cs"/>
          <w:rtl/>
        </w:rPr>
        <w:t xml:space="preserve"> </w:t>
      </w:r>
      <w:r w:rsidR="00164A0F" w:rsidRPr="00DD06EB">
        <w:t xml:space="preserve">et al., 2005; </w:t>
      </w:r>
      <w:proofErr w:type="spellStart"/>
      <w:r w:rsidR="00164A0F" w:rsidRPr="00DD06EB">
        <w:t>Salamon</w:t>
      </w:r>
      <w:proofErr w:type="spellEnd"/>
      <w:r w:rsidR="00164A0F" w:rsidRPr="00DD06EB">
        <w:t xml:space="preserve">, 2003; Walsh &amp; </w:t>
      </w:r>
      <w:proofErr w:type="spellStart"/>
      <w:r w:rsidR="00164A0F" w:rsidRPr="00DD06EB">
        <w:t>Tuval-Mashiach</w:t>
      </w:r>
      <w:proofErr w:type="spellEnd"/>
      <w:r w:rsidR="00164A0F" w:rsidRPr="00DD06EB">
        <w:t>, 2012).</w:t>
      </w:r>
    </w:p>
    <w:p w:rsidR="00164A0F" w:rsidRDefault="00164A0F" w:rsidP="009467B0">
      <w:r w:rsidRPr="00DD06EB">
        <w:t>In this context, the research literature has shown that computer-mediated communication may offer an alternative for immigrants to make contact with students from the majority society, since the Internet provides them with cultural and academic resources that are unavailable or inaccess</w:t>
      </w:r>
      <w:r w:rsidRPr="00DD06EB">
        <w:t>i</w:t>
      </w:r>
      <w:r w:rsidRPr="00DD06EB">
        <w:t xml:space="preserve">ble by other communication means (Bosch, 2009; Cheung, Chiu, &amp; Lee, 2011; Elias, &amp; </w:t>
      </w:r>
      <w:proofErr w:type="spellStart"/>
      <w:r w:rsidRPr="00DD06EB">
        <w:t>Lemish</w:t>
      </w:r>
      <w:proofErr w:type="spellEnd"/>
      <w:r w:rsidRPr="00DD06EB">
        <w:t xml:space="preserve">, 2009; </w:t>
      </w:r>
      <w:proofErr w:type="spellStart"/>
      <w:r w:rsidRPr="00DD06EB">
        <w:t>J</w:t>
      </w:r>
      <w:r w:rsidR="005343B9" w:rsidRPr="002767E2">
        <w:rPr>
          <w:szCs w:val="20"/>
        </w:rPr>
        <w:t>ü</w:t>
      </w:r>
      <w:r w:rsidRPr="00DD06EB">
        <w:t>rgens</w:t>
      </w:r>
      <w:proofErr w:type="spellEnd"/>
      <w:r w:rsidRPr="00DD06EB">
        <w:t>, 2012). Moreover, immigrants</w:t>
      </w:r>
      <w:r w:rsidR="00661415">
        <w:t>’</w:t>
      </w:r>
      <w:r w:rsidRPr="00DD06EB">
        <w:t xml:space="preserve"> utilization of the Internet is aimed not only at i</w:t>
      </w:r>
      <w:r w:rsidRPr="00DD06EB">
        <w:t>n</w:t>
      </w:r>
      <w:r w:rsidRPr="00DD06EB">
        <w:t>formation seeking and sharing, but also at building social ties with the majority society, which would not have been possible in an offline reality (</w:t>
      </w:r>
      <w:proofErr w:type="spellStart"/>
      <w:r w:rsidRPr="00DD06EB">
        <w:t>Clafferty</w:t>
      </w:r>
      <w:proofErr w:type="spellEnd"/>
      <w:r w:rsidRPr="00DD06EB">
        <w:t xml:space="preserve">, 2011; Elias &amp; </w:t>
      </w:r>
      <w:proofErr w:type="spellStart"/>
      <w:r w:rsidRPr="00DD06EB">
        <w:t>Lemish</w:t>
      </w:r>
      <w:proofErr w:type="spellEnd"/>
      <w:r w:rsidRPr="00DD06EB">
        <w:t xml:space="preserve">, 2009; </w:t>
      </w:r>
      <w:proofErr w:type="spellStart"/>
      <w:r w:rsidRPr="00DD06EB">
        <w:t>Stei</w:t>
      </w:r>
      <w:r w:rsidRPr="00DD06EB">
        <w:t>n</w:t>
      </w:r>
      <w:r w:rsidRPr="00DD06EB">
        <w:t>field</w:t>
      </w:r>
      <w:proofErr w:type="spellEnd"/>
      <w:r w:rsidRPr="00DD06EB">
        <w:t>, Ellison, &amp; Lampe, 2008).</w:t>
      </w:r>
    </w:p>
    <w:p w:rsidR="004A5429" w:rsidRDefault="00777577" w:rsidP="0081232F">
      <w:r>
        <w:t xml:space="preserve">In addition, </w:t>
      </w:r>
      <w:r w:rsidR="00CD6D7B">
        <w:t xml:space="preserve">several </w:t>
      </w:r>
      <w:r w:rsidR="00354F97" w:rsidRPr="00900608">
        <w:t>studies</w:t>
      </w:r>
      <w:r w:rsidR="00917A9D">
        <w:t xml:space="preserve"> </w:t>
      </w:r>
      <w:r w:rsidR="000F0755">
        <w:t>on students from the majority society</w:t>
      </w:r>
      <w:r w:rsidR="00917A9D">
        <w:t xml:space="preserve"> </w:t>
      </w:r>
      <w:r w:rsidR="00192187">
        <w:t xml:space="preserve">in higher education </w:t>
      </w:r>
      <w:r w:rsidR="00CD6D7B">
        <w:t xml:space="preserve">found </w:t>
      </w:r>
      <w:r>
        <w:t>pos</w:t>
      </w:r>
      <w:r>
        <w:t>i</w:t>
      </w:r>
      <w:r>
        <w:t xml:space="preserve">tive contribution of social media </w:t>
      </w:r>
      <w:r w:rsidR="00CD6D7B">
        <w:t>to</w:t>
      </w:r>
      <w:r w:rsidR="00192187">
        <w:t xml:space="preserve"> the </w:t>
      </w:r>
      <w:r>
        <w:t>learning</w:t>
      </w:r>
      <w:r w:rsidR="00917A9D">
        <w:t xml:space="preserve"> </w:t>
      </w:r>
      <w:r w:rsidR="00192187">
        <w:t xml:space="preserve">process </w:t>
      </w:r>
      <w:r>
        <w:t>(</w:t>
      </w:r>
      <w:r w:rsidR="008373AD">
        <w:t xml:space="preserve">e.g., </w:t>
      </w:r>
      <w:proofErr w:type="spellStart"/>
      <w:r w:rsidR="008373AD" w:rsidRPr="00126922">
        <w:t>Forkosh</w:t>
      </w:r>
      <w:proofErr w:type="spellEnd"/>
      <w:r w:rsidR="008373AD" w:rsidRPr="00126922">
        <w:t xml:space="preserve">-Baruch &amp; </w:t>
      </w:r>
      <w:proofErr w:type="spellStart"/>
      <w:r w:rsidR="008373AD" w:rsidRPr="00126922">
        <w:t>Hershkoviz</w:t>
      </w:r>
      <w:proofErr w:type="spellEnd"/>
      <w:r w:rsidR="008373AD" w:rsidRPr="00126922">
        <w:t>, 2012</w:t>
      </w:r>
      <w:r w:rsidR="008373AD">
        <w:t>; Kurtz, 2014)</w:t>
      </w:r>
      <w:r w:rsidR="00660594">
        <w:t xml:space="preserve">. Moreover, </w:t>
      </w:r>
      <w:r w:rsidR="008F62C4">
        <w:t xml:space="preserve">in parallel with </w:t>
      </w:r>
      <w:r w:rsidR="00660594">
        <w:t>acquiring academic knowledge via online ne</w:t>
      </w:r>
      <w:r w:rsidR="00660594">
        <w:t>t</w:t>
      </w:r>
      <w:r w:rsidR="00660594">
        <w:t>works, these students searched for information about their peers and initiated</w:t>
      </w:r>
      <w:r w:rsidR="0081232F">
        <w:t xml:space="preserve"> </w:t>
      </w:r>
      <w:r w:rsidR="008373AD" w:rsidRPr="008373AD">
        <w:t xml:space="preserve">new </w:t>
      </w:r>
      <w:r w:rsidR="008373AD">
        <w:t xml:space="preserve">social </w:t>
      </w:r>
      <w:r w:rsidR="008373AD" w:rsidRPr="008373AD">
        <w:t>relatio</w:t>
      </w:r>
      <w:r w:rsidR="008373AD" w:rsidRPr="008373AD">
        <w:t>n</w:t>
      </w:r>
      <w:r w:rsidR="008373AD" w:rsidRPr="008373AD">
        <w:t>ships</w:t>
      </w:r>
      <w:r w:rsidR="00A86785">
        <w:t xml:space="preserve"> </w:t>
      </w:r>
      <w:r w:rsidR="008373AD">
        <w:t>(</w:t>
      </w:r>
      <w:r w:rsidR="008373AD" w:rsidRPr="008373AD">
        <w:t xml:space="preserve">Madge, Meek, </w:t>
      </w:r>
      <w:proofErr w:type="spellStart"/>
      <w:r w:rsidR="008373AD" w:rsidRPr="008373AD">
        <w:t>Wellens</w:t>
      </w:r>
      <w:proofErr w:type="spellEnd"/>
      <w:r w:rsidR="008373AD" w:rsidRPr="008373AD">
        <w:t xml:space="preserve"> &amp; Hooley, 2009</w:t>
      </w:r>
      <w:r w:rsidR="00DC703F">
        <w:t xml:space="preserve">; </w:t>
      </w:r>
      <w:proofErr w:type="spellStart"/>
      <w:r w:rsidR="00DC703F" w:rsidRPr="00DC703F">
        <w:t>Quan-Haase</w:t>
      </w:r>
      <w:proofErr w:type="spellEnd"/>
      <w:r w:rsidR="00DC703F">
        <w:t xml:space="preserve"> &amp; Young, 2010</w:t>
      </w:r>
      <w:r w:rsidR="008373AD">
        <w:t>).</w:t>
      </w:r>
    </w:p>
    <w:p w:rsidR="00164A0F" w:rsidRDefault="00164A0F" w:rsidP="00C57FE0">
      <w:r w:rsidRPr="00DD06EB">
        <w:t xml:space="preserve">Yet very little is known about the </w:t>
      </w:r>
      <w:r w:rsidR="008A5703">
        <w:t xml:space="preserve">specific </w:t>
      </w:r>
      <w:r w:rsidRPr="00DD06EB">
        <w:t>contribution of social media to the integration of imm</w:t>
      </w:r>
      <w:r w:rsidRPr="00DD06EB">
        <w:t>i</w:t>
      </w:r>
      <w:r w:rsidRPr="00DD06EB">
        <w:t>grant students in the academic life. To fill this gap, the present study examined the Ethiopian st</w:t>
      </w:r>
      <w:r w:rsidRPr="00DD06EB">
        <w:t>u</w:t>
      </w:r>
      <w:r w:rsidRPr="00DD06EB">
        <w:t>dents</w:t>
      </w:r>
      <w:r w:rsidR="00661415">
        <w:t>’</w:t>
      </w:r>
      <w:r w:rsidRPr="00DD06EB">
        <w:t xml:space="preserve"> uses of online social media and the connection between the online participation and social and academic integration. For this purpose, we examined the particular patterns of participation of students of Ethiopian origin in online learning groups, the changes that occurred in these pa</w:t>
      </w:r>
      <w:r w:rsidRPr="00DD06EB">
        <w:t>t</w:t>
      </w:r>
      <w:r w:rsidRPr="00DD06EB">
        <w:t>terns, as well as the change in various indicators for a better integration into the academic life, as a result of a series of minimal interventions designed to encourage them to take a more active part in online learning groups without undermining the spontaneous dynamics of participation</w:t>
      </w:r>
      <w:r w:rsidRPr="006E2755">
        <w:t>.</w:t>
      </w:r>
    </w:p>
    <w:p w:rsidR="00164A0F" w:rsidRPr="00DD06EB" w:rsidRDefault="00164A0F" w:rsidP="0010543F">
      <w:pPr>
        <w:pStyle w:val="Heading2"/>
      </w:pPr>
      <w:r w:rsidRPr="00DD06EB">
        <w:t xml:space="preserve">Immigrants of Ethiopian </w:t>
      </w:r>
      <w:r w:rsidR="00A13BDC" w:rsidRPr="00DD06EB">
        <w:t xml:space="preserve">Origin </w:t>
      </w:r>
      <w:r w:rsidRPr="00DD06EB">
        <w:t>in Israel</w:t>
      </w:r>
    </w:p>
    <w:p w:rsidR="00164A0F" w:rsidRDefault="00164A0F" w:rsidP="009467B0">
      <w:r>
        <w:t xml:space="preserve">The Jews of Ethiopian origin arrived in Israel within the framework of the </w:t>
      </w:r>
      <w:r w:rsidRPr="003B469F">
        <w:rPr>
          <w:i/>
          <w:iCs/>
        </w:rPr>
        <w:t>Law of Return</w:t>
      </w:r>
      <w:r>
        <w:t xml:space="preserve"> (</w:t>
      </w:r>
      <w:proofErr w:type="spellStart"/>
      <w:r>
        <w:t>Be</w:t>
      </w:r>
      <w:r>
        <w:t>r</w:t>
      </w:r>
      <w:r>
        <w:t>hanu</w:t>
      </w:r>
      <w:proofErr w:type="spellEnd"/>
      <w:r>
        <w:t>, 2005) in two major immigration waves, in 1984 and in 1991. Since their arrival in Israel, these immigrants have had to cope with the difficulties of integration in every sphere of life, due to the wide gap between traditional Ethiopian culture and modern Israeli culture. Their working skills were based in agriculture and handicrafts; most of the families had more than three chi</w:t>
      </w:r>
      <w:r>
        <w:t>l</w:t>
      </w:r>
      <w:r>
        <w:t>dren; and their general level of education was extremely low, as the majority had been living in small remote villages with no formal educational infrastructure (</w:t>
      </w:r>
      <w:proofErr w:type="spellStart"/>
      <w:r>
        <w:t>Goldblatt</w:t>
      </w:r>
      <w:proofErr w:type="spellEnd"/>
      <w:r>
        <w:t xml:space="preserve"> &amp; Rosenblum, 2007; </w:t>
      </w:r>
      <w:proofErr w:type="spellStart"/>
      <w:r>
        <w:t>Ringel</w:t>
      </w:r>
      <w:proofErr w:type="spellEnd"/>
      <w:r>
        <w:t xml:space="preserve"> et al., 2005; Walsh &amp; </w:t>
      </w:r>
      <w:proofErr w:type="spellStart"/>
      <w:r>
        <w:t>Tuval-Mashiach</w:t>
      </w:r>
      <w:proofErr w:type="spellEnd"/>
      <w:r>
        <w:t>, 2012).</w:t>
      </w:r>
    </w:p>
    <w:p w:rsidR="00164A0F" w:rsidRDefault="00164A0F" w:rsidP="00651320">
      <w:pPr>
        <w:rPr>
          <w:rtl/>
        </w:rPr>
      </w:pPr>
      <w:r>
        <w:t xml:space="preserve">Upon arrival, virtually all of the Ethiopian immigrants were directed in bulk into </w:t>
      </w:r>
      <w:r w:rsidRPr="009C75CE">
        <w:rPr>
          <w:i/>
          <w:iCs/>
        </w:rPr>
        <w:t>Absorption ce</w:t>
      </w:r>
      <w:r w:rsidRPr="009C75CE">
        <w:rPr>
          <w:i/>
          <w:iCs/>
        </w:rPr>
        <w:t>n</w:t>
      </w:r>
      <w:r w:rsidRPr="009C75CE">
        <w:rPr>
          <w:i/>
          <w:iCs/>
        </w:rPr>
        <w:t>ters</w:t>
      </w:r>
      <w:r>
        <w:t xml:space="preserve"> located on the margins of peripheral cities, which isolated them from the majority society and fueled their dependence on the Israeli establishment (</w:t>
      </w:r>
      <w:proofErr w:type="spellStart"/>
      <w:r>
        <w:t>Flum</w:t>
      </w:r>
      <w:proofErr w:type="spellEnd"/>
      <w:r>
        <w:t xml:space="preserve"> &amp; </w:t>
      </w:r>
      <w:proofErr w:type="spellStart"/>
      <w:r>
        <w:t>Cinamon</w:t>
      </w:r>
      <w:proofErr w:type="spellEnd"/>
      <w:r>
        <w:t xml:space="preserve">, 2011; </w:t>
      </w:r>
      <w:proofErr w:type="spellStart"/>
      <w:r>
        <w:t>Goldblatt</w:t>
      </w:r>
      <w:proofErr w:type="spellEnd"/>
      <w:r>
        <w:t xml:space="preserve"> &amp; Ro</w:t>
      </w:r>
      <w:r>
        <w:t>s</w:t>
      </w:r>
      <w:r>
        <w:t xml:space="preserve">enblum, 2007; Rosenblum, </w:t>
      </w:r>
      <w:proofErr w:type="spellStart"/>
      <w:r>
        <w:t>Goldblatt</w:t>
      </w:r>
      <w:proofErr w:type="spellEnd"/>
      <w:r>
        <w:t xml:space="preserve">, &amp; </w:t>
      </w:r>
      <w:proofErr w:type="spellStart"/>
      <w:r>
        <w:t>Moin</w:t>
      </w:r>
      <w:proofErr w:type="spellEnd"/>
      <w:r>
        <w:t xml:space="preserve">, 2008; </w:t>
      </w:r>
      <w:proofErr w:type="spellStart"/>
      <w:r w:rsidRPr="00081E48">
        <w:t>Salamon</w:t>
      </w:r>
      <w:proofErr w:type="spellEnd"/>
      <w:r>
        <w:t xml:space="preserve">, 2003; Walsh &amp; </w:t>
      </w:r>
      <w:proofErr w:type="spellStart"/>
      <w:r>
        <w:t>Tuval-Mashiach</w:t>
      </w:r>
      <w:proofErr w:type="spellEnd"/>
      <w:r>
        <w:t>, 2012). As of today, 62% of families of Ethiopian origin are still living in cities with a dispropo</w:t>
      </w:r>
      <w:r>
        <w:t>r</w:t>
      </w:r>
      <w:r>
        <w:t>tionately large concentration of Ethiopian population (Israel</w:t>
      </w:r>
      <w:r w:rsidR="00661415">
        <w:t>’</w:t>
      </w:r>
      <w:r>
        <w:t>s Central Bureau of Statistics, 2013). The majority (70%) live in a small number of peripheral settlements, usually classified as of lo</w:t>
      </w:r>
      <w:r>
        <w:t>w</w:t>
      </w:r>
      <w:r>
        <w:t xml:space="preserve">er-middle to low socio-economic </w:t>
      </w:r>
      <w:r w:rsidRPr="001F394D">
        <w:t xml:space="preserve">status </w:t>
      </w:r>
      <w:r w:rsidRPr="009C75CE">
        <w:t>(</w:t>
      </w:r>
      <w:proofErr w:type="spellStart"/>
      <w:r w:rsidRPr="00D436F4">
        <w:t>Vurgan</w:t>
      </w:r>
      <w:proofErr w:type="spellEnd"/>
      <w:r w:rsidRPr="009C75CE">
        <w:t>,</w:t>
      </w:r>
      <w:r w:rsidRPr="001F394D">
        <w:t xml:space="preserve"> 2011).</w:t>
      </w:r>
      <w:r>
        <w:t xml:space="preserve"> </w:t>
      </w:r>
    </w:p>
    <w:p w:rsidR="00164A0F" w:rsidRDefault="00164A0F" w:rsidP="009467B0">
      <w:r>
        <w:t>Due to the combination of their geographic concentration in the periphery and lack of skills suit</w:t>
      </w:r>
      <w:r>
        <w:t>a</w:t>
      </w:r>
      <w:r>
        <w:t>ble for Israel</w:t>
      </w:r>
      <w:r w:rsidR="00661415">
        <w:t>’</w:t>
      </w:r>
      <w:r>
        <w:t>s labor market, first-generation immigrants had a tremendous difficulty with occ</w:t>
      </w:r>
      <w:r>
        <w:t>u</w:t>
      </w:r>
      <w:r>
        <w:t xml:space="preserve">pational integration (thus remaining constantly unemployed) or worked in blue-collar occupations </w:t>
      </w:r>
      <w:r>
        <w:lastRenderedPageBreak/>
        <w:t>that did not require vocational training (</w:t>
      </w:r>
      <w:proofErr w:type="spellStart"/>
      <w:r>
        <w:t>Flum</w:t>
      </w:r>
      <w:proofErr w:type="spellEnd"/>
      <w:r>
        <w:t xml:space="preserve"> &amp; </w:t>
      </w:r>
      <w:proofErr w:type="spellStart"/>
      <w:r>
        <w:t>Cinamon</w:t>
      </w:r>
      <w:proofErr w:type="spellEnd"/>
      <w:r>
        <w:t>, 2011). As a result, for more than 20 years Ethiopian immigrants remain Israel</w:t>
      </w:r>
      <w:r w:rsidR="00661415">
        <w:t>’</w:t>
      </w:r>
      <w:r>
        <w:t>s poorest population with 41% of families below the poverty line, compared to 15% among the general population (Elias &amp; Kemp, 2010</w:t>
      </w:r>
      <w:r w:rsidR="006D5172">
        <w:t>;</w:t>
      </w:r>
      <w:r w:rsidR="006D5172" w:rsidRPr="006D5172">
        <w:rPr>
          <w:szCs w:val="20"/>
        </w:rPr>
        <w:t xml:space="preserve"> </w:t>
      </w:r>
      <w:r w:rsidR="006D5172" w:rsidRPr="002767E2">
        <w:rPr>
          <w:szCs w:val="20"/>
        </w:rPr>
        <w:t>Myers-JDC-</w:t>
      </w:r>
      <w:r w:rsidR="006D5172">
        <w:t>Brookdale Institute, 2012</w:t>
      </w:r>
      <w:r>
        <w:t>)</w:t>
      </w:r>
      <w:r>
        <w:rPr>
          <w:rFonts w:hint="cs"/>
          <w:rtl/>
        </w:rPr>
        <w:t>.</w:t>
      </w:r>
      <w:r>
        <w:t xml:space="preserve"> Although today increasing numbers of young adults of Ethiopian origin are integrating in the Israeli labor market, there are still wide discrepancies in employment rates and wage level between them and the rest of the population (King, </w:t>
      </w:r>
      <w:proofErr w:type="spellStart"/>
      <w:r>
        <w:t>Fischman</w:t>
      </w:r>
      <w:proofErr w:type="spellEnd"/>
      <w:r>
        <w:t xml:space="preserve">, &amp; </w:t>
      </w:r>
      <w:proofErr w:type="spellStart"/>
      <w:r>
        <w:t>Wolde-Tsadick</w:t>
      </w:r>
      <w:proofErr w:type="spellEnd"/>
      <w:r>
        <w:t xml:space="preserve">, 2012). </w:t>
      </w:r>
    </w:p>
    <w:p w:rsidR="00164A0F" w:rsidRDefault="00164A0F" w:rsidP="007C53D3">
      <w:r>
        <w:t xml:space="preserve">In addition, immigrants of Ethiopian origin encountered in Israel a great deal of prejudice and discrimination, as they were labeled </w:t>
      </w:r>
      <w:r w:rsidR="00661415">
        <w:t>‘</w:t>
      </w:r>
      <w:r>
        <w:t>Blacks</w:t>
      </w:r>
      <w:r w:rsidR="00661415">
        <w:t>’</w:t>
      </w:r>
      <w:r>
        <w:t xml:space="preserve"> in predominantly white Israeli society (</w:t>
      </w:r>
      <w:proofErr w:type="spellStart"/>
      <w:r>
        <w:t>Flum</w:t>
      </w:r>
      <w:proofErr w:type="spellEnd"/>
      <w:r>
        <w:t xml:space="preserve"> &amp; </w:t>
      </w:r>
      <w:proofErr w:type="spellStart"/>
      <w:r>
        <w:t>Cinamon</w:t>
      </w:r>
      <w:proofErr w:type="spellEnd"/>
      <w:r>
        <w:t xml:space="preserve">, 2011; </w:t>
      </w:r>
      <w:proofErr w:type="spellStart"/>
      <w:r>
        <w:t>Saguy</w:t>
      </w:r>
      <w:proofErr w:type="spellEnd"/>
      <w:r>
        <w:t xml:space="preserve"> &amp; </w:t>
      </w:r>
      <w:proofErr w:type="spellStart"/>
      <w:r>
        <w:t>Chernyak</w:t>
      </w:r>
      <w:proofErr w:type="spellEnd"/>
      <w:r>
        <w:t xml:space="preserve">-Hai, 2012; </w:t>
      </w:r>
      <w:proofErr w:type="spellStart"/>
      <w:r>
        <w:t>Salamon</w:t>
      </w:r>
      <w:proofErr w:type="spellEnd"/>
      <w:r>
        <w:t xml:space="preserve">, 2003; </w:t>
      </w:r>
      <w:r w:rsidR="000D2567">
        <w:t xml:space="preserve">Walsh &amp; </w:t>
      </w:r>
      <w:proofErr w:type="spellStart"/>
      <w:r w:rsidR="000D2567">
        <w:t>Tuval-Mashiach</w:t>
      </w:r>
      <w:proofErr w:type="spellEnd"/>
      <w:r>
        <w:t>., 201</w:t>
      </w:r>
      <w:r w:rsidR="001F5394">
        <w:t>2</w:t>
      </w:r>
      <w:r>
        <w:t xml:space="preserve">). The racism against the Ethiopian immigrants is even more pronounced when Ethiopian youths come into contact with native Israeli youngsters during their studies and military service (Walsh &amp; </w:t>
      </w:r>
      <w:proofErr w:type="spellStart"/>
      <w:r>
        <w:t>Tuval-Mashiach</w:t>
      </w:r>
      <w:proofErr w:type="spellEnd"/>
      <w:r>
        <w:t>, 201</w:t>
      </w:r>
      <w:r w:rsidR="001F5394">
        <w:t>2</w:t>
      </w:r>
      <w:r>
        <w:t xml:space="preserve">). A recent survey of Ethiopian-origin youth indicated that 73% of them had encountered racist comments about their origin and skin color; 37% reported racism in their schools; and 33% thought that youth outside their community avoid making Ethiopian friends because of their ethnic origin </w:t>
      </w:r>
      <w:r w:rsidRPr="009C75CE">
        <w:t>(Elem,</w:t>
      </w:r>
      <w:r w:rsidRPr="001F394D">
        <w:t xml:space="preserve"> 2012).</w:t>
      </w:r>
      <w:r>
        <w:t xml:space="preserve"> In re</w:t>
      </w:r>
      <w:r w:rsidR="006D5172">
        <w:t xml:space="preserve">sponse, </w:t>
      </w:r>
      <w:r>
        <w:t>youth of Ethiopian origin have developed a new identity, which was completely strange to them prior to their arrival in Israel and which is based on Afro-American ethnic models (e.g.</w:t>
      </w:r>
      <w:r w:rsidR="006D5172">
        <w:t>,</w:t>
      </w:r>
      <w:r>
        <w:t xml:space="preserve"> slang, names, hair and dressing style</w:t>
      </w:r>
      <w:r w:rsidR="006D5172">
        <w:t>,</w:t>
      </w:r>
      <w:r>
        <w:t xml:space="preserve"> and music) (Mendelson-</w:t>
      </w:r>
      <w:proofErr w:type="spellStart"/>
      <w:r>
        <w:t>Maoz</w:t>
      </w:r>
      <w:proofErr w:type="spellEnd"/>
      <w:r>
        <w:t xml:space="preserve">, 2013; </w:t>
      </w:r>
      <w:proofErr w:type="spellStart"/>
      <w:r>
        <w:t>Shabtay</w:t>
      </w:r>
      <w:proofErr w:type="spellEnd"/>
      <w:r>
        <w:t xml:space="preserve">, 2003 Walsh &amp; </w:t>
      </w:r>
      <w:proofErr w:type="spellStart"/>
      <w:r>
        <w:t>Tuval-Mashiach</w:t>
      </w:r>
      <w:proofErr w:type="spellEnd"/>
      <w:r>
        <w:t>, 2012).</w:t>
      </w:r>
    </w:p>
    <w:p w:rsidR="00164A0F" w:rsidRPr="00DD06EB" w:rsidRDefault="00164A0F" w:rsidP="0010543F">
      <w:pPr>
        <w:pStyle w:val="Heading2"/>
      </w:pPr>
      <w:r w:rsidRPr="00DD06EB">
        <w:t xml:space="preserve">Difficulties of </w:t>
      </w:r>
      <w:r w:rsidR="00A13BDC" w:rsidRPr="00DD06EB">
        <w:t xml:space="preserve">Immigrants </w:t>
      </w:r>
      <w:r w:rsidRPr="00DD06EB">
        <w:t xml:space="preserve">and </w:t>
      </w:r>
      <w:r w:rsidR="00A13BDC" w:rsidRPr="00DD06EB">
        <w:t xml:space="preserve">Ethnic Minorities </w:t>
      </w:r>
      <w:r w:rsidRPr="00DD06EB">
        <w:t xml:space="preserve">in </w:t>
      </w:r>
      <w:r w:rsidR="00A13BDC" w:rsidRPr="00DD06EB">
        <w:t>Academic Studies</w:t>
      </w:r>
    </w:p>
    <w:p w:rsidR="00164A0F" w:rsidRDefault="00164A0F" w:rsidP="009467B0">
      <w:r>
        <w:t>Research literature shows that in many multi-cultural societies ethnic minority and immigrant students are faced with great difficulties in their integration in academic studies. For instance, in the United States, 49% of high school graduates who are not immigrants continue their studies in colleges or in universities, compared to 37% of Hispanic high school graduates (Song &amp; Elliott, 2011). Moreover, Afro-American students</w:t>
      </w:r>
      <w:r w:rsidR="00661415">
        <w:t>’</w:t>
      </w:r>
      <w:r>
        <w:t xml:space="preserve"> scores are significantly </w:t>
      </w:r>
      <w:proofErr w:type="gramStart"/>
      <w:r>
        <w:t>lower</w:t>
      </w:r>
      <w:proofErr w:type="gramEnd"/>
      <w:r>
        <w:t xml:space="preserve"> compared to their white peers, despite the fact that these students work much harder than their counterparts in order to achieve their academic goals. This finding is explained by the fact that Afro-American students are forced to dedicate considerable effort and more time (compared to white students) to develo</w:t>
      </w:r>
      <w:r>
        <w:t>p</w:t>
      </w:r>
      <w:r>
        <w:t xml:space="preserve">ing and applying adaptive skills, such as coping with racism, maintaining a positive self-image, and developing support networks (Green, Marti, &amp; </w:t>
      </w:r>
      <w:proofErr w:type="spellStart"/>
      <w:r>
        <w:t>McClenny</w:t>
      </w:r>
      <w:proofErr w:type="spellEnd"/>
      <w:r>
        <w:t>, 2008).</w:t>
      </w:r>
    </w:p>
    <w:p w:rsidR="00164A0F" w:rsidRDefault="00164A0F" w:rsidP="009467B0">
      <w:r>
        <w:t>In Israel as well, ethnic minorities and immigrants experience fundamental difficulties in higher education (</w:t>
      </w:r>
      <w:proofErr w:type="spellStart"/>
      <w:r>
        <w:t>Almagor-Lotan</w:t>
      </w:r>
      <w:proofErr w:type="spellEnd"/>
      <w:r>
        <w:t xml:space="preserve"> &amp; Koch-</w:t>
      </w:r>
      <w:proofErr w:type="spellStart"/>
      <w:r>
        <w:t>Davidovich</w:t>
      </w:r>
      <w:proofErr w:type="spellEnd"/>
      <w:r>
        <w:t xml:space="preserve">, 2011; </w:t>
      </w:r>
      <w:proofErr w:type="spellStart"/>
      <w:r>
        <w:t>Mesch</w:t>
      </w:r>
      <w:proofErr w:type="spellEnd"/>
      <w:r>
        <w:t>, 2012). A most prominent example of this is the Arab minority, which constitutes about 20% of Israel</w:t>
      </w:r>
      <w:r w:rsidR="00661415">
        <w:t>’</w:t>
      </w:r>
      <w:r>
        <w:t>s population, but their partic</w:t>
      </w:r>
      <w:r>
        <w:t>i</w:t>
      </w:r>
      <w:r>
        <w:t>pation in the higher education system is only 12% (</w:t>
      </w:r>
      <w:proofErr w:type="spellStart"/>
      <w:r>
        <w:t>Shaviv</w:t>
      </w:r>
      <w:proofErr w:type="spellEnd"/>
      <w:r>
        <w:t xml:space="preserve">, </w:t>
      </w:r>
      <w:proofErr w:type="spellStart"/>
      <w:r>
        <w:t>Binstein</w:t>
      </w:r>
      <w:proofErr w:type="spellEnd"/>
      <w:r>
        <w:t>, Stone</w:t>
      </w:r>
      <w:r w:rsidR="00AF085A">
        <w:t>,</w:t>
      </w:r>
      <w:r>
        <w:t xml:space="preserve"> &amp; </w:t>
      </w:r>
      <w:proofErr w:type="spellStart"/>
      <w:r>
        <w:t>Fudem</w:t>
      </w:r>
      <w:proofErr w:type="spellEnd"/>
      <w:r>
        <w:t>, 2013). The percentage of first-degree graduates among the Arab minority is 9.6% of the total number of graduates, compared to 87% Jewish graduates (Israel</w:t>
      </w:r>
      <w:r w:rsidR="00661415">
        <w:t>’</w:t>
      </w:r>
      <w:r>
        <w:t>s Central Bureau of Statistics, 2010). Arab students take longer to complete their first degree studies, with only 36.6% of those who enroll actually managing to complete the program on schedule, compared to 52.5% of Jewish students (Israel</w:t>
      </w:r>
      <w:r w:rsidR="00661415">
        <w:t>’</w:t>
      </w:r>
      <w:r>
        <w:t>s Central Bureau of Statistics, 2011). Students of Ethiopian origin experience similar diff</w:t>
      </w:r>
      <w:r>
        <w:t>i</w:t>
      </w:r>
      <w:r>
        <w:t>culties in their academic studies resulting in their low rate in the undergraduate and graduate pr</w:t>
      </w:r>
      <w:r>
        <w:t>o</w:t>
      </w:r>
      <w:r>
        <w:t>grams (4.5% compared to 10.2% in the general population) (Israel</w:t>
      </w:r>
      <w:r w:rsidR="00661415">
        <w:t>’</w:t>
      </w:r>
      <w:r>
        <w:t>s Central Bureau of Statistics, 2013). In addition, the dropout rate from universities is 19% among students of Ethiopian origin, compared to 11% in the rest of the population (Annual Israeli Report of the State Comptroller, 2012).</w:t>
      </w:r>
    </w:p>
    <w:p w:rsidR="00164A0F" w:rsidRDefault="00164A0F" w:rsidP="009467B0">
      <w:r>
        <w:t>In order to help students of Ethiopian origin reduce these gaps and complete their academic stu</w:t>
      </w:r>
      <w:r>
        <w:t>d</w:t>
      </w:r>
      <w:r>
        <w:t xml:space="preserve">ies successfully, preparatory tracks with dedicated assistance programs are available in most of </w:t>
      </w:r>
      <w:r>
        <w:lastRenderedPageBreak/>
        <w:t>Israel</w:t>
      </w:r>
      <w:r w:rsidR="00661415">
        <w:t>’</w:t>
      </w:r>
      <w:r>
        <w:t>s institutions of higher education. The purpose of these programs is to address gaps in ac</w:t>
      </w:r>
      <w:r>
        <w:t>a</w:t>
      </w:r>
      <w:r>
        <w:t xml:space="preserve">demic literacy and general knowledge; indeed, about 90% of students of Ethiopian origin begin their academic studies having first completed a pre-academic preparatory track </w:t>
      </w:r>
      <w:r w:rsidRPr="009C75CE">
        <w:t>(</w:t>
      </w:r>
      <w:proofErr w:type="spellStart"/>
      <w:r>
        <w:t>Almagor-Lotan</w:t>
      </w:r>
      <w:proofErr w:type="spellEnd"/>
      <w:r>
        <w:t xml:space="preserve"> &amp; Koch-</w:t>
      </w:r>
      <w:proofErr w:type="spellStart"/>
      <w:r>
        <w:t>Davidovich</w:t>
      </w:r>
      <w:proofErr w:type="spellEnd"/>
      <w:r>
        <w:t>, 2011). Their benefits notwithstanding, such programs create a separation between students of Ethiopian origin and students from the majority population, which may u</w:t>
      </w:r>
      <w:r>
        <w:t>n</w:t>
      </w:r>
      <w:r>
        <w:t xml:space="preserve">dermine both the self-image of Ethiopian </w:t>
      </w:r>
      <w:proofErr w:type="gramStart"/>
      <w:r>
        <w:t xml:space="preserve">students </w:t>
      </w:r>
      <w:r>
        <w:rPr>
          <w:rFonts w:hint="cs"/>
          <w:rtl/>
        </w:rPr>
        <w:t>)</w:t>
      </w:r>
      <w:r>
        <w:t>as</w:t>
      </w:r>
      <w:proofErr w:type="gramEnd"/>
      <w:r>
        <w:t xml:space="preserve"> they are labeled as </w:t>
      </w:r>
      <w:r w:rsidR="00661415">
        <w:t>‘</w:t>
      </w:r>
      <w:r>
        <w:t>struggling academica</w:t>
      </w:r>
      <w:r>
        <w:t>l</w:t>
      </w:r>
      <w:r>
        <w:t>ly</w:t>
      </w:r>
      <w:r w:rsidR="00661415">
        <w:t>’</w:t>
      </w:r>
      <w:r>
        <w:rPr>
          <w:rFonts w:hint="cs"/>
          <w:rtl/>
        </w:rPr>
        <w:t>(</w:t>
      </w:r>
      <w:r>
        <w:t xml:space="preserve"> and their chances of social integration into the community of majority students.</w:t>
      </w:r>
    </w:p>
    <w:p w:rsidR="00164A0F" w:rsidRPr="00DD06EB" w:rsidRDefault="00164A0F" w:rsidP="0010543F">
      <w:pPr>
        <w:pStyle w:val="Heading2"/>
      </w:pPr>
      <w:r w:rsidRPr="00DD06EB">
        <w:t xml:space="preserve">Internet and </w:t>
      </w:r>
      <w:r w:rsidR="00A13BDC" w:rsidRPr="00DD06EB">
        <w:t>Immigrants</w:t>
      </w:r>
    </w:p>
    <w:p w:rsidR="00164A0F" w:rsidRPr="00DD06EB" w:rsidRDefault="00164A0F" w:rsidP="001A4B74">
      <w:r w:rsidRPr="00DD06EB">
        <w:t>A key concept for examining the relationship between members of a minority group and their own community, as well as between the minorities and the majority society, is social capital. This notion refers to the characteristics of a social organization, such as networks, norms, and trust, which enable coordination and cooperation among individuals for their mutual benefit (Putnam, 1993). In this regard, Putnam (200</w:t>
      </w:r>
      <w:r w:rsidR="00841BDD">
        <w:t>1</w:t>
      </w:r>
      <w:r w:rsidRPr="00DD06EB">
        <w:t>) distinguishes between two categories of social capital:</w:t>
      </w:r>
      <w:r w:rsidRPr="00DD06EB">
        <w:rPr>
          <w:i/>
          <w:iCs/>
        </w:rPr>
        <w:t xml:space="preserve"> bon</w:t>
      </w:r>
      <w:r w:rsidRPr="00DD06EB">
        <w:rPr>
          <w:i/>
          <w:iCs/>
        </w:rPr>
        <w:t>d</w:t>
      </w:r>
      <w:r w:rsidRPr="00DD06EB">
        <w:rPr>
          <w:i/>
          <w:iCs/>
        </w:rPr>
        <w:t>ing</w:t>
      </w:r>
      <w:r w:rsidRPr="00DD06EB">
        <w:t xml:space="preserve"> – social relations within a minority community, usually characterized as deep, emotional and intensive; and </w:t>
      </w:r>
      <w:r w:rsidRPr="00DD06EB">
        <w:rPr>
          <w:i/>
          <w:iCs/>
        </w:rPr>
        <w:t>bridging</w:t>
      </w:r>
      <w:r w:rsidRPr="00DD06EB">
        <w:t xml:space="preserve"> – connecting with the majority society, usually characterized by loose relations of an instrumental nature.</w:t>
      </w:r>
    </w:p>
    <w:p w:rsidR="00164A0F" w:rsidRPr="00DD06EB" w:rsidRDefault="00164A0F" w:rsidP="007A631F">
      <w:r w:rsidRPr="00DD06EB">
        <w:t xml:space="preserve">The literature consistently points to the use of Internet by immigrants as a tool for cultivating a bonding social capital. The Internet helps immigrants to maintain contact with their family and friends in their country of origin, to build friendships with members of their ethnic community in the host country, and preserve their culture of origin (Chen, Choi &amp; Kay, 2011; Elias &amp; </w:t>
      </w:r>
      <w:proofErr w:type="spellStart"/>
      <w:r w:rsidRPr="00DD06EB">
        <w:t>Lemish</w:t>
      </w:r>
      <w:proofErr w:type="spellEnd"/>
      <w:r w:rsidRPr="00DD06EB">
        <w:t xml:space="preserve">, 2009; </w:t>
      </w:r>
      <w:proofErr w:type="spellStart"/>
      <w:r w:rsidRPr="00DD06EB">
        <w:t>Mesch</w:t>
      </w:r>
      <w:proofErr w:type="spellEnd"/>
      <w:r w:rsidRPr="00DD06EB">
        <w:t xml:space="preserve">, 2012; </w:t>
      </w:r>
      <w:proofErr w:type="spellStart"/>
      <w:r w:rsidRPr="00DD06EB">
        <w:t>Peeters</w:t>
      </w:r>
      <w:proofErr w:type="spellEnd"/>
      <w:r w:rsidRPr="00DD06EB">
        <w:t xml:space="preserve"> &amp; </w:t>
      </w:r>
      <w:proofErr w:type="spellStart"/>
      <w:r w:rsidRPr="00DD06EB">
        <w:t>D</w:t>
      </w:r>
      <w:r w:rsidR="00661415">
        <w:t>’</w:t>
      </w:r>
      <w:r w:rsidRPr="00DD06EB">
        <w:t>Haenens</w:t>
      </w:r>
      <w:proofErr w:type="spellEnd"/>
      <w:r w:rsidRPr="00DD06EB">
        <w:t xml:space="preserve">, 2005; </w:t>
      </w:r>
      <w:proofErr w:type="spellStart"/>
      <w:r w:rsidRPr="00DD06EB">
        <w:t>Windzio</w:t>
      </w:r>
      <w:proofErr w:type="spellEnd"/>
      <w:r w:rsidRPr="00DD06EB">
        <w:t>, 2012). Concurrently, among relatively young immigrants (mostly students and youth), there are indications of creating a bridging social capital: building new social relationships with young people from the majority group and acqui</w:t>
      </w:r>
      <w:r w:rsidRPr="00DD06EB">
        <w:t>r</w:t>
      </w:r>
      <w:r w:rsidRPr="00DD06EB">
        <w:t xml:space="preserve">ing familiarity with the norms and culture of the host country (Chen et al., 2011; Elias &amp; </w:t>
      </w:r>
      <w:proofErr w:type="spellStart"/>
      <w:r w:rsidRPr="00DD06EB">
        <w:t>Lamish</w:t>
      </w:r>
      <w:proofErr w:type="spellEnd"/>
      <w:r w:rsidRPr="00DD06EB">
        <w:t>, 2009; Ellison</w:t>
      </w:r>
      <w:r w:rsidR="007A631F">
        <w:t xml:space="preserve">, </w:t>
      </w:r>
      <w:proofErr w:type="spellStart"/>
      <w:r w:rsidR="007A631F" w:rsidRPr="007A631F">
        <w:t>Steinfield</w:t>
      </w:r>
      <w:proofErr w:type="spellEnd"/>
      <w:r w:rsidR="007A631F">
        <w:t xml:space="preserve"> &amp; Lampe,</w:t>
      </w:r>
      <w:r w:rsidRPr="00DD06EB">
        <w:t xml:space="preserve"> 2007; </w:t>
      </w:r>
      <w:proofErr w:type="spellStart"/>
      <w:r w:rsidRPr="00DD06EB">
        <w:t>Steinfield</w:t>
      </w:r>
      <w:proofErr w:type="spellEnd"/>
      <w:r w:rsidRPr="00DD06EB">
        <w:t xml:space="preserve"> et al., 2008). In this regard, a study by Elias &amp; </w:t>
      </w:r>
      <w:proofErr w:type="spellStart"/>
      <w:r w:rsidRPr="00DD06EB">
        <w:t>Lemish</w:t>
      </w:r>
      <w:proofErr w:type="spellEnd"/>
      <w:r w:rsidRPr="00DD06EB">
        <w:t xml:space="preserve"> (2009) of immigrant youth from the Former Soviet Union in Israel shows that they perceived the Internet as a more reliable source of information than local socialization agents, such as teachers or fellow students. At the same time, the Internet also provided them with a wide variety of opportunities to learn about Israeli society in a less threatening environment than direct inter-personal communication. </w:t>
      </w:r>
    </w:p>
    <w:p w:rsidR="00164A0F" w:rsidRPr="00DD06EB" w:rsidRDefault="00164A0F" w:rsidP="009467B0">
      <w:r w:rsidRPr="00DD06EB">
        <w:t>Most of the previous studies, however, have been conducted before the advent of Web 2.0 tools</w:t>
      </w:r>
      <w:r w:rsidRPr="00DD06EB">
        <w:rPr>
          <w:rtl/>
        </w:rPr>
        <w:t xml:space="preserve"> </w:t>
      </w:r>
      <w:r w:rsidRPr="00DD06EB">
        <w:t xml:space="preserve">and new digital technologies, such as smartphones, so that there is a scarcity of research on the utilization of social media by immigrants and ethnic minorities. This lack is especially </w:t>
      </w:r>
      <w:r w:rsidR="00264918" w:rsidRPr="00DD06EB">
        <w:t>evident</w:t>
      </w:r>
      <w:r w:rsidRPr="00DD06EB">
        <w:t xml:space="preserve"> in the context of immigrant youngsters</w:t>
      </w:r>
      <w:r w:rsidR="00661415">
        <w:t>’</w:t>
      </w:r>
      <w:r w:rsidRPr="00DD06EB">
        <w:t xml:space="preserve"> adaptation into the host society and</w:t>
      </w:r>
      <w:r w:rsidR="00AF085A">
        <w:t>,</w:t>
      </w:r>
      <w:r w:rsidRPr="00DD06EB">
        <w:t xml:space="preserve"> particularly, in integr</w:t>
      </w:r>
      <w:r w:rsidRPr="00DD06EB">
        <w:t>a</w:t>
      </w:r>
      <w:r w:rsidRPr="00DD06EB">
        <w:t>tion into the academic life.</w:t>
      </w:r>
    </w:p>
    <w:p w:rsidR="00164A0F" w:rsidRPr="00DD06EB" w:rsidRDefault="00565C53" w:rsidP="0010543F">
      <w:pPr>
        <w:pStyle w:val="Heading2"/>
      </w:pPr>
      <w:r>
        <w:t xml:space="preserve">Patterns of </w:t>
      </w:r>
      <w:r w:rsidR="00A13BDC">
        <w:t xml:space="preserve">Participation </w:t>
      </w:r>
      <w:r>
        <w:t xml:space="preserve">in </w:t>
      </w:r>
      <w:r w:rsidR="00A13BDC">
        <w:t>O</w:t>
      </w:r>
      <w:r w:rsidR="00A13BDC" w:rsidRPr="00DD06EB">
        <w:t xml:space="preserve">nline Social Media </w:t>
      </w:r>
    </w:p>
    <w:p w:rsidR="00164A0F" w:rsidRPr="00DD06EB" w:rsidRDefault="00164A0F" w:rsidP="00264918">
      <w:r w:rsidRPr="00DD06EB">
        <w:t>The two fundamental factors that motivate individuals to use social media are the needs for s</w:t>
      </w:r>
      <w:r w:rsidRPr="00DD06EB">
        <w:t>o</w:t>
      </w:r>
      <w:r w:rsidRPr="00DD06EB">
        <w:t>cialization and a sense of belonging (</w:t>
      </w:r>
      <w:proofErr w:type="spellStart"/>
      <w:r w:rsidR="00AF085A" w:rsidRPr="00F61C33">
        <w:rPr>
          <w:szCs w:val="20"/>
          <w:shd w:val="clear" w:color="auto" w:fill="FFFFFF"/>
        </w:rPr>
        <w:t>Ö</w:t>
      </w:r>
      <w:r w:rsidRPr="00DD06EB">
        <w:t>zgüven</w:t>
      </w:r>
      <w:proofErr w:type="spellEnd"/>
      <w:r w:rsidRPr="00DD06EB">
        <w:t xml:space="preserve"> &amp; </w:t>
      </w:r>
      <w:proofErr w:type="spellStart"/>
      <w:r w:rsidRPr="00DD06EB">
        <w:t>Mucan</w:t>
      </w:r>
      <w:proofErr w:type="spellEnd"/>
      <w:r w:rsidRPr="00DD06EB">
        <w:t xml:space="preserve">, 2013). In this context, the literature suggests that Facebook users who </w:t>
      </w:r>
      <w:r w:rsidR="00264918">
        <w:t>are</w:t>
      </w:r>
      <w:r w:rsidR="00264918" w:rsidRPr="00DD06EB">
        <w:t xml:space="preserve"> </w:t>
      </w:r>
      <w:r w:rsidRPr="00DD06EB">
        <w:t xml:space="preserve">socially active (upload images, </w:t>
      </w:r>
      <w:r w:rsidR="00264918">
        <w:t>write</w:t>
      </w:r>
      <w:r w:rsidR="00264918" w:rsidRPr="00DD06EB">
        <w:t xml:space="preserve"> </w:t>
      </w:r>
      <w:r w:rsidR="00AF085A">
        <w:t>posts, comment</w:t>
      </w:r>
      <w:r w:rsidRPr="00DD06EB">
        <w:t xml:space="preserve"> on others</w:t>
      </w:r>
      <w:r w:rsidR="00661415">
        <w:t>’</w:t>
      </w:r>
      <w:r w:rsidRPr="00DD06EB">
        <w:t xml:space="preserve"> posts, share links to news updates, and so on) </w:t>
      </w:r>
      <w:r w:rsidR="00264918">
        <w:t>tend to have</w:t>
      </w:r>
      <w:r w:rsidR="00264918" w:rsidRPr="00DD06EB">
        <w:t xml:space="preserve"> </w:t>
      </w:r>
      <w:r w:rsidRPr="00DD06EB">
        <w:t xml:space="preserve">lower levels of loneliness, whereas passive users </w:t>
      </w:r>
      <w:r w:rsidR="00264918">
        <w:t>are</w:t>
      </w:r>
      <w:r w:rsidR="00264918" w:rsidRPr="00DD06EB">
        <w:t xml:space="preserve"> </w:t>
      </w:r>
      <w:r w:rsidRPr="00DD06EB">
        <w:t xml:space="preserve">characterized by higher levels of loneliness (Tobin, </w:t>
      </w:r>
      <w:proofErr w:type="spellStart"/>
      <w:r w:rsidRPr="00DD06EB">
        <w:t>Vanman</w:t>
      </w:r>
      <w:proofErr w:type="spellEnd"/>
      <w:r w:rsidRPr="00DD06EB">
        <w:t xml:space="preserve">, </w:t>
      </w:r>
      <w:proofErr w:type="spellStart"/>
      <w:r w:rsidRPr="00DD06EB">
        <w:t>Ve</w:t>
      </w:r>
      <w:r w:rsidRPr="00DD06EB">
        <w:t>r</w:t>
      </w:r>
      <w:r w:rsidRPr="00DD06EB">
        <w:t>reynne</w:t>
      </w:r>
      <w:proofErr w:type="spellEnd"/>
      <w:r w:rsidRPr="00DD06EB">
        <w:t xml:space="preserve">, &amp; </w:t>
      </w:r>
      <w:proofErr w:type="spellStart"/>
      <w:r w:rsidRPr="00DD06EB">
        <w:t>Saeri</w:t>
      </w:r>
      <w:proofErr w:type="spellEnd"/>
      <w:r w:rsidRPr="00DD06EB">
        <w:t xml:space="preserve">, 2015). Likewise, higher levels of interaction among Facebook users </w:t>
      </w:r>
      <w:r w:rsidR="00264918">
        <w:t>have been found to be</w:t>
      </w:r>
      <w:r w:rsidR="00264918" w:rsidRPr="00DD06EB">
        <w:t xml:space="preserve"> </w:t>
      </w:r>
      <w:r w:rsidRPr="00DD06EB">
        <w:t>positively correlated with increased social support and</w:t>
      </w:r>
      <w:r w:rsidR="00AF085A">
        <w:t>,</w:t>
      </w:r>
      <w:r w:rsidRPr="00DD06EB">
        <w:t xml:space="preserve"> consequently, a declining loneliness over time (Burke, 2011).</w:t>
      </w:r>
    </w:p>
    <w:p w:rsidR="00164A0F" w:rsidRPr="00DD06EB" w:rsidRDefault="00164A0F" w:rsidP="00264918">
      <w:r w:rsidRPr="00DD06EB">
        <w:t xml:space="preserve">Furthermore, passive behavior on social media </w:t>
      </w:r>
      <w:r w:rsidR="00264918">
        <w:t>(</w:t>
      </w:r>
      <w:r w:rsidR="006B0227">
        <w:t>“</w:t>
      </w:r>
      <w:r w:rsidRPr="00DD06EB">
        <w:t>lurking</w:t>
      </w:r>
      <w:r w:rsidR="006B0227">
        <w:t>”</w:t>
      </w:r>
      <w:r w:rsidR="00264918">
        <w:t>)</w:t>
      </w:r>
      <w:r w:rsidRPr="00DD06EB">
        <w:t xml:space="preserve"> is correlated with lower levels of sati</w:t>
      </w:r>
      <w:r w:rsidRPr="00DD06EB">
        <w:t>s</w:t>
      </w:r>
      <w:r w:rsidRPr="00DD06EB">
        <w:t>faction and intimacy (</w:t>
      </w:r>
      <w:proofErr w:type="spellStart"/>
      <w:r w:rsidRPr="00DD06EB">
        <w:t>Preece</w:t>
      </w:r>
      <w:proofErr w:type="spellEnd"/>
      <w:r w:rsidRPr="00DD06EB">
        <w:t xml:space="preserve">, </w:t>
      </w:r>
      <w:proofErr w:type="spellStart"/>
      <w:r w:rsidRPr="00DD06EB">
        <w:t>Nonnecke</w:t>
      </w:r>
      <w:proofErr w:type="spellEnd"/>
      <w:r w:rsidRPr="00DD06EB">
        <w:t xml:space="preserve">, &amp; Andrews, 2004; Rau, </w:t>
      </w:r>
      <w:proofErr w:type="gramStart"/>
      <w:r w:rsidRPr="00DD06EB">
        <w:t>Gao</w:t>
      </w:r>
      <w:proofErr w:type="gramEnd"/>
      <w:r w:rsidRPr="00DD06EB">
        <w:t xml:space="preserve">, &amp; Ding, 2008; Tobin et </w:t>
      </w:r>
      <w:r w:rsidRPr="00DD06EB">
        <w:lastRenderedPageBreak/>
        <w:t>al., 2015). Lurkers are individuals who participate in social media, but initiate posts rarely, if at all, so their participation is mostly limited to viewing (</w:t>
      </w:r>
      <w:proofErr w:type="spellStart"/>
      <w:r w:rsidRPr="00DD06EB">
        <w:t>Nonnecke</w:t>
      </w:r>
      <w:proofErr w:type="spellEnd"/>
      <w:r w:rsidRPr="00DD06EB">
        <w:t xml:space="preserve"> &amp; </w:t>
      </w:r>
      <w:proofErr w:type="spellStart"/>
      <w:r w:rsidRPr="00DD06EB">
        <w:t>Preece</w:t>
      </w:r>
      <w:proofErr w:type="spellEnd"/>
      <w:r w:rsidRPr="00DD06EB">
        <w:t>, 2001; Rau et al., 2008; Tobin et al., 2015). A number of reasons were offered for lurkers</w:t>
      </w:r>
      <w:r w:rsidR="00661415">
        <w:t>’</w:t>
      </w:r>
      <w:r w:rsidRPr="00DD06EB">
        <w:t xml:space="preserve"> passivity, including lack of familiarity with the group</w:t>
      </w:r>
      <w:r w:rsidR="00661415">
        <w:t>’</w:t>
      </w:r>
      <w:r w:rsidRPr="00DD06EB">
        <w:t>s nature and activity, shyness, as well as personal, social, and educ</w:t>
      </w:r>
      <w:r w:rsidRPr="00DD06EB">
        <w:t>a</w:t>
      </w:r>
      <w:r w:rsidRPr="00DD06EB">
        <w:t>tional insecurity (</w:t>
      </w:r>
      <w:proofErr w:type="spellStart"/>
      <w:r w:rsidRPr="00DD06EB">
        <w:t>Nonnecke</w:t>
      </w:r>
      <w:proofErr w:type="spellEnd"/>
      <w:r w:rsidRPr="00DD06EB">
        <w:t xml:space="preserve"> &amp; </w:t>
      </w:r>
      <w:proofErr w:type="spellStart"/>
      <w:r w:rsidRPr="00DD06EB">
        <w:t>Preece</w:t>
      </w:r>
      <w:proofErr w:type="spellEnd"/>
      <w:r w:rsidRPr="00DD06EB">
        <w:t xml:space="preserve">, 2001; </w:t>
      </w:r>
      <w:proofErr w:type="spellStart"/>
      <w:r w:rsidRPr="00DD06EB">
        <w:t>Rafaeli</w:t>
      </w:r>
      <w:proofErr w:type="spellEnd"/>
      <w:r w:rsidRPr="00DD06EB">
        <w:t xml:space="preserve">, </w:t>
      </w:r>
      <w:proofErr w:type="spellStart"/>
      <w:r w:rsidRPr="00DD06EB">
        <w:t>Ravid</w:t>
      </w:r>
      <w:proofErr w:type="spellEnd"/>
      <w:r w:rsidRPr="00DD06EB">
        <w:t xml:space="preserve">, &amp; </w:t>
      </w:r>
      <w:proofErr w:type="spellStart"/>
      <w:r w:rsidRPr="00DD06EB">
        <w:t>Soroka</w:t>
      </w:r>
      <w:proofErr w:type="spellEnd"/>
      <w:r w:rsidRPr="00DD06EB">
        <w:t xml:space="preserve">, 2004). </w:t>
      </w:r>
    </w:p>
    <w:p w:rsidR="00164A0F" w:rsidRPr="00DD06EB" w:rsidRDefault="00164A0F" w:rsidP="005006BE">
      <w:r w:rsidRPr="00DD06EB">
        <w:t>Although lurkers</w:t>
      </w:r>
      <w:r w:rsidR="00661415">
        <w:t>’</w:t>
      </w:r>
      <w:r w:rsidRPr="00DD06EB">
        <w:t xml:space="preserve"> contribution to group</w:t>
      </w:r>
      <w:r w:rsidR="00661415">
        <w:t>’</w:t>
      </w:r>
      <w:r w:rsidRPr="00DD06EB">
        <w:t>s activity is clearly smaller, they do take part in it</w:t>
      </w:r>
      <w:r w:rsidR="00264918">
        <w:t>. T</w:t>
      </w:r>
      <w:r w:rsidRPr="00DD06EB">
        <w:t xml:space="preserve">heir participation </w:t>
      </w:r>
      <w:r w:rsidR="00264918">
        <w:t>can</w:t>
      </w:r>
      <w:r w:rsidR="00264918" w:rsidRPr="00DD06EB">
        <w:t xml:space="preserve"> </w:t>
      </w:r>
      <w:r w:rsidRPr="00DD06EB">
        <w:t xml:space="preserve">be </w:t>
      </w:r>
      <w:r w:rsidR="00264918">
        <w:t>characterized according to Lave and Wenger</w:t>
      </w:r>
      <w:r w:rsidR="00661415">
        <w:t>’</w:t>
      </w:r>
      <w:r w:rsidR="00264918">
        <w:t>s (1991)</w:t>
      </w:r>
      <w:r w:rsidRPr="00DD06EB">
        <w:t xml:space="preserve"> </w:t>
      </w:r>
      <w:r w:rsidR="00264918">
        <w:t>definition of</w:t>
      </w:r>
      <w:r w:rsidR="00264918" w:rsidRPr="00DD06EB">
        <w:t xml:space="preserve"> </w:t>
      </w:r>
      <w:r w:rsidR="006B0227">
        <w:t>“</w:t>
      </w:r>
      <w:r w:rsidRPr="00DD06EB">
        <w:t>legit</w:t>
      </w:r>
      <w:r w:rsidRPr="00DD06EB">
        <w:t>i</w:t>
      </w:r>
      <w:r w:rsidRPr="00DD06EB">
        <w:t>mate peripheral participation</w:t>
      </w:r>
      <w:r w:rsidR="006B0227">
        <w:t>”</w:t>
      </w:r>
      <w:r w:rsidR="005006BE">
        <w:t xml:space="preserve">, </w:t>
      </w:r>
      <w:r w:rsidR="00264918">
        <w:t xml:space="preserve">which </w:t>
      </w:r>
      <w:r w:rsidR="005006BE">
        <w:t>views</w:t>
      </w:r>
      <w:r w:rsidR="005006BE" w:rsidRPr="005006BE">
        <w:t xml:space="preserve"> </w:t>
      </w:r>
      <w:r w:rsidR="005006BE">
        <w:t xml:space="preserve">certain minor activities that </w:t>
      </w:r>
      <w:r w:rsidR="005006BE" w:rsidRPr="005006BE">
        <w:t>newcomers</w:t>
      </w:r>
      <w:r w:rsidR="005006BE">
        <w:t xml:space="preserve"> make</w:t>
      </w:r>
      <w:r w:rsidR="005006BE" w:rsidRPr="005006BE">
        <w:t xml:space="preserve"> </w:t>
      </w:r>
      <w:r w:rsidR="005006BE">
        <w:t>within a community as first steps in becoming more</w:t>
      </w:r>
      <w:r w:rsidR="005006BE" w:rsidRPr="005006BE">
        <w:t xml:space="preserve"> experienced members and eventually old tim</w:t>
      </w:r>
      <w:r w:rsidR="005006BE">
        <w:t xml:space="preserve">ers. </w:t>
      </w:r>
      <w:r w:rsidRPr="00DD06EB">
        <w:t xml:space="preserve">Moreover, for certain </w:t>
      </w:r>
      <w:proofErr w:type="gramStart"/>
      <w:r w:rsidRPr="00DD06EB">
        <w:t>groups, such as immigrants, peripheral participation is</w:t>
      </w:r>
      <w:proofErr w:type="gramEnd"/>
      <w:r w:rsidRPr="00DD06EB">
        <w:t xml:space="preserve"> often the only poss</w:t>
      </w:r>
      <w:r w:rsidRPr="00DD06EB">
        <w:t>i</w:t>
      </w:r>
      <w:r w:rsidRPr="00DD06EB">
        <w:t xml:space="preserve">ble mode of participation in online activity, due to language barriers and lack of familiarity with the host cultural norms (Elias &amp; </w:t>
      </w:r>
      <w:proofErr w:type="spellStart"/>
      <w:r w:rsidRPr="00DD06EB">
        <w:t>Lemish</w:t>
      </w:r>
      <w:proofErr w:type="spellEnd"/>
      <w:r w:rsidRPr="00DD06EB">
        <w:t xml:space="preserve">, 2009). And yet, since social interactions have been found to make group members feel good about themselves and experience the esteem and support of others, peripheral participants should be encouraged to </w:t>
      </w:r>
      <w:r w:rsidR="006B0227">
        <w:t>“</w:t>
      </w:r>
      <w:r w:rsidRPr="00DD06EB">
        <w:t>de-lurk</w:t>
      </w:r>
      <w:r w:rsidR="006B0227">
        <w:t>”</w:t>
      </w:r>
      <w:r w:rsidRPr="00DD06EB">
        <w:t xml:space="preserve"> and take a more active part in online group activities (</w:t>
      </w:r>
      <w:proofErr w:type="spellStart"/>
      <w:r w:rsidRPr="00DD06EB">
        <w:t>Hustad</w:t>
      </w:r>
      <w:proofErr w:type="spellEnd"/>
      <w:r w:rsidRPr="00DD06EB">
        <w:t xml:space="preserve"> &amp; </w:t>
      </w:r>
      <w:proofErr w:type="spellStart"/>
      <w:r w:rsidRPr="00DD06EB">
        <w:t>Arntzen</w:t>
      </w:r>
      <w:proofErr w:type="spellEnd"/>
      <w:r w:rsidRPr="00DD06EB">
        <w:t>, 2013).</w:t>
      </w:r>
    </w:p>
    <w:p w:rsidR="00164A0F" w:rsidRPr="00126922" w:rsidRDefault="00164A0F" w:rsidP="0010543F">
      <w:pPr>
        <w:pStyle w:val="Heading2"/>
      </w:pPr>
      <w:r w:rsidRPr="00126922">
        <w:t>Students</w:t>
      </w:r>
      <w:r w:rsidR="00661415">
        <w:t>’</w:t>
      </w:r>
      <w:r w:rsidRPr="00126922">
        <w:t xml:space="preserve"> </w:t>
      </w:r>
      <w:r w:rsidR="00A13BDC" w:rsidRPr="00126922">
        <w:t xml:space="preserve">Utilization </w:t>
      </w:r>
      <w:r w:rsidRPr="00126922">
        <w:t xml:space="preserve">of </w:t>
      </w:r>
      <w:r w:rsidR="00A13BDC" w:rsidRPr="00126922">
        <w:t xml:space="preserve">Online Social Media </w:t>
      </w:r>
    </w:p>
    <w:p w:rsidR="00264918" w:rsidRDefault="00164A0F" w:rsidP="005006BE">
      <w:r w:rsidRPr="00126922">
        <w:t>In recent years, social media have been perceived not only as a place for leisure and recreational activity, but also as a place where spontaneous</w:t>
      </w:r>
      <w:r w:rsidR="005006BE">
        <w:t>, non-formal</w:t>
      </w:r>
      <w:r w:rsidRPr="00126922">
        <w:t xml:space="preserve"> learning can occur. This type of lear</w:t>
      </w:r>
      <w:r w:rsidRPr="00126922">
        <w:t>n</w:t>
      </w:r>
      <w:r w:rsidRPr="00126922">
        <w:t>ing is dynamic and ongoing, as it takes place through discussion, debate, and information sharing processes (</w:t>
      </w:r>
      <w:proofErr w:type="spellStart"/>
      <w:r w:rsidRPr="00126922">
        <w:t>Burbules</w:t>
      </w:r>
      <w:proofErr w:type="spellEnd"/>
      <w:r w:rsidRPr="00126922">
        <w:t xml:space="preserve">, 2006; </w:t>
      </w:r>
      <w:proofErr w:type="spellStart"/>
      <w:r w:rsidRPr="00126922">
        <w:t>Forkosh</w:t>
      </w:r>
      <w:proofErr w:type="spellEnd"/>
      <w:r w:rsidRPr="00126922">
        <w:t xml:space="preserve">-Baruch &amp; </w:t>
      </w:r>
      <w:proofErr w:type="spellStart"/>
      <w:r w:rsidRPr="00126922">
        <w:t>Hershkoviz</w:t>
      </w:r>
      <w:proofErr w:type="spellEnd"/>
      <w:r w:rsidRPr="00126922">
        <w:t xml:space="preserve">, 2012; LINKS, 2012). Within the framework of a learning online group, students raise </w:t>
      </w:r>
      <w:r w:rsidR="005006BE">
        <w:t>content</w:t>
      </w:r>
      <w:r w:rsidRPr="00126922">
        <w:t>-related questions and answer each other. In addition, as group activity increases, so does the students</w:t>
      </w:r>
      <w:r w:rsidR="00661415">
        <w:t>’</w:t>
      </w:r>
      <w:r w:rsidRPr="00126922">
        <w:t xml:space="preserve"> commitment to learning (</w:t>
      </w:r>
      <w:proofErr w:type="spellStart"/>
      <w:r w:rsidRPr="00126922">
        <w:t>Forkosh</w:t>
      </w:r>
      <w:proofErr w:type="spellEnd"/>
      <w:r w:rsidRPr="00126922">
        <w:t>-Baruch &amp; Hershkovitz, 2012). This suggests that on top of the online network</w:t>
      </w:r>
      <w:r w:rsidR="00661415">
        <w:t>’</w:t>
      </w:r>
      <w:r w:rsidRPr="00126922">
        <w:t>s trad</w:t>
      </w:r>
      <w:r w:rsidRPr="00126922">
        <w:t>i</w:t>
      </w:r>
      <w:r w:rsidRPr="00126922">
        <w:t>tional role as a virtual meeting place, it is becoming a platform that facilitates and benefits lear</w:t>
      </w:r>
      <w:r w:rsidRPr="00126922">
        <w:t>n</w:t>
      </w:r>
      <w:r w:rsidRPr="00126922">
        <w:t xml:space="preserve">ing (Bosch, 2009; </w:t>
      </w:r>
      <w:proofErr w:type="spellStart"/>
      <w:r w:rsidRPr="00126922">
        <w:t>Meishar</w:t>
      </w:r>
      <w:proofErr w:type="spellEnd"/>
      <w:r w:rsidRPr="00126922">
        <w:t>-Tal, Kurtz</w:t>
      </w:r>
      <w:r w:rsidR="00EB642B">
        <w:t>,</w:t>
      </w:r>
      <w:r w:rsidRPr="00126922">
        <w:t xml:space="preserve"> &amp; </w:t>
      </w:r>
      <w:proofErr w:type="spellStart"/>
      <w:r w:rsidRPr="00126922">
        <w:t>Pieterse</w:t>
      </w:r>
      <w:proofErr w:type="spellEnd"/>
      <w:r w:rsidRPr="00126922">
        <w:t>, 2012).</w:t>
      </w:r>
    </w:p>
    <w:p w:rsidR="00164A0F" w:rsidRPr="00126922" w:rsidRDefault="00164A0F" w:rsidP="009B1BE7">
      <w:r w:rsidRPr="00126922">
        <w:t xml:space="preserve">Social media offer several learning-related benefits: they are open, free of charge, and not owned by the </w:t>
      </w:r>
      <w:r w:rsidR="009B1BE7">
        <w:t>academic</w:t>
      </w:r>
      <w:r w:rsidR="009B1BE7" w:rsidRPr="00126922">
        <w:t xml:space="preserve"> </w:t>
      </w:r>
      <w:r w:rsidRPr="00126922">
        <w:t>institute. These strengths allow social media to expropriate the centralized inst</w:t>
      </w:r>
      <w:r w:rsidRPr="00126922">
        <w:t>i</w:t>
      </w:r>
      <w:r w:rsidRPr="00126922">
        <w:t>tutional control and management of scholarly information and move it into the communal cybe</w:t>
      </w:r>
      <w:r w:rsidRPr="00126922">
        <w:t>r</w:t>
      </w:r>
      <w:r w:rsidRPr="00126922">
        <w:t>space. Their main advantage over other discussion settings/environments is the fact that they i</w:t>
      </w:r>
      <w:r w:rsidRPr="00126922">
        <w:t>n</w:t>
      </w:r>
      <w:r w:rsidRPr="00126922">
        <w:t xml:space="preserve">voke and encourage response and involvement and enable a dynamics of active participation. Such participation could make it easier for members to disagree with each other, thus making them more willing to make their attitudes and opinions regarding the learning content and not merely </w:t>
      </w:r>
      <w:r w:rsidR="009B1BE7">
        <w:t>to</w:t>
      </w:r>
      <w:r w:rsidR="009B1BE7" w:rsidRPr="00126922">
        <w:t xml:space="preserve"> </w:t>
      </w:r>
      <w:r w:rsidR="009B1BE7">
        <w:t>consume</w:t>
      </w:r>
      <w:r w:rsidR="009B1BE7" w:rsidRPr="00126922">
        <w:t xml:space="preserve"> </w:t>
      </w:r>
      <w:r w:rsidRPr="00126922">
        <w:t xml:space="preserve">information, which is often the case in formal learning environments (Bosch, 2009; </w:t>
      </w:r>
      <w:proofErr w:type="spellStart"/>
      <w:r w:rsidRPr="00126922">
        <w:t>Burbules</w:t>
      </w:r>
      <w:proofErr w:type="spellEnd"/>
      <w:r w:rsidRPr="00126922">
        <w:t xml:space="preserve">, 2006; </w:t>
      </w:r>
      <w:proofErr w:type="spellStart"/>
      <w:r w:rsidRPr="00126922">
        <w:t>Meishar</w:t>
      </w:r>
      <w:proofErr w:type="spellEnd"/>
      <w:r w:rsidRPr="00126922">
        <w:t>-Tal et al., 2012).</w:t>
      </w:r>
    </w:p>
    <w:p w:rsidR="00164A0F" w:rsidRPr="00126922" w:rsidRDefault="00164A0F" w:rsidP="00126922">
      <w:r w:rsidRPr="00126922">
        <w:t>Despite the advantages of online social media as a place for meaningful interaction as well as a resource for non-formal learning, their contribution and utilization have not been studied in the context of immigrant students, who experience particular difficulties in integrating into academic studies. The purpose of the present study is, therefore, to examine the immigrant students</w:t>
      </w:r>
      <w:r w:rsidR="00661415">
        <w:t>’</w:t>
      </w:r>
      <w:r w:rsidRPr="00126922">
        <w:t xml:space="preserve"> uses of online social media, focusing on students of Ethiopian origin in Israel. In addition, because imm</w:t>
      </w:r>
      <w:r w:rsidRPr="00126922">
        <w:t>i</w:t>
      </w:r>
      <w:r w:rsidRPr="00126922">
        <w:t>grants may have significant difficulties participating in social media due to insecurity and cultural gaps, the present study incorporated a series of interventions designed to encourage more active participation by immigrant students in online learning groups. For this purpose, the following r</w:t>
      </w:r>
      <w:r w:rsidRPr="00126922">
        <w:t>e</w:t>
      </w:r>
      <w:r w:rsidRPr="00126922">
        <w:t>search questions were articulated:</w:t>
      </w:r>
    </w:p>
    <w:p w:rsidR="00164A0F" w:rsidRPr="00126922" w:rsidRDefault="00164A0F" w:rsidP="00126922">
      <w:pPr>
        <w:numPr>
          <w:ilvl w:val="0"/>
          <w:numId w:val="1"/>
        </w:numPr>
      </w:pPr>
      <w:r w:rsidRPr="00126922">
        <w:t>What is the scope and nature of participation by students of Ethiopian origin in online lear</w:t>
      </w:r>
      <w:r w:rsidRPr="00126922">
        <w:t>n</w:t>
      </w:r>
      <w:r w:rsidRPr="00126922">
        <w:t>ing groups, and how can a more active participation be encouraged through a minimal inte</w:t>
      </w:r>
      <w:r w:rsidRPr="00126922">
        <w:t>r</w:t>
      </w:r>
      <w:r w:rsidRPr="00126922">
        <w:t>vention that does not undermine the spontaneous nature of participation?</w:t>
      </w:r>
    </w:p>
    <w:p w:rsidR="00164A0F" w:rsidRPr="00126922" w:rsidRDefault="00164A0F" w:rsidP="00126922">
      <w:pPr>
        <w:numPr>
          <w:ilvl w:val="0"/>
          <w:numId w:val="1"/>
        </w:numPr>
      </w:pPr>
      <w:r w:rsidRPr="00126922">
        <w:lastRenderedPageBreak/>
        <w:t>What are the uses of online social media by students of Ethiopian origin, and could such uses be modified by minimal intervention?</w:t>
      </w:r>
    </w:p>
    <w:p w:rsidR="00164A0F" w:rsidRPr="00126922" w:rsidRDefault="00164A0F" w:rsidP="00126922">
      <w:pPr>
        <w:numPr>
          <w:ilvl w:val="0"/>
          <w:numId w:val="1"/>
        </w:numPr>
      </w:pPr>
      <w:r w:rsidRPr="00126922">
        <w:t>Does participation in online social media contribute to the indicators for a better integration of students of Ethiopian origin into the academic life and could such contribution be i</w:t>
      </w:r>
      <w:r w:rsidRPr="00126922">
        <w:t>n</w:t>
      </w:r>
      <w:r w:rsidRPr="00126922">
        <w:t>creased by minimal intervention?</w:t>
      </w:r>
    </w:p>
    <w:p w:rsidR="002B6A3B" w:rsidRPr="00981341" w:rsidRDefault="002B6A3B" w:rsidP="004B312F">
      <w:pPr>
        <w:pStyle w:val="Heading1"/>
        <w:rPr>
          <w:rFonts w:asciiTheme="minorBidi" w:hAnsiTheme="minorBidi" w:cstheme="minorBidi"/>
        </w:rPr>
      </w:pPr>
      <w:r w:rsidRPr="00981341">
        <w:rPr>
          <w:rFonts w:asciiTheme="minorBidi" w:hAnsiTheme="minorBidi" w:cstheme="minorBidi"/>
        </w:rPr>
        <w:t>Methodology</w:t>
      </w:r>
    </w:p>
    <w:p w:rsidR="002B6A3B" w:rsidRPr="00126922" w:rsidRDefault="002B6A3B" w:rsidP="00680814">
      <w:pPr>
        <w:rPr>
          <w:rFonts w:cs="Times New Roman"/>
        </w:rPr>
      </w:pPr>
      <w:r w:rsidRPr="00126922">
        <w:rPr>
          <w:rFonts w:cs="Times New Roman"/>
        </w:rPr>
        <w:t>The methodology adopted for this study is based on combining two disciplines (communication and education) and incorporating research strategies</w:t>
      </w:r>
      <w:r w:rsidR="00F17124">
        <w:rPr>
          <w:rFonts w:cs="Times New Roman"/>
        </w:rPr>
        <w:t xml:space="preserve"> that characterize </w:t>
      </w:r>
      <w:r w:rsidR="00F17124" w:rsidRPr="00126922">
        <w:rPr>
          <w:rFonts w:cs="Times New Roman"/>
        </w:rPr>
        <w:t>social science</w:t>
      </w:r>
      <w:r w:rsidRPr="00126922">
        <w:rPr>
          <w:rFonts w:cs="Times New Roman"/>
        </w:rPr>
        <w:t xml:space="preserve"> (studying processes without intervention) with those </w:t>
      </w:r>
      <w:r w:rsidR="00F17124">
        <w:rPr>
          <w:rFonts w:cs="Times New Roman"/>
        </w:rPr>
        <w:t xml:space="preserve">that </w:t>
      </w:r>
      <w:r w:rsidRPr="00126922">
        <w:rPr>
          <w:rFonts w:cs="Times New Roman"/>
        </w:rPr>
        <w:t>characteriz</w:t>
      </w:r>
      <w:r w:rsidR="00F17124">
        <w:rPr>
          <w:rFonts w:cs="Times New Roman"/>
        </w:rPr>
        <w:t>e</w:t>
      </w:r>
      <w:r w:rsidRPr="00126922">
        <w:rPr>
          <w:rFonts w:cs="Times New Roman"/>
        </w:rPr>
        <w:t xml:space="preserve"> learning sciences (examining pr</w:t>
      </w:r>
      <w:r w:rsidRPr="00126922">
        <w:rPr>
          <w:rFonts w:cs="Times New Roman"/>
        </w:rPr>
        <w:t>o</w:t>
      </w:r>
      <w:r w:rsidRPr="00126922">
        <w:rPr>
          <w:rFonts w:cs="Times New Roman"/>
        </w:rPr>
        <w:t>cesses through intervention). Along these lines, the study employs a design-based research a</w:t>
      </w:r>
      <w:r w:rsidRPr="00126922">
        <w:rPr>
          <w:rFonts w:cs="Times New Roman"/>
        </w:rPr>
        <w:t>p</w:t>
      </w:r>
      <w:r w:rsidRPr="00126922">
        <w:rPr>
          <w:rFonts w:cs="Times New Roman"/>
        </w:rPr>
        <w:t xml:space="preserve">proach, which has been especially adapted to this unique integration of the research </w:t>
      </w:r>
      <w:r w:rsidR="00F17124">
        <w:rPr>
          <w:rFonts w:cs="Times New Roman"/>
        </w:rPr>
        <w:t>paradigms</w:t>
      </w:r>
      <w:r w:rsidR="00F17124" w:rsidRPr="00126922">
        <w:rPr>
          <w:rFonts w:cs="Times New Roman"/>
        </w:rPr>
        <w:t xml:space="preserve"> </w:t>
      </w:r>
      <w:r w:rsidRPr="00126922">
        <w:rPr>
          <w:rFonts w:cs="Times New Roman"/>
        </w:rPr>
        <w:t>of both disciplines.</w:t>
      </w:r>
    </w:p>
    <w:p w:rsidR="002B6A3B" w:rsidRPr="00126922" w:rsidRDefault="002B6A3B" w:rsidP="006E0785">
      <w:pPr>
        <w:rPr>
          <w:rFonts w:cs="Times New Roman"/>
        </w:rPr>
      </w:pPr>
      <w:r w:rsidRPr="00126922">
        <w:rPr>
          <w:rFonts w:cs="Times New Roman"/>
        </w:rPr>
        <w:t xml:space="preserve">Design-based research includes several cycles, called </w:t>
      </w:r>
      <w:r w:rsidR="00661415">
        <w:rPr>
          <w:rFonts w:cs="Times New Roman"/>
        </w:rPr>
        <w:t>‘</w:t>
      </w:r>
      <w:r w:rsidRPr="00126922">
        <w:rPr>
          <w:rFonts w:cs="Times New Roman"/>
        </w:rPr>
        <w:t>iterations</w:t>
      </w:r>
      <w:r w:rsidR="00661415">
        <w:rPr>
          <w:rFonts w:cs="Times New Roman"/>
        </w:rPr>
        <w:t>’</w:t>
      </w:r>
      <w:r w:rsidRPr="00126922">
        <w:rPr>
          <w:rFonts w:cs="Times New Roman"/>
        </w:rPr>
        <w:t>, of design, enactment</w:t>
      </w:r>
      <w:r w:rsidR="001F1E26">
        <w:rPr>
          <w:rFonts w:cs="Times New Roman"/>
        </w:rPr>
        <w:t>,</w:t>
      </w:r>
      <w:r w:rsidR="00F17124">
        <w:rPr>
          <w:rFonts w:cs="Times New Roman"/>
        </w:rPr>
        <w:t xml:space="preserve"> and ana</w:t>
      </w:r>
      <w:r w:rsidR="00F17124">
        <w:rPr>
          <w:rFonts w:cs="Times New Roman"/>
        </w:rPr>
        <w:t>l</w:t>
      </w:r>
      <w:r w:rsidR="00F17124">
        <w:rPr>
          <w:rFonts w:cs="Times New Roman"/>
        </w:rPr>
        <w:t>ysis</w:t>
      </w:r>
      <w:r w:rsidRPr="00126922">
        <w:rPr>
          <w:rFonts w:cs="Times New Roman"/>
        </w:rPr>
        <w:t xml:space="preserve"> of the </w:t>
      </w:r>
      <w:r w:rsidR="00F17124">
        <w:rPr>
          <w:rFonts w:cs="Times New Roman"/>
        </w:rPr>
        <w:t xml:space="preserve">learning with the </w:t>
      </w:r>
      <w:r w:rsidRPr="00126922">
        <w:rPr>
          <w:rFonts w:cs="Times New Roman"/>
        </w:rPr>
        <w:t xml:space="preserve">designed environment, </w:t>
      </w:r>
      <w:r w:rsidR="00F17124">
        <w:rPr>
          <w:rFonts w:cs="Times New Roman"/>
        </w:rPr>
        <w:t xml:space="preserve">and </w:t>
      </w:r>
      <w:r w:rsidRPr="00126922">
        <w:rPr>
          <w:rFonts w:cs="Times New Roman"/>
        </w:rPr>
        <w:t>refinement of the design for the next ite</w:t>
      </w:r>
      <w:r w:rsidRPr="00126922">
        <w:rPr>
          <w:rFonts w:cs="Times New Roman"/>
        </w:rPr>
        <w:t>r</w:t>
      </w:r>
      <w:r w:rsidRPr="00126922">
        <w:rPr>
          <w:rFonts w:cs="Times New Roman"/>
        </w:rPr>
        <w:t>ation (</w:t>
      </w:r>
      <w:proofErr w:type="spellStart"/>
      <w:r w:rsidRPr="00126922">
        <w:rPr>
          <w:rFonts w:cs="Times New Roman"/>
        </w:rPr>
        <w:t>Barab</w:t>
      </w:r>
      <w:proofErr w:type="spellEnd"/>
      <w:r w:rsidRPr="00126922">
        <w:rPr>
          <w:rFonts w:cs="Times New Roman"/>
        </w:rPr>
        <w:t xml:space="preserve"> &amp; Squire, 2004; Kali, 2008). Through the characterization of the learning that takes place in each iteration, design-based research enables testing theoretical as well as design conje</w:t>
      </w:r>
      <w:r w:rsidRPr="00126922">
        <w:rPr>
          <w:rFonts w:cs="Times New Roman"/>
        </w:rPr>
        <w:t>c</w:t>
      </w:r>
      <w:r w:rsidRPr="00126922">
        <w:rPr>
          <w:rFonts w:cs="Times New Roman"/>
        </w:rPr>
        <w:t>tures. In this manner, design-based research serves to</w:t>
      </w:r>
      <w:r w:rsidRPr="00126922">
        <w:rPr>
          <w:rFonts w:cs="Times New Roman" w:hint="cs"/>
          <w:rtl/>
        </w:rPr>
        <w:t xml:space="preserve"> </w:t>
      </w:r>
      <w:r w:rsidRPr="00126922">
        <w:rPr>
          <w:rFonts w:cs="Times New Roman"/>
        </w:rPr>
        <w:t>develop both a theory regarding how people learn in specific contexts and means to support learning in this context (Sandoval, 2014).</w:t>
      </w:r>
    </w:p>
    <w:p w:rsidR="002B6A3B" w:rsidRPr="00126922" w:rsidRDefault="002B6A3B" w:rsidP="00A7000D">
      <w:pPr>
        <w:rPr>
          <w:rFonts w:cs="Times New Roman"/>
        </w:rPr>
      </w:pPr>
      <w:r w:rsidRPr="00126922">
        <w:rPr>
          <w:rFonts w:cs="Times New Roman"/>
        </w:rPr>
        <w:t xml:space="preserve">As mentioned above, to date no research has been undertaken to examine how students from weakened populations in general, and students of Ethiopian origin in particular, use social media in an academic context. Therefore, in contrast to the design-based method commonly employed in learning sciences </w:t>
      </w:r>
      <w:r w:rsidR="00EF4BF6">
        <w:rPr>
          <w:rFonts w:cs="Times New Roman"/>
          <w:rtl/>
        </w:rPr>
        <w:t>–</w:t>
      </w:r>
      <w:r w:rsidRPr="00126922">
        <w:rPr>
          <w:rFonts w:cs="Times New Roman"/>
        </w:rPr>
        <w:t xml:space="preserve"> where</w:t>
      </w:r>
      <w:r w:rsidR="00EF4BF6">
        <w:rPr>
          <w:rFonts w:cs="Times New Roman"/>
        </w:rPr>
        <w:t xml:space="preserve"> </w:t>
      </w:r>
      <w:r w:rsidRPr="00126922">
        <w:rPr>
          <w:rFonts w:cs="Times New Roman"/>
        </w:rPr>
        <w:t>intervention is introduced already in the first iteration</w:t>
      </w:r>
      <w:r w:rsidRPr="00126922">
        <w:rPr>
          <w:rFonts w:cs="Times New Roman" w:hint="cs"/>
          <w:rtl/>
        </w:rPr>
        <w:t xml:space="preserve"> </w:t>
      </w:r>
      <w:r w:rsidR="00EF4BF6">
        <w:rPr>
          <w:rFonts w:cs="Times New Roman"/>
          <w:rtl/>
        </w:rPr>
        <w:t>–</w:t>
      </w:r>
      <w:r w:rsidRPr="00126922">
        <w:rPr>
          <w:rFonts w:cs="Times New Roman" w:hint="cs"/>
          <w:rtl/>
        </w:rPr>
        <w:t xml:space="preserve"> </w:t>
      </w:r>
      <w:r w:rsidRPr="00126922">
        <w:rPr>
          <w:rFonts w:cs="Times New Roman"/>
        </w:rPr>
        <w:t>the</w:t>
      </w:r>
      <w:r w:rsidR="00EF4BF6">
        <w:rPr>
          <w:rFonts w:cs="Times New Roman"/>
        </w:rPr>
        <w:t xml:space="preserve"> </w:t>
      </w:r>
      <w:r w:rsidRPr="00126922">
        <w:rPr>
          <w:rFonts w:cs="Times New Roman"/>
        </w:rPr>
        <w:t xml:space="preserve">present study began by observation without intervention, describing the initial </w:t>
      </w:r>
      <w:r w:rsidR="00661415">
        <w:rPr>
          <w:rFonts w:cs="Times New Roman"/>
        </w:rPr>
        <w:t>‘</w:t>
      </w:r>
      <w:r w:rsidRPr="00126922">
        <w:rPr>
          <w:rFonts w:cs="Times New Roman"/>
        </w:rPr>
        <w:t>zero point</w:t>
      </w:r>
      <w:r w:rsidR="00661415">
        <w:rPr>
          <w:rFonts w:cs="Times New Roman"/>
        </w:rPr>
        <w:t>’</w:t>
      </w:r>
      <w:r w:rsidR="00A7000D">
        <w:rPr>
          <w:rFonts w:cs="Times New Roman"/>
        </w:rPr>
        <w:t xml:space="preserve"> </w:t>
      </w:r>
      <w:r w:rsidRPr="00126922">
        <w:rPr>
          <w:rFonts w:cs="Times New Roman"/>
        </w:rPr>
        <w:t>which would be used for later comparisons.</w:t>
      </w:r>
    </w:p>
    <w:p w:rsidR="002B6A3B" w:rsidRPr="00126922" w:rsidRDefault="002B6A3B" w:rsidP="0010543F">
      <w:pPr>
        <w:pStyle w:val="Heading2"/>
      </w:pPr>
      <w:r w:rsidRPr="00126922">
        <w:t>Design</w:t>
      </w:r>
    </w:p>
    <w:p w:rsidR="002B6A3B" w:rsidRPr="00126922" w:rsidRDefault="002B6A3B" w:rsidP="00126922">
      <w:pPr>
        <w:rPr>
          <w:rFonts w:cs="Times New Roman"/>
        </w:rPr>
      </w:pPr>
      <w:r w:rsidRPr="00126922">
        <w:rPr>
          <w:rFonts w:cs="Times New Roman"/>
        </w:rPr>
        <w:t>The study was conducted in one of Israel</w:t>
      </w:r>
      <w:r w:rsidR="00661415">
        <w:rPr>
          <w:rFonts w:cs="Times New Roman"/>
        </w:rPr>
        <w:t>’</w:t>
      </w:r>
      <w:r w:rsidRPr="00126922">
        <w:rPr>
          <w:rFonts w:cs="Times New Roman"/>
        </w:rPr>
        <w:t>s largest academic colleges, which offers undergraduate studies in a wide variety of disciplines, from behavioral sciences to economics and accounting. To carry out the study, we chose an annual course in computer skills, which is taught as part of the pre-academic preparatory program that the majority of Ethiopian-origin candidates attend in order to improve their chances of admission to first degree tracks. As one of the researchers is the lecturer in that course, various steps had been taken to address ethical issues, such as an explicit assurance, given both verbally and in writing, that participation or non-participation in the study would not affect the students</w:t>
      </w:r>
      <w:r w:rsidR="00661415">
        <w:rPr>
          <w:rFonts w:cs="Times New Roman"/>
        </w:rPr>
        <w:t>’</w:t>
      </w:r>
      <w:r w:rsidRPr="00126922">
        <w:rPr>
          <w:rFonts w:cs="Times New Roman"/>
        </w:rPr>
        <w:t xml:space="preserve"> final scores; protecting participants</w:t>
      </w:r>
      <w:r w:rsidR="00661415">
        <w:rPr>
          <w:rFonts w:cs="Times New Roman"/>
        </w:rPr>
        <w:t>’</w:t>
      </w:r>
      <w:r w:rsidRPr="00126922">
        <w:rPr>
          <w:rFonts w:cs="Times New Roman"/>
        </w:rPr>
        <w:t xml:space="preserve"> anonymity; allowing students to skip questionnaire items; allowing the deletion of posts and text messages exchanged within the online learning groups, which the students did not wish to share with the researcher; and a</w:t>
      </w:r>
      <w:r w:rsidRPr="00126922">
        <w:rPr>
          <w:rFonts w:cs="Times New Roman"/>
        </w:rPr>
        <w:t>l</w:t>
      </w:r>
      <w:r w:rsidRPr="00126922">
        <w:rPr>
          <w:rFonts w:cs="Times New Roman"/>
        </w:rPr>
        <w:t xml:space="preserve">lowing students to opt out of the study at any stage. </w:t>
      </w:r>
    </w:p>
    <w:p w:rsidR="002B6A3B" w:rsidRPr="00126922" w:rsidRDefault="002B6A3B" w:rsidP="00A7000D">
      <w:pPr>
        <w:rPr>
          <w:rFonts w:cs="Times New Roman"/>
        </w:rPr>
      </w:pPr>
      <w:r w:rsidRPr="00126922">
        <w:rPr>
          <w:rFonts w:cs="Times New Roman"/>
        </w:rPr>
        <w:t xml:space="preserve">The research population comprised students who emigrated or whose parents emigrated from Ethiopia to Israel during the 1990s, along with students belonging to the </w:t>
      </w:r>
      <w:r w:rsidR="00661415">
        <w:rPr>
          <w:rFonts w:cs="Times New Roman"/>
        </w:rPr>
        <w:t>‘</w:t>
      </w:r>
      <w:r w:rsidRPr="00126922">
        <w:rPr>
          <w:rFonts w:cs="Times New Roman"/>
        </w:rPr>
        <w:t>majority group</w:t>
      </w:r>
      <w:r w:rsidR="00661415">
        <w:rPr>
          <w:rFonts w:cs="Times New Roman"/>
        </w:rPr>
        <w:t>’</w:t>
      </w:r>
      <w:r w:rsidRPr="00126922">
        <w:rPr>
          <w:rFonts w:cs="Times New Roman"/>
        </w:rPr>
        <w:t>, co</w:t>
      </w:r>
      <w:r w:rsidRPr="00126922">
        <w:rPr>
          <w:rFonts w:cs="Times New Roman"/>
        </w:rPr>
        <w:t>m</w:t>
      </w:r>
      <w:r w:rsidRPr="00126922">
        <w:rPr>
          <w:rFonts w:cs="Times New Roman"/>
        </w:rPr>
        <w:t xml:space="preserve">prising white Jewish students. Altogether 279 students participated in the different stages of the study, out of which 75 were of Ethiopian origin (55 women; 20 men), and 204 were members of the majority group (125 women; 78 men; 1 </w:t>
      </w:r>
      <w:r w:rsidR="00A7000D">
        <w:rPr>
          <w:rFonts w:cs="Times New Roman"/>
        </w:rPr>
        <w:t>u</w:t>
      </w:r>
      <w:r w:rsidR="00A7000D" w:rsidRPr="00126922">
        <w:rPr>
          <w:rFonts w:cs="Times New Roman"/>
        </w:rPr>
        <w:t>ndefined</w:t>
      </w:r>
      <w:r w:rsidRPr="00126922">
        <w:rPr>
          <w:rFonts w:cs="Times New Roman"/>
        </w:rPr>
        <w:t xml:space="preserve">). The average age of both groups was 24 years. Out of the Ethiopian-origin group, nine were born in Israel, while 48 had </w:t>
      </w:r>
      <w:r w:rsidR="00FF5BE0">
        <w:rPr>
          <w:rFonts w:cs="Times New Roman"/>
        </w:rPr>
        <w:t>e</w:t>
      </w:r>
      <w:r w:rsidRPr="00126922">
        <w:rPr>
          <w:rFonts w:cs="Times New Roman"/>
        </w:rPr>
        <w:t xml:space="preserve">migrated as children in the early 1990s (for </w:t>
      </w:r>
      <w:r w:rsidRPr="00EF4BF6">
        <w:rPr>
          <w:rFonts w:cs="Times New Roman"/>
        </w:rPr>
        <w:t>details see Table 1</w:t>
      </w:r>
      <w:r w:rsidR="00EF4BF6" w:rsidRPr="00EF4BF6">
        <w:rPr>
          <w:rFonts w:cs="Times New Roman"/>
        </w:rPr>
        <w:t xml:space="preserve"> below</w:t>
      </w:r>
      <w:r w:rsidRPr="00EF4BF6">
        <w:rPr>
          <w:rFonts w:cs="Times New Roman"/>
        </w:rPr>
        <w:t>).</w:t>
      </w:r>
      <w:r w:rsidRPr="00EF4BF6">
        <w:rPr>
          <w:rFonts w:cs="Times New Roman" w:hint="cs"/>
          <w:rtl/>
        </w:rPr>
        <w:t xml:space="preserve"> </w:t>
      </w:r>
      <w:r w:rsidRPr="00EF4BF6">
        <w:rPr>
          <w:rFonts w:cs="Times New Roman"/>
        </w:rPr>
        <w:t>In addition, we analyzed messages written by the study participants on the Facebook and WhatsApp learning groups. All messages were analyzed, including 464 Facebook posts and 1,343 WhatsApp messages (see Table 2).</w:t>
      </w:r>
      <w:r w:rsidRPr="00126922">
        <w:rPr>
          <w:rFonts w:cs="Times New Roman"/>
        </w:rPr>
        <w:t xml:space="preserve"> </w:t>
      </w:r>
    </w:p>
    <w:p w:rsidR="002B6A3B" w:rsidRPr="002B6A3B" w:rsidRDefault="002B6A3B" w:rsidP="0046025D">
      <w:pPr>
        <w:rPr>
          <w:rFonts w:cs="Times New Roman"/>
        </w:rPr>
      </w:pPr>
      <w:r w:rsidRPr="00126922">
        <w:rPr>
          <w:rFonts w:cs="Times New Roman"/>
        </w:rPr>
        <w:lastRenderedPageBreak/>
        <w:t>The study included three iterations, which were gradually expanded from describing a natural situation without intervention, through minimal intervention, to a slightly more significant inte</w:t>
      </w:r>
      <w:r w:rsidRPr="00126922">
        <w:rPr>
          <w:rFonts w:cs="Times New Roman"/>
        </w:rPr>
        <w:t>r</w:t>
      </w:r>
      <w:r w:rsidRPr="00126922">
        <w:rPr>
          <w:rFonts w:cs="Times New Roman"/>
        </w:rPr>
        <w:t>vention. The rationale for expanding the intervention in such small steps was that such steps would enable us to pinpoint the exact stage at which some change had occurred in the uses of online social media of students of Ethiopian origin, as compared to their situation prior to the i</w:t>
      </w:r>
      <w:r w:rsidRPr="00126922">
        <w:rPr>
          <w:rFonts w:cs="Times New Roman"/>
        </w:rPr>
        <w:t>n</w:t>
      </w:r>
      <w:r w:rsidRPr="00126922">
        <w:rPr>
          <w:rFonts w:cs="Times New Roman"/>
        </w:rPr>
        <w:t>tervention. In addition, because the contribution of online social media for integrating students of Ethiopian origin in higher education has not been studied before, finding the most effective inte</w:t>
      </w:r>
      <w:r w:rsidRPr="00126922">
        <w:rPr>
          <w:rFonts w:cs="Times New Roman"/>
        </w:rPr>
        <w:t>r</w:t>
      </w:r>
      <w:r w:rsidRPr="00126922">
        <w:rPr>
          <w:rFonts w:cs="Times New Roman"/>
        </w:rPr>
        <w:t xml:space="preserve">vention entailed a slow and careful progression in the implementation of expanded intervention. The present study therefore advanced gradually on a continuum between </w:t>
      </w:r>
      <w:r w:rsidR="00661415">
        <w:rPr>
          <w:rFonts w:cs="Times New Roman"/>
        </w:rPr>
        <w:t>‘</w:t>
      </w:r>
      <w:r w:rsidRPr="00126922">
        <w:rPr>
          <w:rFonts w:cs="Times New Roman"/>
        </w:rPr>
        <w:t>ambient</w:t>
      </w:r>
      <w:r w:rsidR="00661415">
        <w:rPr>
          <w:rFonts w:cs="Times New Roman"/>
        </w:rPr>
        <w:t>’</w:t>
      </w:r>
      <w:r w:rsidRPr="00126922">
        <w:rPr>
          <w:rFonts w:cs="Times New Roman"/>
        </w:rPr>
        <w:t xml:space="preserve"> and </w:t>
      </w:r>
      <w:r w:rsidR="00661415">
        <w:rPr>
          <w:rFonts w:cs="Times New Roman"/>
        </w:rPr>
        <w:t>‘</w:t>
      </w:r>
      <w:r w:rsidRPr="00126922">
        <w:rPr>
          <w:rFonts w:cs="Times New Roman"/>
        </w:rPr>
        <w:t>d</w:t>
      </w:r>
      <w:r w:rsidRPr="00126922">
        <w:rPr>
          <w:rFonts w:cs="Times New Roman"/>
        </w:rPr>
        <w:t>e</w:t>
      </w:r>
      <w:r w:rsidRPr="00126922">
        <w:rPr>
          <w:rFonts w:cs="Times New Roman"/>
        </w:rPr>
        <w:t>signed</w:t>
      </w:r>
      <w:r w:rsidR="00661415">
        <w:rPr>
          <w:rFonts w:cs="Times New Roman"/>
        </w:rPr>
        <w:t>’</w:t>
      </w:r>
      <w:r w:rsidRPr="00126922">
        <w:rPr>
          <w:rFonts w:cs="Times New Roman"/>
        </w:rPr>
        <w:t xml:space="preserve"> technology-enhanced learning communities (Kali et al., 2015). The following is a detailed description of the rationale for applying each of the iterations, the data collection methods, and the participants for which data were collected in each iteration.</w:t>
      </w:r>
    </w:p>
    <w:p w:rsidR="002B6A3B" w:rsidRPr="0010543F" w:rsidRDefault="002B6A3B" w:rsidP="0010543F">
      <w:pPr>
        <w:spacing w:before="240" w:after="60"/>
        <w:rPr>
          <w:rFonts w:asciiTheme="minorBidi" w:hAnsiTheme="minorBidi" w:cstheme="minorBidi"/>
          <w:b/>
          <w:bCs/>
          <w:sz w:val="26"/>
          <w:szCs w:val="26"/>
        </w:rPr>
      </w:pPr>
      <w:r w:rsidRPr="0010543F">
        <w:rPr>
          <w:rFonts w:asciiTheme="minorBidi" w:hAnsiTheme="minorBidi" w:cstheme="minorBidi"/>
          <w:b/>
          <w:bCs/>
          <w:sz w:val="26"/>
          <w:szCs w:val="26"/>
        </w:rPr>
        <w:t>Iteration 0: Spontaneous use of social media</w:t>
      </w:r>
    </w:p>
    <w:p w:rsidR="002B6A3B" w:rsidRPr="002B6A3B" w:rsidRDefault="002B6A3B" w:rsidP="00126922">
      <w:pPr>
        <w:rPr>
          <w:rFonts w:cs="Times New Roman"/>
        </w:rPr>
      </w:pPr>
      <w:r w:rsidRPr="002B6A3B">
        <w:rPr>
          <w:rFonts w:cs="Times New Roman"/>
        </w:rPr>
        <w:t>In the first stage, called Iteration 0, a comprehensive survey was conducted in order to get as a</w:t>
      </w:r>
      <w:r w:rsidRPr="002B6A3B">
        <w:rPr>
          <w:rFonts w:cs="Times New Roman"/>
        </w:rPr>
        <w:t>c</w:t>
      </w:r>
      <w:r w:rsidRPr="002B6A3B">
        <w:rPr>
          <w:rFonts w:cs="Times New Roman"/>
        </w:rPr>
        <w:t>curate as possible picture of the purposes and uses of social media in general, and of online lear</w:t>
      </w:r>
      <w:r w:rsidRPr="002B6A3B">
        <w:rPr>
          <w:rFonts w:cs="Times New Roman"/>
        </w:rPr>
        <w:t>n</w:t>
      </w:r>
      <w:r w:rsidRPr="002B6A3B">
        <w:rPr>
          <w:rFonts w:cs="Times New Roman"/>
        </w:rPr>
        <w:t>ing groups in particular, by students of Ethiopian origin. We sampled students enrolled in various departments (Behavioral Sciences, Business Management, Economics and Administration, Nur</w:t>
      </w:r>
      <w:r w:rsidRPr="002B6A3B">
        <w:rPr>
          <w:rFonts w:cs="Times New Roman"/>
        </w:rPr>
        <w:t>s</w:t>
      </w:r>
      <w:r w:rsidRPr="002B6A3B">
        <w:rPr>
          <w:rFonts w:cs="Times New Roman"/>
        </w:rPr>
        <w:t>ing, and the pre-academic preparatory program) who were in various stages of studies towards a first degree, selecting only classes that were attended by students of Ethiopian origin. The time to fill in the survey questionnaire was about 15 minutes. The survey took place during the 2013-2014 academic year and included 37 students of Ethiopian origin and 136 students from the m</w:t>
      </w:r>
      <w:r w:rsidRPr="002B6A3B">
        <w:rPr>
          <w:rFonts w:cs="Times New Roman"/>
        </w:rPr>
        <w:t>a</w:t>
      </w:r>
      <w:r w:rsidRPr="002B6A3B">
        <w:rPr>
          <w:rFonts w:cs="Times New Roman"/>
        </w:rPr>
        <w:t>jority group (see Table 1).</w:t>
      </w:r>
    </w:p>
    <w:p w:rsidR="002B6A3B" w:rsidRPr="002B6A3B" w:rsidRDefault="002B6A3B" w:rsidP="00126922">
      <w:pPr>
        <w:rPr>
          <w:rFonts w:cs="Times New Roman"/>
        </w:rPr>
      </w:pPr>
      <w:r w:rsidRPr="002B6A3B">
        <w:rPr>
          <w:rFonts w:cs="Times New Roman"/>
        </w:rPr>
        <w:t>Another source of data was the activity of pre-academic preparatory program students in the WhatsApp and Facebook online learning groups, used in conjunction as students were simultan</w:t>
      </w:r>
      <w:r w:rsidRPr="002B6A3B">
        <w:rPr>
          <w:rFonts w:cs="Times New Roman"/>
        </w:rPr>
        <w:t>e</w:t>
      </w:r>
      <w:r w:rsidRPr="002B6A3B">
        <w:rPr>
          <w:rFonts w:cs="Times New Roman"/>
        </w:rPr>
        <w:t>ously active in both groups. The Facebook group was established for the entire range of courses taught in the program, whereas the WhatsApp group had been opened for the course in mathema</w:t>
      </w:r>
      <w:r w:rsidRPr="002B6A3B">
        <w:rPr>
          <w:rFonts w:cs="Times New Roman"/>
        </w:rPr>
        <w:t>t</w:t>
      </w:r>
      <w:r w:rsidRPr="002B6A3B">
        <w:rPr>
          <w:rFonts w:cs="Times New Roman"/>
        </w:rPr>
        <w:t>ics. At the end of the semester, one of the researchers asked permission to join these groups in order to analyze their contents. In total, 318 Facebook posts and 488 WhatsApp messages were analyzed (see Table 2).</w:t>
      </w:r>
    </w:p>
    <w:p w:rsidR="002B6A3B" w:rsidRPr="0010543F" w:rsidRDefault="002B6A3B" w:rsidP="0010543F">
      <w:pPr>
        <w:spacing w:before="240" w:after="60"/>
        <w:rPr>
          <w:rFonts w:asciiTheme="minorBidi" w:hAnsiTheme="minorBidi" w:cstheme="minorBidi"/>
          <w:b/>
          <w:bCs/>
          <w:sz w:val="26"/>
          <w:szCs w:val="26"/>
        </w:rPr>
      </w:pPr>
      <w:r w:rsidRPr="0010543F">
        <w:rPr>
          <w:rFonts w:asciiTheme="minorBidi" w:hAnsiTheme="minorBidi" w:cstheme="minorBidi"/>
          <w:b/>
          <w:bCs/>
          <w:sz w:val="26"/>
          <w:szCs w:val="26"/>
        </w:rPr>
        <w:t>Iteration 1: Online learning group participation and uses following minimal intervention</w:t>
      </w:r>
    </w:p>
    <w:p w:rsidR="002B6A3B" w:rsidRPr="005A7F26" w:rsidRDefault="002B6A3B" w:rsidP="00126922">
      <w:pPr>
        <w:rPr>
          <w:rFonts w:cs="Times New Roman"/>
        </w:rPr>
      </w:pPr>
      <w:r w:rsidRPr="005A7F26">
        <w:rPr>
          <w:rFonts w:cs="Times New Roman"/>
        </w:rPr>
        <w:t>In the second stage of the study, Iteration 1, we introduced a minimal intervention which consis</w:t>
      </w:r>
      <w:r w:rsidRPr="005A7F26">
        <w:rPr>
          <w:rFonts w:cs="Times New Roman"/>
        </w:rPr>
        <w:t>t</w:t>
      </w:r>
      <w:r w:rsidRPr="005A7F26">
        <w:rPr>
          <w:rFonts w:cs="Times New Roman"/>
        </w:rPr>
        <w:t xml:space="preserve">ed of a talk initiated by one of the researchers (who </w:t>
      </w:r>
      <w:proofErr w:type="gramStart"/>
      <w:r w:rsidRPr="005A7F26">
        <w:rPr>
          <w:rFonts w:cs="Times New Roman"/>
        </w:rPr>
        <w:t>is</w:t>
      </w:r>
      <w:proofErr w:type="gramEnd"/>
      <w:r w:rsidRPr="005A7F26">
        <w:rPr>
          <w:rFonts w:cs="Times New Roman"/>
        </w:rPr>
        <w:t xml:space="preserve"> also a lecturer in the program) with the st</w:t>
      </w:r>
      <w:r w:rsidRPr="005A7F26">
        <w:rPr>
          <w:rFonts w:cs="Times New Roman"/>
        </w:rPr>
        <w:t>u</w:t>
      </w:r>
      <w:r w:rsidRPr="005A7F26">
        <w:rPr>
          <w:rFonts w:cs="Times New Roman"/>
        </w:rPr>
        <w:t>dents regarding the educational value of establishing a learning group on an online social network in the context of the course that she taught. The lecturer told the students that in previous years, students have assessed such groups to be highly conducive to their learning processes. Through that talk, students were exposed to the existence and benefits of such a possibility. At the end of the course, the students permitted the researcher to join their Facebook group and analyze its posts. A total of 146 posts were analyzed (see Table 2).</w:t>
      </w:r>
    </w:p>
    <w:p w:rsidR="002B6A3B" w:rsidRPr="005A7F26" w:rsidRDefault="002B6A3B" w:rsidP="00126922">
      <w:pPr>
        <w:rPr>
          <w:rFonts w:cs="Times New Roman"/>
        </w:rPr>
      </w:pPr>
      <w:r w:rsidRPr="005A7F26">
        <w:rPr>
          <w:rFonts w:cs="Times New Roman"/>
        </w:rPr>
        <w:t>It should be noted that students who took part in Iteration 1 had also been included in Iteration 0, which meant that we already had data about them and their patterns of participation in online s</w:t>
      </w:r>
      <w:r w:rsidRPr="005A7F26">
        <w:rPr>
          <w:rFonts w:cs="Times New Roman"/>
        </w:rPr>
        <w:t>o</w:t>
      </w:r>
      <w:r w:rsidRPr="005A7F26">
        <w:rPr>
          <w:rFonts w:cs="Times New Roman"/>
        </w:rPr>
        <w:t>cial networks from the survey questionnaire. Consequently, we did not conduct another survey after this iteration, since the intervention had been minimal and we did not expect to find essential attitude shifts or changes in indicators of social integration compared to those reported in the su</w:t>
      </w:r>
      <w:r w:rsidRPr="005A7F26">
        <w:rPr>
          <w:rFonts w:cs="Times New Roman"/>
        </w:rPr>
        <w:t>r</w:t>
      </w:r>
      <w:r w:rsidRPr="005A7F26">
        <w:rPr>
          <w:rFonts w:cs="Times New Roman"/>
        </w:rPr>
        <w:t>vey taken in Iteration 0. The changes that we did expect to find were in the level of participation in the online learning groups, which were assessed using content analysis of their Facebook posts and WhatsApp messages.</w:t>
      </w:r>
    </w:p>
    <w:p w:rsidR="002B6A3B" w:rsidRPr="0010543F" w:rsidRDefault="002B6A3B" w:rsidP="0010543F">
      <w:pPr>
        <w:spacing w:before="240" w:after="60"/>
        <w:rPr>
          <w:rFonts w:asciiTheme="minorBidi" w:hAnsiTheme="minorBidi" w:cstheme="minorBidi"/>
          <w:b/>
          <w:bCs/>
          <w:sz w:val="26"/>
          <w:szCs w:val="26"/>
        </w:rPr>
      </w:pPr>
      <w:r w:rsidRPr="0010543F">
        <w:rPr>
          <w:rFonts w:asciiTheme="minorBidi" w:hAnsiTheme="minorBidi" w:cstheme="minorBidi"/>
          <w:b/>
          <w:bCs/>
          <w:sz w:val="26"/>
          <w:szCs w:val="26"/>
        </w:rPr>
        <w:lastRenderedPageBreak/>
        <w:t xml:space="preserve">Iteration 2: Online learning group participation and uses following a </w:t>
      </w:r>
      <w:r w:rsidR="00A7000D" w:rsidRPr="0010543F">
        <w:rPr>
          <w:rFonts w:asciiTheme="minorBidi" w:hAnsiTheme="minorBidi" w:cstheme="minorBidi"/>
          <w:b/>
          <w:bCs/>
          <w:sz w:val="26"/>
          <w:szCs w:val="26"/>
        </w:rPr>
        <w:t xml:space="preserve">slightly </w:t>
      </w:r>
      <w:r w:rsidRPr="0010543F">
        <w:rPr>
          <w:rFonts w:asciiTheme="minorBidi" w:hAnsiTheme="minorBidi" w:cstheme="minorBidi"/>
          <w:b/>
          <w:bCs/>
          <w:sz w:val="26"/>
          <w:szCs w:val="26"/>
        </w:rPr>
        <w:t>more significant intervention</w:t>
      </w:r>
    </w:p>
    <w:p w:rsidR="002B6A3B" w:rsidRPr="005A7F26" w:rsidRDefault="002B6A3B" w:rsidP="00126922">
      <w:pPr>
        <w:rPr>
          <w:rFonts w:cs="Times New Roman"/>
        </w:rPr>
      </w:pPr>
      <w:r w:rsidRPr="005A7F26">
        <w:rPr>
          <w:rFonts w:cs="Times New Roman"/>
        </w:rPr>
        <w:t>In the third stage, Iteration 2, we expanded our intervention by asking the students to establish a learning group on any social media network (this time as part of the course</w:t>
      </w:r>
      <w:r w:rsidR="00661415">
        <w:rPr>
          <w:rFonts w:cs="Times New Roman"/>
        </w:rPr>
        <w:t>’</w:t>
      </w:r>
      <w:r w:rsidRPr="005A7F26">
        <w:rPr>
          <w:rFonts w:cs="Times New Roman"/>
        </w:rPr>
        <w:t xml:space="preserve">s requirements) and to allow the researcher to join the group from its inception, as part of the initial intervention. This iteration took place during the 2014-2015 academic </w:t>
      </w:r>
      <w:proofErr w:type="gramStart"/>
      <w:r w:rsidRPr="005A7F26">
        <w:rPr>
          <w:rFonts w:cs="Times New Roman"/>
        </w:rPr>
        <w:t>year</w:t>
      </w:r>
      <w:proofErr w:type="gramEnd"/>
      <w:r w:rsidRPr="005A7F26">
        <w:rPr>
          <w:rFonts w:cs="Times New Roman"/>
        </w:rPr>
        <w:t xml:space="preserve">, involving </w:t>
      </w:r>
      <w:r w:rsidR="00EF4BF6">
        <w:rPr>
          <w:rFonts w:cs="Times New Roman"/>
        </w:rPr>
        <w:t>a new group of students who had</w:t>
      </w:r>
      <w:r w:rsidRPr="005A7F26">
        <w:rPr>
          <w:rFonts w:cs="Times New Roman"/>
        </w:rPr>
        <w:t xml:space="preserve"> not participated in Iterations 0 and 1 (see Table 1). The students were free to choose among the various social media platforms, and they opted to establish a WhatsApp group. Similar to pr</w:t>
      </w:r>
      <w:r w:rsidRPr="005A7F26">
        <w:rPr>
          <w:rFonts w:cs="Times New Roman"/>
        </w:rPr>
        <w:t>e</w:t>
      </w:r>
      <w:r w:rsidRPr="005A7F26">
        <w:rPr>
          <w:rFonts w:cs="Times New Roman"/>
        </w:rPr>
        <w:t>vious iterations, at the end of the intervention we analyzed the contents of all 855 messages wri</w:t>
      </w:r>
      <w:r w:rsidRPr="005A7F26">
        <w:rPr>
          <w:rFonts w:cs="Times New Roman"/>
        </w:rPr>
        <w:t>t</w:t>
      </w:r>
      <w:r w:rsidRPr="005A7F26">
        <w:rPr>
          <w:rFonts w:cs="Times New Roman"/>
        </w:rPr>
        <w:t>ten by members of the online learning group (see Table 2).</w:t>
      </w:r>
    </w:p>
    <w:p w:rsidR="002B6A3B" w:rsidRPr="005A7F26" w:rsidRDefault="002B6A3B" w:rsidP="00126922">
      <w:pPr>
        <w:rPr>
          <w:rFonts w:cs="Times New Roman"/>
        </w:rPr>
      </w:pPr>
      <w:r w:rsidRPr="005A7F26">
        <w:rPr>
          <w:rFonts w:cs="Times New Roman"/>
        </w:rPr>
        <w:t>In addition, we conducted a survey aimed at pinpointing the uses of online learning groups that have been previously identified in Iteration 0, as well as an in-depth examination of various ind</w:t>
      </w:r>
      <w:r w:rsidRPr="005A7F26">
        <w:rPr>
          <w:rFonts w:cs="Times New Roman"/>
        </w:rPr>
        <w:t>i</w:t>
      </w:r>
      <w:r w:rsidRPr="005A7F26">
        <w:rPr>
          <w:rFonts w:cs="Times New Roman"/>
        </w:rPr>
        <w:t>cators that may predict better integration in th</w:t>
      </w:r>
      <w:r w:rsidR="00EF4BF6">
        <w:rPr>
          <w:rFonts w:cs="Times New Roman"/>
        </w:rPr>
        <w:t>e academic studies, such as the</w:t>
      </w:r>
      <w:r w:rsidRPr="005A7F26">
        <w:rPr>
          <w:rFonts w:cs="Times New Roman"/>
        </w:rPr>
        <w:t xml:space="preserve"> students</w:t>
      </w:r>
      <w:r w:rsidR="00661415">
        <w:rPr>
          <w:rFonts w:cs="Times New Roman"/>
        </w:rPr>
        <w:t>’</w:t>
      </w:r>
      <w:r w:rsidRPr="005A7F26">
        <w:rPr>
          <w:rFonts w:cs="Times New Roman"/>
        </w:rPr>
        <w:t xml:space="preserve"> relatio</w:t>
      </w:r>
      <w:r w:rsidRPr="005A7F26">
        <w:rPr>
          <w:rFonts w:cs="Times New Roman"/>
        </w:rPr>
        <w:t>n</w:t>
      </w:r>
      <w:r w:rsidRPr="005A7F26">
        <w:rPr>
          <w:rFonts w:cs="Times New Roman"/>
        </w:rPr>
        <w:t>ships with their peers</w:t>
      </w:r>
      <w:r w:rsidR="00EF4BF6">
        <w:rPr>
          <w:rFonts w:cs="Times New Roman"/>
        </w:rPr>
        <w:t>,</w:t>
      </w:r>
      <w:r w:rsidRPr="005A7F26">
        <w:rPr>
          <w:rFonts w:cs="Times New Roman"/>
        </w:rPr>
        <w:t xml:space="preserve"> social support</w:t>
      </w:r>
      <w:r w:rsidR="00EF4BF6">
        <w:rPr>
          <w:rFonts w:cs="Times New Roman"/>
        </w:rPr>
        <w:t>,</w:t>
      </w:r>
      <w:r w:rsidRPr="005A7F26">
        <w:rPr>
          <w:rFonts w:cs="Times New Roman"/>
        </w:rPr>
        <w:t xml:space="preserve"> sense of self-confidence</w:t>
      </w:r>
      <w:r w:rsidR="00EF4BF6">
        <w:rPr>
          <w:rFonts w:cs="Times New Roman"/>
        </w:rPr>
        <w:t>,</w:t>
      </w:r>
      <w:r w:rsidRPr="005A7F26">
        <w:rPr>
          <w:rFonts w:cs="Times New Roman"/>
        </w:rPr>
        <w:t xml:space="preserve"> assessment of learning difficulties</w:t>
      </w:r>
      <w:r w:rsidR="00EF4BF6">
        <w:rPr>
          <w:rFonts w:cs="Times New Roman"/>
        </w:rPr>
        <w:t>,</w:t>
      </w:r>
      <w:r w:rsidRPr="005A7F26">
        <w:rPr>
          <w:rFonts w:cs="Times New Roman"/>
        </w:rPr>
        <w:t xml:space="preserve"> and self-perceptions regarding academic aptitude (Bettencourt, Charlton, Eubanks, </w:t>
      </w:r>
      <w:proofErr w:type="spellStart"/>
      <w:r w:rsidRPr="005A7F26">
        <w:rPr>
          <w:rFonts w:cs="Times New Roman"/>
        </w:rPr>
        <w:t>Kernahan</w:t>
      </w:r>
      <w:proofErr w:type="spellEnd"/>
      <w:r w:rsidRPr="005A7F26">
        <w:rPr>
          <w:rFonts w:cs="Times New Roman"/>
        </w:rPr>
        <w:t xml:space="preserve"> &amp; Fuller, 1999; Yu &amp; Shen, 2012). This survey was conducted at the beginning and at the end of the iteration, in order to explore the possibility</w:t>
      </w:r>
      <w:r w:rsidR="00EF4BF6">
        <w:rPr>
          <w:rFonts w:cs="Times New Roman"/>
        </w:rPr>
        <w:t xml:space="preserve"> that some of the indicators had</w:t>
      </w:r>
      <w:r w:rsidRPr="005A7F26">
        <w:rPr>
          <w:rFonts w:cs="Times New Roman"/>
        </w:rPr>
        <w:t xml:space="preserve"> changed following the intervention.</w:t>
      </w:r>
    </w:p>
    <w:tbl>
      <w:tblPr>
        <w:tblStyle w:val="TableGrid"/>
        <w:tblW w:w="0" w:type="auto"/>
        <w:tblLook w:val="04A0" w:firstRow="1" w:lastRow="0" w:firstColumn="1" w:lastColumn="0" w:noHBand="0" w:noVBand="1"/>
      </w:tblPr>
      <w:tblGrid>
        <w:gridCol w:w="1188"/>
        <w:gridCol w:w="1960"/>
        <w:gridCol w:w="1791"/>
        <w:gridCol w:w="1791"/>
        <w:gridCol w:w="1792"/>
      </w:tblGrid>
      <w:tr w:rsidR="002B6A3B" w:rsidRPr="002B6A3B" w:rsidTr="002B6A3B">
        <w:trPr>
          <w:trHeight w:val="316"/>
        </w:trPr>
        <w:tc>
          <w:tcPr>
            <w:tcW w:w="0" w:type="auto"/>
            <w:gridSpan w:val="5"/>
            <w:tcBorders>
              <w:top w:val="nil"/>
              <w:left w:val="nil"/>
              <w:bottom w:val="nil"/>
              <w:right w:val="nil"/>
            </w:tcBorders>
            <w:shd w:val="clear" w:color="auto" w:fill="auto"/>
          </w:tcPr>
          <w:p w:rsidR="002B6A3B" w:rsidRPr="005A7F26" w:rsidRDefault="002B6A3B" w:rsidP="005A7F26">
            <w:pPr>
              <w:jc w:val="center"/>
              <w:rPr>
                <w:b/>
                <w:bCs/>
              </w:rPr>
            </w:pPr>
            <w:r w:rsidRPr="005A7F26">
              <w:rPr>
                <w:b/>
                <w:bCs/>
              </w:rPr>
              <w:t>Table 1: Participants in each of the iterations</w:t>
            </w:r>
          </w:p>
        </w:tc>
      </w:tr>
      <w:tr w:rsidR="002B6A3B" w:rsidRPr="002B6A3B" w:rsidTr="00873FFA">
        <w:trPr>
          <w:trHeight w:val="316"/>
        </w:trPr>
        <w:tc>
          <w:tcPr>
            <w:tcW w:w="1188" w:type="dxa"/>
            <w:tcBorders>
              <w:top w:val="single" w:sz="4" w:space="0" w:color="auto"/>
            </w:tcBorders>
            <w:shd w:val="clear" w:color="auto" w:fill="D9D9D9" w:themeFill="background1" w:themeFillShade="D9"/>
          </w:tcPr>
          <w:p w:rsidR="002B6A3B" w:rsidRPr="002B6A3B" w:rsidRDefault="002B6A3B" w:rsidP="002B6A3B">
            <w:pPr>
              <w:spacing w:line="360" w:lineRule="auto"/>
              <w:rPr>
                <w:rFonts w:cs="Times New Roman"/>
                <w:b/>
                <w:bCs/>
              </w:rPr>
            </w:pPr>
          </w:p>
        </w:tc>
        <w:tc>
          <w:tcPr>
            <w:tcW w:w="3751" w:type="dxa"/>
            <w:gridSpan w:val="2"/>
            <w:tcBorders>
              <w:top w:val="single" w:sz="4" w:space="0" w:color="auto"/>
            </w:tcBorders>
            <w:shd w:val="clear" w:color="auto" w:fill="D9D9D9" w:themeFill="background1" w:themeFillShade="D9"/>
            <w:vAlign w:val="center"/>
          </w:tcPr>
          <w:p w:rsidR="002B6A3B" w:rsidRPr="005A7F26" w:rsidRDefault="002B6A3B" w:rsidP="002B6A3B">
            <w:pPr>
              <w:spacing w:line="360" w:lineRule="auto"/>
              <w:jc w:val="center"/>
              <w:rPr>
                <w:rFonts w:cs="Times New Roman"/>
                <w:b/>
                <w:bCs/>
              </w:rPr>
            </w:pPr>
            <w:r w:rsidRPr="005A7F26">
              <w:rPr>
                <w:rFonts w:cs="Times New Roman"/>
                <w:b/>
                <w:bCs/>
              </w:rPr>
              <w:t>Iteration 0</w:t>
            </w:r>
          </w:p>
        </w:tc>
        <w:tc>
          <w:tcPr>
            <w:tcW w:w="1791" w:type="dxa"/>
            <w:tcBorders>
              <w:top w:val="single" w:sz="4" w:space="0" w:color="auto"/>
            </w:tcBorders>
            <w:shd w:val="clear" w:color="auto" w:fill="D9D9D9" w:themeFill="background1" w:themeFillShade="D9"/>
            <w:vAlign w:val="center"/>
          </w:tcPr>
          <w:p w:rsidR="002B6A3B" w:rsidRPr="005A7F26" w:rsidRDefault="002B6A3B" w:rsidP="002B6A3B">
            <w:pPr>
              <w:spacing w:line="360" w:lineRule="auto"/>
              <w:jc w:val="center"/>
              <w:rPr>
                <w:rFonts w:cs="Times New Roman"/>
                <w:b/>
                <w:bCs/>
              </w:rPr>
            </w:pPr>
            <w:r w:rsidRPr="005A7F26">
              <w:rPr>
                <w:rFonts w:cs="Times New Roman"/>
                <w:b/>
                <w:bCs/>
              </w:rPr>
              <w:t>Iteration1</w:t>
            </w:r>
          </w:p>
        </w:tc>
        <w:tc>
          <w:tcPr>
            <w:tcW w:w="1792" w:type="dxa"/>
            <w:tcBorders>
              <w:top w:val="single" w:sz="4" w:space="0" w:color="auto"/>
            </w:tcBorders>
            <w:shd w:val="clear" w:color="auto" w:fill="D9D9D9" w:themeFill="background1" w:themeFillShade="D9"/>
            <w:vAlign w:val="center"/>
          </w:tcPr>
          <w:p w:rsidR="002B6A3B" w:rsidRPr="005A7F26" w:rsidRDefault="002B6A3B" w:rsidP="002B6A3B">
            <w:pPr>
              <w:spacing w:line="360" w:lineRule="auto"/>
              <w:jc w:val="center"/>
              <w:rPr>
                <w:rFonts w:cs="Times New Roman"/>
                <w:b/>
                <w:bCs/>
              </w:rPr>
            </w:pPr>
            <w:r w:rsidRPr="005A7F26">
              <w:rPr>
                <w:rFonts w:cs="Times New Roman"/>
                <w:b/>
                <w:bCs/>
              </w:rPr>
              <w:t>Iteration 2</w:t>
            </w:r>
          </w:p>
        </w:tc>
      </w:tr>
      <w:tr w:rsidR="002B6A3B" w:rsidRPr="002B6A3B" w:rsidTr="00873FFA">
        <w:tc>
          <w:tcPr>
            <w:tcW w:w="1188" w:type="dxa"/>
          </w:tcPr>
          <w:p w:rsidR="002B6A3B" w:rsidRPr="005A7F26" w:rsidRDefault="002B6A3B" w:rsidP="005A7F26">
            <w:pPr>
              <w:rPr>
                <w:rFonts w:cs="Times New Roman"/>
                <w:sz w:val="20"/>
                <w:szCs w:val="20"/>
              </w:rPr>
            </w:pPr>
          </w:p>
        </w:tc>
        <w:tc>
          <w:tcPr>
            <w:tcW w:w="1960" w:type="dxa"/>
          </w:tcPr>
          <w:p w:rsidR="002B6A3B" w:rsidRPr="005A7F26" w:rsidRDefault="002B6A3B" w:rsidP="005A7F26">
            <w:pPr>
              <w:rPr>
                <w:rFonts w:cs="Times New Roman"/>
                <w:sz w:val="20"/>
                <w:szCs w:val="20"/>
                <w:rtl/>
              </w:rPr>
            </w:pPr>
            <w:r w:rsidRPr="005A7F26">
              <w:rPr>
                <w:rFonts w:cs="Times New Roman"/>
                <w:sz w:val="20"/>
                <w:szCs w:val="20"/>
              </w:rPr>
              <w:t>General group</w:t>
            </w:r>
          </w:p>
          <w:p w:rsidR="002B6A3B" w:rsidRPr="005A7F26" w:rsidRDefault="002B6A3B" w:rsidP="005A7F26">
            <w:pPr>
              <w:rPr>
                <w:rFonts w:cs="Times New Roman"/>
                <w:sz w:val="20"/>
                <w:szCs w:val="20"/>
              </w:rPr>
            </w:pPr>
            <w:r w:rsidRPr="005A7F26">
              <w:rPr>
                <w:rFonts w:cs="Times New Roman"/>
                <w:sz w:val="20"/>
                <w:szCs w:val="20"/>
              </w:rPr>
              <w:t>(N=173)</w:t>
            </w:r>
          </w:p>
        </w:tc>
        <w:tc>
          <w:tcPr>
            <w:tcW w:w="1791" w:type="dxa"/>
          </w:tcPr>
          <w:p w:rsidR="002B6A3B" w:rsidRPr="005A7F26" w:rsidRDefault="002B6A3B" w:rsidP="005A7F26">
            <w:pPr>
              <w:rPr>
                <w:rFonts w:cs="Times New Roman"/>
                <w:sz w:val="20"/>
                <w:szCs w:val="20"/>
              </w:rPr>
            </w:pPr>
            <w:r w:rsidRPr="005A7F26">
              <w:rPr>
                <w:rFonts w:cs="Times New Roman"/>
                <w:sz w:val="20"/>
                <w:szCs w:val="20"/>
              </w:rPr>
              <w:t xml:space="preserve">Group 1*: </w:t>
            </w:r>
          </w:p>
          <w:p w:rsidR="002B6A3B" w:rsidRPr="005A7F26" w:rsidRDefault="002B6A3B" w:rsidP="005A7F26">
            <w:pPr>
              <w:rPr>
                <w:rFonts w:cs="Times New Roman"/>
                <w:sz w:val="20"/>
                <w:szCs w:val="20"/>
                <w:rtl/>
              </w:rPr>
            </w:pPr>
            <w:r w:rsidRPr="005A7F26">
              <w:rPr>
                <w:rFonts w:cs="Times New Roman"/>
                <w:sz w:val="20"/>
                <w:szCs w:val="20"/>
              </w:rPr>
              <w:t>Facebook (N=30)  and WhatsApp  (N=20) spontan</w:t>
            </w:r>
            <w:r w:rsidRPr="005A7F26">
              <w:rPr>
                <w:rFonts w:cs="Times New Roman"/>
                <w:sz w:val="20"/>
                <w:szCs w:val="20"/>
              </w:rPr>
              <w:t>e</w:t>
            </w:r>
            <w:r w:rsidRPr="005A7F26">
              <w:rPr>
                <w:rFonts w:cs="Times New Roman"/>
                <w:sz w:val="20"/>
                <w:szCs w:val="20"/>
              </w:rPr>
              <w:t>ous learning groups</w:t>
            </w:r>
          </w:p>
          <w:p w:rsidR="002B6A3B" w:rsidRPr="005A7F26" w:rsidRDefault="002B6A3B" w:rsidP="005A7F26">
            <w:pPr>
              <w:rPr>
                <w:rFonts w:cs="Times New Roman"/>
                <w:sz w:val="20"/>
                <w:szCs w:val="20"/>
              </w:rPr>
            </w:pPr>
            <w:r w:rsidRPr="005A7F26">
              <w:rPr>
                <w:rFonts w:cs="Times New Roman"/>
                <w:sz w:val="20"/>
                <w:szCs w:val="20"/>
              </w:rPr>
              <w:t xml:space="preserve">(Total N= </w:t>
            </w:r>
            <w:r w:rsidRPr="005A7F26">
              <w:rPr>
                <w:rFonts w:cs="Times New Roman"/>
                <w:sz w:val="20"/>
                <w:szCs w:val="20"/>
                <w:rtl/>
              </w:rPr>
              <w:t>50</w:t>
            </w:r>
            <w:r w:rsidRPr="005A7F26">
              <w:rPr>
                <w:rFonts w:cs="Times New Roman"/>
                <w:sz w:val="20"/>
                <w:szCs w:val="20"/>
              </w:rPr>
              <w:t xml:space="preserve"> )</w:t>
            </w:r>
          </w:p>
        </w:tc>
        <w:tc>
          <w:tcPr>
            <w:tcW w:w="1791" w:type="dxa"/>
          </w:tcPr>
          <w:p w:rsidR="004B0D0F" w:rsidRDefault="002B6A3B" w:rsidP="005A7F26">
            <w:pPr>
              <w:rPr>
                <w:rFonts w:cs="Times New Roman"/>
                <w:sz w:val="20"/>
                <w:szCs w:val="20"/>
              </w:rPr>
            </w:pPr>
            <w:r w:rsidRPr="005A7F26">
              <w:rPr>
                <w:rFonts w:cs="Times New Roman"/>
                <w:sz w:val="20"/>
                <w:szCs w:val="20"/>
              </w:rPr>
              <w:t xml:space="preserve">Group 2: </w:t>
            </w:r>
          </w:p>
          <w:p w:rsidR="002B6A3B" w:rsidRPr="005A7F26" w:rsidRDefault="002B6A3B" w:rsidP="005A7F26">
            <w:pPr>
              <w:rPr>
                <w:rFonts w:cs="Times New Roman"/>
                <w:sz w:val="20"/>
                <w:szCs w:val="20"/>
              </w:rPr>
            </w:pPr>
            <w:r w:rsidRPr="005A7F26">
              <w:rPr>
                <w:rFonts w:cs="Times New Roman"/>
                <w:sz w:val="20"/>
                <w:szCs w:val="20"/>
              </w:rPr>
              <w:t>Facebook learning group</w:t>
            </w:r>
          </w:p>
          <w:p w:rsidR="002B6A3B" w:rsidRPr="005A7F26" w:rsidRDefault="002B6A3B" w:rsidP="005A7F26">
            <w:pPr>
              <w:rPr>
                <w:rFonts w:cs="Times New Roman"/>
                <w:sz w:val="20"/>
                <w:szCs w:val="20"/>
              </w:rPr>
            </w:pPr>
            <w:r w:rsidRPr="005A7F26">
              <w:rPr>
                <w:rFonts w:cs="Times New Roman"/>
                <w:sz w:val="20"/>
                <w:szCs w:val="20"/>
              </w:rPr>
              <w:t>(N=29)</w:t>
            </w:r>
          </w:p>
          <w:p w:rsidR="002B6A3B" w:rsidRPr="005A7F26" w:rsidRDefault="002B6A3B" w:rsidP="005A7F26">
            <w:pPr>
              <w:rPr>
                <w:rFonts w:cs="Times New Roman"/>
                <w:sz w:val="20"/>
                <w:szCs w:val="20"/>
              </w:rPr>
            </w:pPr>
          </w:p>
        </w:tc>
        <w:tc>
          <w:tcPr>
            <w:tcW w:w="1792" w:type="dxa"/>
          </w:tcPr>
          <w:p w:rsidR="004B0D0F" w:rsidRDefault="002B6A3B" w:rsidP="005A7F26">
            <w:pPr>
              <w:rPr>
                <w:rFonts w:cs="Times New Roman"/>
                <w:sz w:val="20"/>
                <w:szCs w:val="20"/>
              </w:rPr>
            </w:pPr>
            <w:r w:rsidRPr="005A7F26">
              <w:rPr>
                <w:rFonts w:cs="Times New Roman"/>
                <w:sz w:val="20"/>
                <w:szCs w:val="20"/>
              </w:rPr>
              <w:t xml:space="preserve">Group 3: </w:t>
            </w:r>
          </w:p>
          <w:p w:rsidR="002B6A3B" w:rsidRPr="005A7F26" w:rsidRDefault="002B6A3B" w:rsidP="005A7F26">
            <w:pPr>
              <w:rPr>
                <w:rFonts w:cs="Times New Roman"/>
                <w:sz w:val="20"/>
                <w:szCs w:val="20"/>
              </w:rPr>
            </w:pPr>
            <w:r w:rsidRPr="005A7F26">
              <w:rPr>
                <w:rFonts w:cs="Times New Roman"/>
                <w:sz w:val="20"/>
                <w:szCs w:val="20"/>
              </w:rPr>
              <w:t>WhatsApp learning  group</w:t>
            </w:r>
          </w:p>
          <w:p w:rsidR="002B6A3B" w:rsidRPr="005A7F26" w:rsidRDefault="002B6A3B" w:rsidP="005A7F26">
            <w:pPr>
              <w:rPr>
                <w:rFonts w:cs="Times New Roman"/>
                <w:sz w:val="20"/>
                <w:szCs w:val="20"/>
                <w:rtl/>
              </w:rPr>
            </w:pPr>
            <w:r w:rsidRPr="005A7F26">
              <w:rPr>
                <w:rFonts w:cs="Times New Roman"/>
                <w:sz w:val="20"/>
                <w:szCs w:val="20"/>
              </w:rPr>
              <w:t>(N=28)</w:t>
            </w:r>
          </w:p>
          <w:p w:rsidR="002B6A3B" w:rsidRPr="005A7F26" w:rsidRDefault="002B6A3B" w:rsidP="005A7F26">
            <w:pPr>
              <w:rPr>
                <w:rFonts w:cs="Times New Roman"/>
                <w:sz w:val="20"/>
                <w:szCs w:val="20"/>
              </w:rPr>
            </w:pPr>
          </w:p>
        </w:tc>
      </w:tr>
      <w:tr w:rsidR="002B6A3B" w:rsidRPr="002B6A3B" w:rsidTr="00873FFA">
        <w:tc>
          <w:tcPr>
            <w:tcW w:w="1188" w:type="dxa"/>
          </w:tcPr>
          <w:p w:rsidR="002B6A3B" w:rsidRPr="005A7F26" w:rsidRDefault="002B6A3B" w:rsidP="005A7F26">
            <w:pPr>
              <w:rPr>
                <w:rFonts w:cs="Times New Roman"/>
                <w:sz w:val="20"/>
                <w:szCs w:val="20"/>
              </w:rPr>
            </w:pPr>
            <w:r w:rsidRPr="005A7F26">
              <w:rPr>
                <w:rFonts w:cs="Times New Roman"/>
                <w:sz w:val="20"/>
                <w:szCs w:val="20"/>
              </w:rPr>
              <w:t>Students of Ethiopian origin</w:t>
            </w:r>
          </w:p>
        </w:tc>
        <w:tc>
          <w:tcPr>
            <w:tcW w:w="1960" w:type="dxa"/>
          </w:tcPr>
          <w:p w:rsidR="002B6A3B" w:rsidRPr="005A7F26" w:rsidRDefault="002B6A3B" w:rsidP="004B0D0F">
            <w:pPr>
              <w:rPr>
                <w:rFonts w:cs="Times New Roman"/>
                <w:sz w:val="20"/>
                <w:szCs w:val="20"/>
              </w:rPr>
            </w:pPr>
            <w:r w:rsidRPr="005A7F26">
              <w:rPr>
                <w:rFonts w:cs="Times New Roman"/>
                <w:sz w:val="20"/>
                <w:szCs w:val="20"/>
              </w:rPr>
              <w:t xml:space="preserve">37 </w:t>
            </w:r>
            <w:r w:rsidR="008A5703">
              <w:rPr>
                <w:rFonts w:cs="Times New Roman" w:hint="cs"/>
                <w:sz w:val="20"/>
                <w:szCs w:val="20"/>
                <w:rtl/>
              </w:rPr>
              <w:br/>
            </w:r>
            <w:r w:rsidRPr="005A7F26">
              <w:rPr>
                <w:rFonts w:cs="Times New Roman"/>
                <w:sz w:val="20"/>
                <w:szCs w:val="20"/>
              </w:rPr>
              <w:t xml:space="preserve">(25 </w:t>
            </w:r>
            <w:r w:rsidR="004B0D0F">
              <w:rPr>
                <w:rFonts w:cs="Times New Roman"/>
                <w:sz w:val="20"/>
                <w:szCs w:val="20"/>
              </w:rPr>
              <w:t>women</w:t>
            </w:r>
            <w:r w:rsidR="00034BCC">
              <w:rPr>
                <w:rFonts w:cs="Times New Roman"/>
                <w:sz w:val="20"/>
                <w:szCs w:val="20"/>
              </w:rPr>
              <w:t xml:space="preserve"> – 68%</w:t>
            </w:r>
            <w:r w:rsidRPr="005A7F26">
              <w:rPr>
                <w:rFonts w:cs="Times New Roman"/>
                <w:sz w:val="20"/>
                <w:szCs w:val="20"/>
              </w:rPr>
              <w:t xml:space="preserve">, 12 </w:t>
            </w:r>
            <w:r w:rsidR="004B0D0F">
              <w:rPr>
                <w:rFonts w:cs="Times New Roman"/>
                <w:sz w:val="20"/>
                <w:szCs w:val="20"/>
              </w:rPr>
              <w:t>men</w:t>
            </w:r>
            <w:r w:rsidR="00034BCC">
              <w:rPr>
                <w:rFonts w:cs="Times New Roman"/>
                <w:sz w:val="20"/>
                <w:szCs w:val="20"/>
              </w:rPr>
              <w:t xml:space="preserve"> – 32%</w:t>
            </w:r>
            <w:r w:rsidRPr="005A7F26">
              <w:rPr>
                <w:rFonts w:cs="Times New Roman"/>
                <w:sz w:val="20"/>
                <w:szCs w:val="20"/>
              </w:rPr>
              <w:t>)</w:t>
            </w:r>
          </w:p>
        </w:tc>
        <w:tc>
          <w:tcPr>
            <w:tcW w:w="1791" w:type="dxa"/>
          </w:tcPr>
          <w:p w:rsidR="002B6A3B" w:rsidRPr="005A7F26" w:rsidRDefault="002B6A3B" w:rsidP="004B0D0F">
            <w:pPr>
              <w:rPr>
                <w:rFonts w:cs="Times New Roman"/>
                <w:sz w:val="20"/>
                <w:szCs w:val="20"/>
              </w:rPr>
            </w:pPr>
            <w:r w:rsidRPr="005A7F26">
              <w:rPr>
                <w:rFonts w:cs="Times New Roman"/>
                <w:sz w:val="20"/>
                <w:szCs w:val="20"/>
              </w:rPr>
              <w:t xml:space="preserve">12 </w:t>
            </w:r>
            <w:r w:rsidR="008A5703">
              <w:rPr>
                <w:rFonts w:cs="Times New Roman" w:hint="cs"/>
                <w:sz w:val="20"/>
                <w:szCs w:val="20"/>
                <w:rtl/>
              </w:rPr>
              <w:br/>
            </w:r>
            <w:r w:rsidRPr="005A7F26">
              <w:rPr>
                <w:rFonts w:cs="Times New Roman"/>
                <w:sz w:val="20"/>
                <w:szCs w:val="20"/>
              </w:rPr>
              <w:t xml:space="preserve">(9 </w:t>
            </w:r>
            <w:r w:rsidR="004B0D0F">
              <w:rPr>
                <w:rFonts w:cs="Times New Roman"/>
                <w:sz w:val="20"/>
                <w:szCs w:val="20"/>
              </w:rPr>
              <w:t>women</w:t>
            </w:r>
            <w:r w:rsidR="00034BCC">
              <w:rPr>
                <w:rFonts w:cs="Times New Roman"/>
                <w:sz w:val="20"/>
                <w:szCs w:val="20"/>
              </w:rPr>
              <w:t xml:space="preserve"> – 75%</w:t>
            </w:r>
            <w:r w:rsidRPr="005A7F26">
              <w:rPr>
                <w:rFonts w:cs="Times New Roman"/>
                <w:sz w:val="20"/>
                <w:szCs w:val="20"/>
              </w:rPr>
              <w:t xml:space="preserve">, 3 </w:t>
            </w:r>
            <w:r w:rsidR="004B0D0F">
              <w:rPr>
                <w:rFonts w:cs="Times New Roman"/>
                <w:sz w:val="20"/>
                <w:szCs w:val="20"/>
              </w:rPr>
              <w:t>men</w:t>
            </w:r>
            <w:r w:rsidR="00034BCC">
              <w:rPr>
                <w:rFonts w:cs="Times New Roman"/>
                <w:sz w:val="20"/>
                <w:szCs w:val="20"/>
              </w:rPr>
              <w:t xml:space="preserve"> – 25%</w:t>
            </w:r>
            <w:r w:rsidRPr="005A7F26">
              <w:rPr>
                <w:rFonts w:cs="Times New Roman"/>
                <w:sz w:val="20"/>
                <w:szCs w:val="20"/>
              </w:rPr>
              <w:t>)</w:t>
            </w:r>
          </w:p>
        </w:tc>
        <w:tc>
          <w:tcPr>
            <w:tcW w:w="1791" w:type="dxa"/>
          </w:tcPr>
          <w:p w:rsidR="002B6A3B" w:rsidRPr="005A7F26" w:rsidRDefault="002B6A3B" w:rsidP="004B0D0F">
            <w:pPr>
              <w:rPr>
                <w:rFonts w:cs="Times New Roman"/>
                <w:sz w:val="20"/>
                <w:szCs w:val="20"/>
              </w:rPr>
            </w:pPr>
            <w:r w:rsidRPr="005A7F26">
              <w:rPr>
                <w:rFonts w:cs="Times New Roman"/>
                <w:sz w:val="20"/>
                <w:szCs w:val="20"/>
              </w:rPr>
              <w:t xml:space="preserve">6 </w:t>
            </w:r>
            <w:r w:rsidR="008A5703">
              <w:rPr>
                <w:rFonts w:cs="Times New Roman" w:hint="cs"/>
                <w:sz w:val="20"/>
                <w:szCs w:val="20"/>
                <w:rtl/>
              </w:rPr>
              <w:br/>
            </w:r>
            <w:r w:rsidRPr="005A7F26">
              <w:rPr>
                <w:rFonts w:cs="Times New Roman"/>
                <w:sz w:val="20"/>
                <w:szCs w:val="20"/>
              </w:rPr>
              <w:t xml:space="preserve">(4 </w:t>
            </w:r>
            <w:r w:rsidR="004B0D0F">
              <w:rPr>
                <w:rFonts w:cs="Times New Roman"/>
                <w:sz w:val="20"/>
                <w:szCs w:val="20"/>
              </w:rPr>
              <w:t>women</w:t>
            </w:r>
            <w:r w:rsidR="00034BCC">
              <w:rPr>
                <w:rFonts w:cs="Times New Roman"/>
                <w:sz w:val="20"/>
                <w:szCs w:val="20"/>
              </w:rPr>
              <w:t xml:space="preserve"> – 67%</w:t>
            </w:r>
            <w:r w:rsidRPr="005A7F26">
              <w:rPr>
                <w:rFonts w:cs="Times New Roman"/>
                <w:sz w:val="20"/>
                <w:szCs w:val="20"/>
              </w:rPr>
              <w:t xml:space="preserve">, 2 </w:t>
            </w:r>
            <w:r w:rsidR="004B0D0F">
              <w:rPr>
                <w:rFonts w:cs="Times New Roman"/>
                <w:sz w:val="20"/>
                <w:szCs w:val="20"/>
              </w:rPr>
              <w:t>men</w:t>
            </w:r>
            <w:r w:rsidR="00034BCC">
              <w:rPr>
                <w:rFonts w:cs="Times New Roman"/>
                <w:sz w:val="20"/>
                <w:szCs w:val="20"/>
              </w:rPr>
              <w:t xml:space="preserve"> – 33%</w:t>
            </w:r>
            <w:r w:rsidRPr="005A7F26">
              <w:rPr>
                <w:rFonts w:cs="Times New Roman"/>
                <w:sz w:val="20"/>
                <w:szCs w:val="20"/>
              </w:rPr>
              <w:t>)</w:t>
            </w:r>
          </w:p>
        </w:tc>
        <w:tc>
          <w:tcPr>
            <w:tcW w:w="1792" w:type="dxa"/>
          </w:tcPr>
          <w:p w:rsidR="002B6A3B" w:rsidRPr="005A7F26" w:rsidRDefault="002B6A3B" w:rsidP="004B0D0F">
            <w:pPr>
              <w:rPr>
                <w:rFonts w:cs="Times New Roman"/>
                <w:sz w:val="20"/>
                <w:szCs w:val="20"/>
              </w:rPr>
            </w:pPr>
            <w:r w:rsidRPr="005A7F26">
              <w:rPr>
                <w:rFonts w:cs="Times New Roman"/>
                <w:sz w:val="20"/>
                <w:szCs w:val="20"/>
              </w:rPr>
              <w:t xml:space="preserve">20 </w:t>
            </w:r>
            <w:r w:rsidR="008A5703">
              <w:rPr>
                <w:rFonts w:cs="Times New Roman" w:hint="cs"/>
                <w:sz w:val="20"/>
                <w:szCs w:val="20"/>
                <w:rtl/>
              </w:rPr>
              <w:br/>
            </w:r>
            <w:r w:rsidRPr="005A7F26">
              <w:rPr>
                <w:rFonts w:cs="Times New Roman"/>
                <w:sz w:val="20"/>
                <w:szCs w:val="20"/>
              </w:rPr>
              <w:t xml:space="preserve">(17 </w:t>
            </w:r>
            <w:r w:rsidR="004B0D0F">
              <w:rPr>
                <w:rFonts w:cs="Times New Roman"/>
                <w:sz w:val="20"/>
                <w:szCs w:val="20"/>
              </w:rPr>
              <w:t>women</w:t>
            </w:r>
            <w:r w:rsidR="00061B2F">
              <w:rPr>
                <w:rFonts w:cs="Times New Roman"/>
                <w:sz w:val="20"/>
                <w:szCs w:val="20"/>
              </w:rPr>
              <w:t xml:space="preserve"> – 85%</w:t>
            </w:r>
            <w:r w:rsidRPr="005A7F26">
              <w:rPr>
                <w:rFonts w:cs="Times New Roman"/>
                <w:sz w:val="20"/>
                <w:szCs w:val="20"/>
              </w:rPr>
              <w:t xml:space="preserve">, 3 </w:t>
            </w:r>
            <w:r w:rsidR="004B0D0F">
              <w:rPr>
                <w:rFonts w:cs="Times New Roman"/>
                <w:sz w:val="20"/>
                <w:szCs w:val="20"/>
              </w:rPr>
              <w:t>men</w:t>
            </w:r>
            <w:r w:rsidR="00061B2F">
              <w:rPr>
                <w:rFonts w:cs="Times New Roman"/>
                <w:sz w:val="20"/>
                <w:szCs w:val="20"/>
              </w:rPr>
              <w:t xml:space="preserve"> – 15%</w:t>
            </w:r>
            <w:r w:rsidRPr="005A7F26">
              <w:rPr>
                <w:rFonts w:cs="Times New Roman"/>
                <w:sz w:val="20"/>
                <w:szCs w:val="20"/>
              </w:rPr>
              <w:t>)</w:t>
            </w:r>
          </w:p>
        </w:tc>
      </w:tr>
      <w:tr w:rsidR="002B6A3B" w:rsidRPr="002B6A3B" w:rsidTr="00873FFA">
        <w:tc>
          <w:tcPr>
            <w:tcW w:w="1188" w:type="dxa"/>
          </w:tcPr>
          <w:p w:rsidR="002B6A3B" w:rsidRPr="005A7F26" w:rsidRDefault="002B6A3B" w:rsidP="005A7F26">
            <w:pPr>
              <w:rPr>
                <w:rFonts w:cs="Times New Roman"/>
                <w:sz w:val="20"/>
                <w:szCs w:val="20"/>
              </w:rPr>
            </w:pPr>
            <w:r w:rsidRPr="005A7F26">
              <w:rPr>
                <w:rFonts w:cs="Times New Roman"/>
                <w:sz w:val="20"/>
                <w:szCs w:val="20"/>
              </w:rPr>
              <w:t>Majority group</w:t>
            </w:r>
          </w:p>
        </w:tc>
        <w:tc>
          <w:tcPr>
            <w:tcW w:w="1960" w:type="dxa"/>
          </w:tcPr>
          <w:p w:rsidR="002B6A3B" w:rsidRPr="005A7F26" w:rsidRDefault="002B6A3B" w:rsidP="004B0D0F">
            <w:pPr>
              <w:rPr>
                <w:rFonts w:cs="Times New Roman"/>
                <w:sz w:val="20"/>
                <w:szCs w:val="20"/>
              </w:rPr>
            </w:pPr>
            <w:r w:rsidRPr="005A7F26">
              <w:rPr>
                <w:rFonts w:cs="Times New Roman"/>
                <w:sz w:val="20"/>
                <w:szCs w:val="20"/>
              </w:rPr>
              <w:t xml:space="preserve">136 </w:t>
            </w:r>
            <w:r w:rsidR="008A5703">
              <w:rPr>
                <w:rFonts w:cs="Times New Roman" w:hint="cs"/>
                <w:sz w:val="20"/>
                <w:szCs w:val="20"/>
                <w:rtl/>
              </w:rPr>
              <w:br/>
            </w:r>
            <w:r w:rsidRPr="005A7F26">
              <w:rPr>
                <w:rFonts w:cs="Times New Roman"/>
                <w:sz w:val="20"/>
                <w:szCs w:val="20"/>
              </w:rPr>
              <w:t xml:space="preserve">(90 </w:t>
            </w:r>
            <w:r w:rsidR="004B0D0F">
              <w:rPr>
                <w:rFonts w:cs="Times New Roman"/>
                <w:sz w:val="20"/>
                <w:szCs w:val="20"/>
              </w:rPr>
              <w:t>women</w:t>
            </w:r>
            <w:r w:rsidR="00FF4BB0">
              <w:rPr>
                <w:rFonts w:cs="Times New Roman"/>
                <w:sz w:val="20"/>
                <w:szCs w:val="20"/>
              </w:rPr>
              <w:t xml:space="preserve"> – 66%</w:t>
            </w:r>
            <w:r w:rsidRPr="005A7F26">
              <w:rPr>
                <w:rFonts w:cs="Times New Roman"/>
                <w:sz w:val="20"/>
                <w:szCs w:val="20"/>
              </w:rPr>
              <w:t xml:space="preserve">, 45 </w:t>
            </w:r>
            <w:r w:rsidR="004B0D0F">
              <w:rPr>
                <w:rFonts w:cs="Times New Roman"/>
                <w:sz w:val="20"/>
                <w:szCs w:val="20"/>
              </w:rPr>
              <w:t>men</w:t>
            </w:r>
            <w:r w:rsidR="00FF4BB0">
              <w:rPr>
                <w:rFonts w:cs="Times New Roman"/>
                <w:sz w:val="20"/>
                <w:szCs w:val="20"/>
              </w:rPr>
              <w:t xml:space="preserve"> – 33%</w:t>
            </w:r>
            <w:r w:rsidRPr="005A7F26">
              <w:rPr>
                <w:rFonts w:cs="Times New Roman"/>
                <w:sz w:val="20"/>
                <w:szCs w:val="20"/>
              </w:rPr>
              <w:t xml:space="preserve">, </w:t>
            </w:r>
            <w:r w:rsidR="008A5703">
              <w:rPr>
                <w:rFonts w:cs="Times New Roman" w:hint="cs"/>
                <w:sz w:val="20"/>
                <w:szCs w:val="20"/>
                <w:rtl/>
              </w:rPr>
              <w:br/>
            </w:r>
            <w:r w:rsidRPr="005A7F26">
              <w:rPr>
                <w:rFonts w:cs="Times New Roman"/>
                <w:sz w:val="20"/>
                <w:szCs w:val="20"/>
              </w:rPr>
              <w:t>1 undefined</w:t>
            </w:r>
            <w:r w:rsidR="00FF4BB0">
              <w:rPr>
                <w:rFonts w:cs="Times New Roman"/>
                <w:sz w:val="20"/>
                <w:szCs w:val="20"/>
              </w:rPr>
              <w:t xml:space="preserve"> – 1%</w:t>
            </w:r>
            <w:r w:rsidRPr="005A7F26">
              <w:rPr>
                <w:rFonts w:cs="Times New Roman"/>
                <w:sz w:val="20"/>
                <w:szCs w:val="20"/>
              </w:rPr>
              <w:t>)</w:t>
            </w:r>
          </w:p>
        </w:tc>
        <w:tc>
          <w:tcPr>
            <w:tcW w:w="1791" w:type="dxa"/>
          </w:tcPr>
          <w:p w:rsidR="002B6A3B" w:rsidRPr="005A7F26" w:rsidRDefault="002B6A3B" w:rsidP="004B0D0F">
            <w:pPr>
              <w:rPr>
                <w:rFonts w:cs="Times New Roman"/>
                <w:sz w:val="20"/>
                <w:szCs w:val="20"/>
              </w:rPr>
            </w:pPr>
            <w:r w:rsidRPr="005A7F26">
              <w:rPr>
                <w:rFonts w:cs="Times New Roman"/>
                <w:sz w:val="20"/>
                <w:szCs w:val="20"/>
              </w:rPr>
              <w:t>38</w:t>
            </w:r>
            <w:r w:rsidR="008A5703">
              <w:rPr>
                <w:rFonts w:cs="Times New Roman" w:hint="cs"/>
                <w:sz w:val="20"/>
                <w:szCs w:val="20"/>
                <w:rtl/>
              </w:rPr>
              <w:br/>
            </w:r>
            <w:r w:rsidRPr="005A7F26">
              <w:rPr>
                <w:rFonts w:cs="Times New Roman"/>
                <w:sz w:val="20"/>
                <w:szCs w:val="20"/>
              </w:rPr>
              <w:t xml:space="preserve">(17 </w:t>
            </w:r>
            <w:r w:rsidR="004B0D0F">
              <w:rPr>
                <w:rFonts w:cs="Times New Roman"/>
                <w:sz w:val="20"/>
                <w:szCs w:val="20"/>
              </w:rPr>
              <w:t>women</w:t>
            </w:r>
            <w:r w:rsidR="009D6A23">
              <w:rPr>
                <w:rFonts w:cs="Times New Roman"/>
                <w:sz w:val="20"/>
                <w:szCs w:val="20"/>
              </w:rPr>
              <w:t xml:space="preserve"> – 45%</w:t>
            </w:r>
            <w:r w:rsidRPr="005A7F26">
              <w:rPr>
                <w:rFonts w:cs="Times New Roman"/>
                <w:sz w:val="20"/>
                <w:szCs w:val="20"/>
              </w:rPr>
              <w:t xml:space="preserve">, 21 </w:t>
            </w:r>
            <w:r w:rsidR="004B0D0F">
              <w:rPr>
                <w:rFonts w:cs="Times New Roman"/>
                <w:sz w:val="20"/>
                <w:szCs w:val="20"/>
              </w:rPr>
              <w:t xml:space="preserve">men </w:t>
            </w:r>
            <w:r w:rsidR="009D6A23">
              <w:rPr>
                <w:rFonts w:cs="Times New Roman"/>
                <w:sz w:val="20"/>
                <w:szCs w:val="20"/>
              </w:rPr>
              <w:t>– 55%</w:t>
            </w:r>
            <w:r w:rsidRPr="005A7F26">
              <w:rPr>
                <w:rFonts w:cs="Times New Roman"/>
                <w:sz w:val="20"/>
                <w:szCs w:val="20"/>
              </w:rPr>
              <w:t>)</w:t>
            </w:r>
          </w:p>
        </w:tc>
        <w:tc>
          <w:tcPr>
            <w:tcW w:w="1791" w:type="dxa"/>
          </w:tcPr>
          <w:p w:rsidR="002B6A3B" w:rsidRPr="005A7F26" w:rsidRDefault="002B6A3B" w:rsidP="004B0D0F">
            <w:pPr>
              <w:rPr>
                <w:rFonts w:cs="Times New Roman"/>
                <w:sz w:val="20"/>
                <w:szCs w:val="20"/>
              </w:rPr>
            </w:pPr>
            <w:r w:rsidRPr="005A7F26">
              <w:rPr>
                <w:rFonts w:cs="Times New Roman"/>
                <w:sz w:val="20"/>
                <w:szCs w:val="20"/>
              </w:rPr>
              <w:t xml:space="preserve">23 </w:t>
            </w:r>
            <w:r w:rsidR="008A5703">
              <w:rPr>
                <w:rFonts w:cs="Times New Roman" w:hint="cs"/>
                <w:sz w:val="20"/>
                <w:szCs w:val="20"/>
                <w:rtl/>
              </w:rPr>
              <w:br/>
            </w:r>
            <w:r w:rsidRPr="005A7F26">
              <w:rPr>
                <w:rFonts w:cs="Times New Roman"/>
                <w:sz w:val="20"/>
                <w:szCs w:val="20"/>
              </w:rPr>
              <w:t xml:space="preserve">(11 </w:t>
            </w:r>
            <w:r w:rsidR="004B0D0F">
              <w:rPr>
                <w:rFonts w:cs="Times New Roman"/>
                <w:sz w:val="20"/>
                <w:szCs w:val="20"/>
              </w:rPr>
              <w:t>women</w:t>
            </w:r>
            <w:r w:rsidR="009D6A23">
              <w:rPr>
                <w:rFonts w:cs="Times New Roman"/>
                <w:sz w:val="20"/>
                <w:szCs w:val="20"/>
              </w:rPr>
              <w:t xml:space="preserve"> – 48%</w:t>
            </w:r>
            <w:r w:rsidRPr="005A7F26">
              <w:rPr>
                <w:rFonts w:cs="Times New Roman"/>
                <w:sz w:val="20"/>
                <w:szCs w:val="20"/>
              </w:rPr>
              <w:t xml:space="preserve">, 12 </w:t>
            </w:r>
            <w:r w:rsidR="004B0D0F">
              <w:rPr>
                <w:rFonts w:cs="Times New Roman"/>
                <w:sz w:val="20"/>
                <w:szCs w:val="20"/>
              </w:rPr>
              <w:t>men</w:t>
            </w:r>
            <w:r w:rsidR="009D6A23">
              <w:rPr>
                <w:rFonts w:cs="Times New Roman"/>
                <w:sz w:val="20"/>
                <w:szCs w:val="20"/>
              </w:rPr>
              <w:t xml:space="preserve"> – 52%</w:t>
            </w:r>
            <w:r w:rsidRPr="005A7F26">
              <w:rPr>
                <w:rFonts w:cs="Times New Roman"/>
                <w:sz w:val="20"/>
                <w:szCs w:val="20"/>
              </w:rPr>
              <w:t>)</w:t>
            </w:r>
          </w:p>
        </w:tc>
        <w:tc>
          <w:tcPr>
            <w:tcW w:w="1792" w:type="dxa"/>
          </w:tcPr>
          <w:p w:rsidR="002B6A3B" w:rsidRPr="005A7F26" w:rsidRDefault="002B6A3B" w:rsidP="004B0D0F">
            <w:pPr>
              <w:rPr>
                <w:rFonts w:cs="Times New Roman"/>
                <w:sz w:val="20"/>
                <w:szCs w:val="20"/>
              </w:rPr>
            </w:pPr>
            <w:r w:rsidRPr="005A7F26">
              <w:rPr>
                <w:rFonts w:cs="Times New Roman"/>
                <w:sz w:val="20"/>
                <w:szCs w:val="20"/>
              </w:rPr>
              <w:t xml:space="preserve">8 </w:t>
            </w:r>
            <w:r w:rsidR="008A5703">
              <w:rPr>
                <w:rFonts w:cs="Times New Roman" w:hint="cs"/>
                <w:sz w:val="20"/>
                <w:szCs w:val="20"/>
                <w:rtl/>
              </w:rPr>
              <w:br/>
            </w:r>
            <w:r w:rsidRPr="005A7F26">
              <w:rPr>
                <w:rFonts w:cs="Times New Roman"/>
                <w:sz w:val="20"/>
                <w:szCs w:val="20"/>
              </w:rPr>
              <w:t xml:space="preserve">(7 </w:t>
            </w:r>
            <w:r w:rsidR="004B0D0F">
              <w:rPr>
                <w:rFonts w:cs="Times New Roman"/>
                <w:sz w:val="20"/>
                <w:szCs w:val="20"/>
              </w:rPr>
              <w:t>women</w:t>
            </w:r>
            <w:r w:rsidR="001E7D38">
              <w:rPr>
                <w:rFonts w:cs="Times New Roman"/>
                <w:sz w:val="20"/>
                <w:szCs w:val="20"/>
              </w:rPr>
              <w:t xml:space="preserve"> – 88%</w:t>
            </w:r>
            <w:r w:rsidRPr="005A7F26">
              <w:rPr>
                <w:rFonts w:cs="Times New Roman"/>
                <w:sz w:val="20"/>
                <w:szCs w:val="20"/>
              </w:rPr>
              <w:t xml:space="preserve">, </w:t>
            </w:r>
            <w:r w:rsidR="008A5703">
              <w:rPr>
                <w:rFonts w:cs="Times New Roman" w:hint="cs"/>
                <w:sz w:val="20"/>
                <w:szCs w:val="20"/>
                <w:rtl/>
              </w:rPr>
              <w:br/>
            </w:r>
            <w:r w:rsidRPr="005A7F26">
              <w:rPr>
                <w:rFonts w:cs="Times New Roman"/>
                <w:sz w:val="20"/>
                <w:szCs w:val="20"/>
              </w:rPr>
              <w:t xml:space="preserve">1 </w:t>
            </w:r>
            <w:r w:rsidR="004B0D0F">
              <w:rPr>
                <w:rFonts w:cs="Times New Roman"/>
                <w:sz w:val="20"/>
                <w:szCs w:val="20"/>
              </w:rPr>
              <w:t>man</w:t>
            </w:r>
            <w:r w:rsidR="001E7D38">
              <w:rPr>
                <w:rFonts w:cs="Times New Roman"/>
                <w:sz w:val="20"/>
                <w:szCs w:val="20"/>
              </w:rPr>
              <w:t xml:space="preserve"> – 12%</w:t>
            </w:r>
            <w:r w:rsidRPr="005A7F26">
              <w:rPr>
                <w:rFonts w:cs="Times New Roman"/>
                <w:sz w:val="20"/>
                <w:szCs w:val="20"/>
              </w:rPr>
              <w:t>)</w:t>
            </w:r>
          </w:p>
        </w:tc>
      </w:tr>
    </w:tbl>
    <w:p w:rsidR="002B6A3B" w:rsidRPr="005A7F26" w:rsidRDefault="002B6A3B" w:rsidP="002B6A3B">
      <w:pPr>
        <w:spacing w:line="360" w:lineRule="auto"/>
        <w:rPr>
          <w:rFonts w:cs="Times New Roman"/>
        </w:rPr>
      </w:pPr>
      <w:r w:rsidRPr="005A7F26">
        <w:rPr>
          <w:rFonts w:cs="Times New Roman"/>
        </w:rPr>
        <w:t xml:space="preserve">* Group 1 is included in the </w:t>
      </w:r>
      <w:r w:rsidR="004B0D0F">
        <w:rPr>
          <w:rFonts w:cs="Times New Roman"/>
        </w:rPr>
        <w:t>G</w:t>
      </w:r>
      <w:r w:rsidRPr="005A7F26">
        <w:rPr>
          <w:rFonts w:cs="Times New Roman"/>
        </w:rPr>
        <w:t>eneral group</w:t>
      </w:r>
    </w:p>
    <w:p w:rsidR="002B6A3B" w:rsidRPr="0010543F" w:rsidRDefault="002B6A3B" w:rsidP="004B312F">
      <w:pPr>
        <w:pStyle w:val="Heading1"/>
        <w:rPr>
          <w:rFonts w:asciiTheme="minorBidi" w:hAnsiTheme="minorBidi" w:cstheme="minorBidi"/>
        </w:rPr>
      </w:pPr>
      <w:r w:rsidRPr="0010543F">
        <w:rPr>
          <w:rFonts w:asciiTheme="minorBidi" w:hAnsiTheme="minorBidi" w:cstheme="minorBidi"/>
        </w:rPr>
        <w:t>Data Analysis</w:t>
      </w:r>
    </w:p>
    <w:p w:rsidR="002B6A3B" w:rsidRPr="007B0FD3" w:rsidRDefault="002B6A3B" w:rsidP="0010543F">
      <w:pPr>
        <w:pStyle w:val="Heading2"/>
      </w:pPr>
      <w:r w:rsidRPr="007B0FD3">
        <w:t>Research Question 1:</w:t>
      </w:r>
      <w:r w:rsidR="00DB6B98">
        <w:t xml:space="preserve"> </w:t>
      </w:r>
      <w:r w:rsidR="00F42457">
        <w:t>L</w:t>
      </w:r>
      <w:r w:rsidR="00F42457" w:rsidRPr="005C3556">
        <w:t xml:space="preserve">evel of </w:t>
      </w:r>
      <w:r w:rsidR="00A13BDC" w:rsidRPr="005C3556">
        <w:t xml:space="preserve">Participation </w:t>
      </w:r>
      <w:r w:rsidR="00F42457">
        <w:t>of</w:t>
      </w:r>
      <w:r w:rsidR="00F42457" w:rsidRPr="009C79C4">
        <w:t xml:space="preserve"> </w:t>
      </w:r>
      <w:r w:rsidR="00A13BDC" w:rsidRPr="009C79C4">
        <w:t xml:space="preserve">Students </w:t>
      </w:r>
      <w:r w:rsidR="00F42457" w:rsidRPr="009C79C4">
        <w:t xml:space="preserve">of Ethiopian </w:t>
      </w:r>
      <w:r w:rsidR="00A13BDC" w:rsidRPr="009C79C4">
        <w:t>Origin</w:t>
      </w:r>
      <w:r w:rsidR="00A13BDC" w:rsidRPr="005C3556">
        <w:t xml:space="preserve"> </w:t>
      </w:r>
      <w:r w:rsidR="00F42457" w:rsidRPr="005C3556">
        <w:t xml:space="preserve">in </w:t>
      </w:r>
      <w:r w:rsidR="00F42457">
        <w:t xml:space="preserve">the </w:t>
      </w:r>
      <w:r w:rsidR="00A13BDC" w:rsidRPr="005C3556">
        <w:t>Online Learning Groups</w:t>
      </w:r>
    </w:p>
    <w:p w:rsidR="002B6A3B" w:rsidRPr="002B6A3B" w:rsidRDefault="002B6A3B" w:rsidP="007B0FD3">
      <w:pPr>
        <w:rPr>
          <w:rFonts w:cs="Times New Roman"/>
          <w:rtl/>
        </w:rPr>
      </w:pPr>
      <w:r w:rsidRPr="002B6A3B">
        <w:rPr>
          <w:rFonts w:cs="Times New Roman"/>
        </w:rPr>
        <w:t>The objective of Research Question 1 was to examine the scope of activity of students of Ethiop</w:t>
      </w:r>
      <w:r w:rsidRPr="002B6A3B">
        <w:rPr>
          <w:rFonts w:cs="Times New Roman"/>
        </w:rPr>
        <w:t>i</w:t>
      </w:r>
      <w:r w:rsidRPr="002B6A3B">
        <w:rPr>
          <w:rFonts w:cs="Times New Roman"/>
        </w:rPr>
        <w:t>an origin and students of the majority group in online social networks and the changes in this a</w:t>
      </w:r>
      <w:r w:rsidRPr="002B6A3B">
        <w:rPr>
          <w:rFonts w:cs="Times New Roman"/>
        </w:rPr>
        <w:t>c</w:t>
      </w:r>
      <w:r w:rsidRPr="002B6A3B">
        <w:rPr>
          <w:rFonts w:cs="Times New Roman"/>
        </w:rPr>
        <w:t>tivity following intervention. In analyzing students</w:t>
      </w:r>
      <w:r w:rsidR="00661415">
        <w:rPr>
          <w:rFonts w:cs="Times New Roman"/>
        </w:rPr>
        <w:t>’</w:t>
      </w:r>
      <w:r w:rsidRPr="002B6A3B">
        <w:rPr>
          <w:rFonts w:cs="Times New Roman"/>
        </w:rPr>
        <w:t xml:space="preserve"> activity, we made a distinction between </w:t>
      </w:r>
      <w:r w:rsidRPr="002B6A3B">
        <w:rPr>
          <w:rFonts w:cs="Times New Roman"/>
          <w:i/>
          <w:iCs/>
        </w:rPr>
        <w:t>a</w:t>
      </w:r>
      <w:r w:rsidRPr="002B6A3B">
        <w:rPr>
          <w:rFonts w:cs="Times New Roman"/>
          <w:i/>
          <w:iCs/>
        </w:rPr>
        <w:t>c</w:t>
      </w:r>
      <w:r w:rsidRPr="002B6A3B">
        <w:rPr>
          <w:rFonts w:cs="Times New Roman"/>
          <w:i/>
          <w:iCs/>
        </w:rPr>
        <w:t xml:space="preserve">tive </w:t>
      </w:r>
      <w:r w:rsidRPr="002B6A3B">
        <w:rPr>
          <w:rFonts w:cs="Times New Roman"/>
        </w:rPr>
        <w:t>participation, which was expressed in writing posts/messages, replying to others</w:t>
      </w:r>
      <w:r w:rsidR="00661415">
        <w:rPr>
          <w:rFonts w:cs="Times New Roman"/>
        </w:rPr>
        <w:t>’</w:t>
      </w:r>
      <w:r w:rsidRPr="002B6A3B">
        <w:rPr>
          <w:rFonts w:cs="Times New Roman"/>
        </w:rPr>
        <w:t xml:space="preserve"> posts, and </w:t>
      </w:r>
      <w:r w:rsidR="00661415">
        <w:rPr>
          <w:rFonts w:cs="Times New Roman"/>
        </w:rPr>
        <w:t>‘</w:t>
      </w:r>
      <w:r w:rsidRPr="002B6A3B">
        <w:rPr>
          <w:rFonts w:cs="Times New Roman"/>
        </w:rPr>
        <w:t>likes</w:t>
      </w:r>
      <w:r w:rsidR="00661415">
        <w:rPr>
          <w:rFonts w:cs="Times New Roman"/>
        </w:rPr>
        <w:t>’</w:t>
      </w:r>
      <w:r w:rsidRPr="002B6A3B">
        <w:rPr>
          <w:rFonts w:cs="Times New Roman"/>
        </w:rPr>
        <w:t xml:space="preserve">, versus </w:t>
      </w:r>
      <w:r w:rsidRPr="002B6A3B">
        <w:rPr>
          <w:rFonts w:cs="Times New Roman"/>
          <w:i/>
          <w:iCs/>
        </w:rPr>
        <w:t xml:space="preserve">peripheral </w:t>
      </w:r>
      <w:r w:rsidRPr="002B6A3B">
        <w:rPr>
          <w:rFonts w:cs="Times New Roman"/>
        </w:rPr>
        <w:t xml:space="preserve">participation, which was expressed in reading the responses of other </w:t>
      </w:r>
      <w:r w:rsidRPr="002B6A3B">
        <w:rPr>
          <w:rFonts w:cs="Times New Roman"/>
        </w:rPr>
        <w:lastRenderedPageBreak/>
        <w:t>students, with little or no writing. All the forms of online activity (which included posts, messa</w:t>
      </w:r>
      <w:r w:rsidRPr="002B6A3B">
        <w:rPr>
          <w:rFonts w:cs="Times New Roman"/>
        </w:rPr>
        <w:t>g</w:t>
      </w:r>
      <w:r w:rsidRPr="002B6A3B">
        <w:rPr>
          <w:rFonts w:cs="Times New Roman"/>
        </w:rPr>
        <w:t>es, replies to others</w:t>
      </w:r>
      <w:r w:rsidR="00661415">
        <w:rPr>
          <w:rFonts w:cs="Times New Roman"/>
        </w:rPr>
        <w:t>’</w:t>
      </w:r>
      <w:r w:rsidRPr="002B6A3B">
        <w:rPr>
          <w:rFonts w:cs="Times New Roman"/>
        </w:rPr>
        <w:t xml:space="preserve"> posts, and </w:t>
      </w:r>
      <w:r w:rsidR="00661415">
        <w:rPr>
          <w:rFonts w:cs="Times New Roman"/>
        </w:rPr>
        <w:t>‘</w:t>
      </w:r>
      <w:r w:rsidRPr="002B6A3B">
        <w:rPr>
          <w:rFonts w:cs="Times New Roman"/>
        </w:rPr>
        <w:t>likes</w:t>
      </w:r>
      <w:r w:rsidR="00661415">
        <w:rPr>
          <w:rFonts w:cs="Times New Roman"/>
        </w:rPr>
        <w:t>’</w:t>
      </w:r>
      <w:r w:rsidRPr="002B6A3B">
        <w:rPr>
          <w:rFonts w:cs="Times New Roman"/>
        </w:rPr>
        <w:t>) were counted and typed into an Excel spreadsheet, using separate categories for the various iterations and attributing the analyzed contents to students of Ethiopian origin and students of the majority group. We then calculated the average number of posts and messages per student in each of the two groups in order to see whether and how the i</w:t>
      </w:r>
      <w:r w:rsidRPr="002B6A3B">
        <w:rPr>
          <w:rFonts w:cs="Times New Roman"/>
        </w:rPr>
        <w:t>n</w:t>
      </w:r>
      <w:r w:rsidRPr="002B6A3B">
        <w:rPr>
          <w:rFonts w:cs="Times New Roman"/>
        </w:rPr>
        <w:t>terventions intro</w:t>
      </w:r>
      <w:r w:rsidR="00EF4BF6">
        <w:rPr>
          <w:rFonts w:cs="Times New Roman"/>
        </w:rPr>
        <w:t>duced in the two iterations had</w:t>
      </w:r>
      <w:r w:rsidRPr="002B6A3B">
        <w:rPr>
          <w:rFonts w:cs="Times New Roman"/>
        </w:rPr>
        <w:t xml:space="preserve"> affected the participation patterns of students of Ethiopian origins in online learning groups. In addition, we examined the number of students in each of the groups who had not taken any part in the online learning groups in order to ascertain (a) whether and</w:t>
      </w:r>
      <w:r w:rsidR="0096055C">
        <w:rPr>
          <w:rFonts w:cs="Times New Roman"/>
        </w:rPr>
        <w:t>,</w:t>
      </w:r>
      <w:r w:rsidRPr="002B6A3B">
        <w:rPr>
          <w:rFonts w:cs="Times New Roman"/>
        </w:rPr>
        <w:t xml:space="preserve"> if so, which iterations had caused changes in the participation pattern of a greater number of students of Ethiopian origin and (b) whether such change was also found in compar</w:t>
      </w:r>
      <w:r w:rsidRPr="002B6A3B">
        <w:rPr>
          <w:rFonts w:cs="Times New Roman"/>
        </w:rPr>
        <w:t>i</w:t>
      </w:r>
      <w:r w:rsidRPr="002B6A3B">
        <w:rPr>
          <w:rFonts w:cs="Times New Roman"/>
        </w:rPr>
        <w:t xml:space="preserve">son with students of the majority group. The data </w:t>
      </w:r>
      <w:r w:rsidR="0096055C">
        <w:rPr>
          <w:rFonts w:cs="Times New Roman"/>
        </w:rPr>
        <w:t xml:space="preserve">were </w:t>
      </w:r>
      <w:r w:rsidRPr="002B6A3B">
        <w:rPr>
          <w:rFonts w:cs="Times New Roman"/>
        </w:rPr>
        <w:t xml:space="preserve">analyzed using Excel software (version 2010), including frequencies and averages calculations. </w:t>
      </w:r>
    </w:p>
    <w:p w:rsidR="002B6A3B" w:rsidRPr="007B0FD3" w:rsidRDefault="002B6A3B" w:rsidP="0010543F">
      <w:pPr>
        <w:pStyle w:val="Heading2"/>
      </w:pPr>
      <w:r w:rsidRPr="007B0FD3">
        <w:t>Research Question 2:</w:t>
      </w:r>
      <w:r w:rsidR="00F42457" w:rsidRPr="00F42457">
        <w:t xml:space="preserve"> </w:t>
      </w:r>
      <w:r w:rsidR="00F42457">
        <w:t>U</w:t>
      </w:r>
      <w:r w:rsidR="00F42457" w:rsidRPr="009C79C4">
        <w:t xml:space="preserve">tilization of </w:t>
      </w:r>
      <w:r w:rsidR="00A13BDC" w:rsidRPr="009C79C4">
        <w:t>Online Social Networks</w:t>
      </w:r>
      <w:r w:rsidR="00A13BDC">
        <w:t xml:space="preserve"> </w:t>
      </w:r>
      <w:r w:rsidR="00F42457" w:rsidRPr="009C79C4">
        <w:t xml:space="preserve">by </w:t>
      </w:r>
      <w:r w:rsidR="00A13BDC" w:rsidRPr="009C79C4">
        <w:t xml:space="preserve">Students </w:t>
      </w:r>
      <w:r w:rsidR="00F42457" w:rsidRPr="009C79C4">
        <w:t xml:space="preserve">of Ethiopian </w:t>
      </w:r>
      <w:r w:rsidR="00A13BDC" w:rsidRPr="009C79C4">
        <w:t>Origin</w:t>
      </w:r>
    </w:p>
    <w:p w:rsidR="002B6A3B" w:rsidRPr="002B6A3B" w:rsidRDefault="002B6A3B" w:rsidP="007B0FD3">
      <w:pPr>
        <w:rPr>
          <w:rFonts w:cs="Times New Roman"/>
        </w:rPr>
      </w:pPr>
      <w:r w:rsidRPr="002B6A3B">
        <w:rPr>
          <w:rFonts w:cs="Times New Roman"/>
        </w:rPr>
        <w:t>To examine the different uses of online social networks by students of Ethiopian origin as co</w:t>
      </w:r>
      <w:r w:rsidRPr="002B6A3B">
        <w:rPr>
          <w:rFonts w:cs="Times New Roman"/>
        </w:rPr>
        <w:t>m</w:t>
      </w:r>
      <w:r w:rsidRPr="002B6A3B">
        <w:rPr>
          <w:rFonts w:cs="Times New Roman"/>
        </w:rPr>
        <w:t>pared to students of the majority group, we used two complementing research tools: the survey and the content analysis of posts and messages in the online learning groups. In the survey co</w:t>
      </w:r>
      <w:r w:rsidRPr="002B6A3B">
        <w:rPr>
          <w:rFonts w:cs="Times New Roman"/>
        </w:rPr>
        <w:t>n</w:t>
      </w:r>
      <w:r w:rsidRPr="002B6A3B">
        <w:rPr>
          <w:rFonts w:cs="Times New Roman"/>
        </w:rPr>
        <w:t xml:space="preserve">ducted in Iteration 0, we examined the reasons given by students for using Facebook and WhatsApp, while dividing them into three categories: </w:t>
      </w:r>
      <w:r w:rsidR="006B0227">
        <w:rPr>
          <w:rFonts w:cs="Times New Roman"/>
        </w:rPr>
        <w:t>“</w:t>
      </w:r>
      <w:r w:rsidRPr="002B6A3B">
        <w:rPr>
          <w:rFonts w:cs="Times New Roman"/>
        </w:rPr>
        <w:t>Learning Uses</w:t>
      </w:r>
      <w:r w:rsidR="006B0227">
        <w:rPr>
          <w:rFonts w:cs="Times New Roman"/>
        </w:rPr>
        <w:t>”</w:t>
      </w:r>
      <w:r w:rsidRPr="002B6A3B">
        <w:rPr>
          <w:rFonts w:cs="Times New Roman"/>
        </w:rPr>
        <w:t xml:space="preserve">, </w:t>
      </w:r>
      <w:r w:rsidR="006B0227">
        <w:rPr>
          <w:rFonts w:cs="Times New Roman"/>
        </w:rPr>
        <w:t>“</w:t>
      </w:r>
      <w:r w:rsidRPr="002B6A3B">
        <w:rPr>
          <w:rFonts w:cs="Times New Roman"/>
        </w:rPr>
        <w:t>Social Uses</w:t>
      </w:r>
      <w:r w:rsidR="006B0227">
        <w:rPr>
          <w:rFonts w:cs="Times New Roman"/>
        </w:rPr>
        <w:t>”</w:t>
      </w:r>
      <w:r w:rsidRPr="002B6A3B">
        <w:rPr>
          <w:rFonts w:cs="Times New Roman"/>
        </w:rPr>
        <w:t xml:space="preserve"> and </w:t>
      </w:r>
      <w:r w:rsidR="006B0227">
        <w:rPr>
          <w:rFonts w:cs="Times New Roman"/>
        </w:rPr>
        <w:t>“</w:t>
      </w:r>
      <w:r w:rsidRPr="002B6A3B">
        <w:rPr>
          <w:rFonts w:cs="Times New Roman"/>
        </w:rPr>
        <w:t>A</w:t>
      </w:r>
      <w:r w:rsidRPr="002B6A3B">
        <w:rPr>
          <w:rFonts w:cs="Times New Roman"/>
        </w:rPr>
        <w:t>d</w:t>
      </w:r>
      <w:r w:rsidRPr="002B6A3B">
        <w:rPr>
          <w:rFonts w:cs="Times New Roman"/>
        </w:rPr>
        <w:t>ministrative Uses</w:t>
      </w:r>
      <w:r w:rsidR="006B0227">
        <w:rPr>
          <w:rFonts w:cs="Times New Roman"/>
        </w:rPr>
        <w:t>”</w:t>
      </w:r>
      <w:r w:rsidRPr="002B6A3B">
        <w:rPr>
          <w:rFonts w:cs="Times New Roman"/>
        </w:rPr>
        <w:t xml:space="preserve">. </w:t>
      </w:r>
    </w:p>
    <w:p w:rsidR="002B6A3B" w:rsidRPr="002B6A3B" w:rsidRDefault="002B6A3B" w:rsidP="0010543F">
      <w:pPr>
        <w:rPr>
          <w:rFonts w:cs="Times New Roman"/>
        </w:rPr>
      </w:pPr>
      <w:r w:rsidRPr="002B6A3B">
        <w:rPr>
          <w:rFonts w:cs="Times New Roman"/>
        </w:rPr>
        <w:t>The Learning Uses category was examined through questions regarding web use for getting homework-related answers and for receiving study-related materials. The Social Uses category was examined through questions related to the students</w:t>
      </w:r>
      <w:r w:rsidR="00661415">
        <w:rPr>
          <w:rFonts w:cs="Times New Roman"/>
        </w:rPr>
        <w:t>’</w:t>
      </w:r>
      <w:r w:rsidRPr="002B6A3B">
        <w:rPr>
          <w:rFonts w:cs="Times New Roman"/>
        </w:rPr>
        <w:t xml:space="preserve"> utilization of social media for keeping in touch with classmates and for keeping up-to-date with social life in college. The Administrative Uses category was examined through questions regarding the use of social networks for keeping up-to-date with course- and program-related information and instructions, such as</w:t>
      </w:r>
      <w:r w:rsidRPr="002B6A3B">
        <w:rPr>
          <w:rFonts w:cs="Times New Roman" w:hint="cs"/>
          <w:rtl/>
        </w:rPr>
        <w:t xml:space="preserve"> </w:t>
      </w:r>
      <w:r w:rsidRPr="002B6A3B">
        <w:rPr>
          <w:rFonts w:cs="Times New Roman"/>
        </w:rPr>
        <w:t>lessons loc</w:t>
      </w:r>
      <w:r w:rsidRPr="002B6A3B">
        <w:rPr>
          <w:rFonts w:cs="Times New Roman"/>
        </w:rPr>
        <w:t>a</w:t>
      </w:r>
      <w:r w:rsidRPr="002B6A3B">
        <w:rPr>
          <w:rFonts w:cs="Times New Roman"/>
        </w:rPr>
        <w:t xml:space="preserve">tions changes, exercises date of submission. All statements were measured on a four-point Likert scale (1 = </w:t>
      </w:r>
      <w:r w:rsidR="006B0227">
        <w:rPr>
          <w:rFonts w:cs="Times New Roman"/>
        </w:rPr>
        <w:t>“</w:t>
      </w:r>
      <w:r w:rsidRPr="002B6A3B">
        <w:rPr>
          <w:rFonts w:cs="Times New Roman"/>
        </w:rPr>
        <w:t>strongly disagree</w:t>
      </w:r>
      <w:r w:rsidR="006B0227">
        <w:rPr>
          <w:rFonts w:cs="Times New Roman"/>
        </w:rPr>
        <w:t>”</w:t>
      </w:r>
      <w:r w:rsidRPr="002B6A3B">
        <w:rPr>
          <w:rFonts w:cs="Times New Roman"/>
        </w:rPr>
        <w:t xml:space="preserve"> till 4 = </w:t>
      </w:r>
      <w:r w:rsidR="006B0227">
        <w:rPr>
          <w:rFonts w:cs="Times New Roman"/>
        </w:rPr>
        <w:t>“</w:t>
      </w:r>
      <w:r w:rsidRPr="002B6A3B">
        <w:rPr>
          <w:rFonts w:cs="Times New Roman"/>
        </w:rPr>
        <w:t>strongly agree</w:t>
      </w:r>
      <w:r w:rsidR="006B0227">
        <w:rPr>
          <w:rFonts w:cs="Times New Roman"/>
        </w:rPr>
        <w:t>”</w:t>
      </w:r>
      <w:r w:rsidRPr="002B6A3B">
        <w:rPr>
          <w:rFonts w:cs="Times New Roman"/>
        </w:rPr>
        <w:t>). The survey data were analyzed using SPSS software (version 20)</w:t>
      </w:r>
      <w:proofErr w:type="gramStart"/>
      <w:r w:rsidRPr="002B6A3B">
        <w:rPr>
          <w:rFonts w:cs="Times New Roman"/>
        </w:rPr>
        <w:t>,</w:t>
      </w:r>
      <w:proofErr w:type="gramEnd"/>
      <w:r w:rsidRPr="002B6A3B">
        <w:rPr>
          <w:rFonts w:cs="Times New Roman"/>
        </w:rPr>
        <w:t xml:space="preserve"> including Independent-samples T Tests, Chi square tests (χ</w:t>
      </w:r>
      <w:r w:rsidRPr="002B6A3B">
        <w:rPr>
          <w:rFonts w:cs="Times New Roman"/>
          <w:vertAlign w:val="superscript"/>
        </w:rPr>
        <w:t>2</w:t>
      </w:r>
      <w:r w:rsidRPr="002B6A3B">
        <w:rPr>
          <w:rFonts w:cs="Times New Roman"/>
        </w:rPr>
        <w:t xml:space="preserve">) and </w:t>
      </w:r>
      <w:r w:rsidR="0010543F">
        <w:rPr>
          <w:rFonts w:cs="Times New Roman"/>
        </w:rPr>
        <w:t>frequencies</w:t>
      </w:r>
      <w:r w:rsidRPr="002B6A3B">
        <w:rPr>
          <w:rFonts w:cs="Times New Roman"/>
        </w:rPr>
        <w:t xml:space="preserve"> rate calculations.</w:t>
      </w:r>
    </w:p>
    <w:p w:rsidR="00264918" w:rsidRDefault="002B6A3B" w:rsidP="00E17B73">
      <w:pPr>
        <w:rPr>
          <w:rFonts w:cs="Times New Roman"/>
        </w:rPr>
      </w:pPr>
      <w:r w:rsidRPr="002B6A3B">
        <w:rPr>
          <w:rFonts w:cs="Times New Roman"/>
        </w:rPr>
        <w:t>Concurrently, we attempted to identify the various uses by students of online learning groups through quantifying the qualitative analysis of the verbal data (Chi, 1997) gathered from the F</w:t>
      </w:r>
      <w:r w:rsidRPr="002B6A3B">
        <w:rPr>
          <w:rFonts w:cs="Times New Roman"/>
        </w:rPr>
        <w:t>a</w:t>
      </w:r>
      <w:r w:rsidRPr="002B6A3B">
        <w:rPr>
          <w:rFonts w:cs="Times New Roman"/>
        </w:rPr>
        <w:t xml:space="preserve">cebook and WhatsApp learning groups. Our analysis </w:t>
      </w:r>
      <w:r w:rsidR="00E1639B">
        <w:rPr>
          <w:rFonts w:cs="Times New Roman"/>
        </w:rPr>
        <w:t>indicated that the</w:t>
      </w:r>
      <w:r w:rsidR="00E1639B" w:rsidRPr="002B6A3B">
        <w:rPr>
          <w:rFonts w:cs="Times New Roman"/>
        </w:rPr>
        <w:t xml:space="preserve"> </w:t>
      </w:r>
      <w:r w:rsidRPr="002B6A3B">
        <w:rPr>
          <w:rFonts w:cs="Times New Roman"/>
        </w:rPr>
        <w:t xml:space="preserve">three categories of use that </w:t>
      </w:r>
      <w:r w:rsidR="00E1639B">
        <w:rPr>
          <w:rFonts w:cs="Times New Roman"/>
        </w:rPr>
        <w:t xml:space="preserve">emerged </w:t>
      </w:r>
      <w:r w:rsidRPr="002B6A3B">
        <w:rPr>
          <w:rFonts w:cs="Times New Roman"/>
        </w:rPr>
        <w:t>inductiv</w:t>
      </w:r>
      <w:r w:rsidR="00E1639B">
        <w:rPr>
          <w:rFonts w:cs="Times New Roman"/>
        </w:rPr>
        <w:t>ely from students</w:t>
      </w:r>
      <w:r w:rsidR="00661415">
        <w:rPr>
          <w:rFonts w:cs="Times New Roman"/>
        </w:rPr>
        <w:t>’</w:t>
      </w:r>
      <w:r w:rsidR="00E1639B">
        <w:rPr>
          <w:rFonts w:cs="Times New Roman"/>
        </w:rPr>
        <w:t xml:space="preserve"> answers to the open ended questions in the </w:t>
      </w:r>
      <w:r w:rsidR="00E17B73">
        <w:rPr>
          <w:rFonts w:cs="Times New Roman"/>
        </w:rPr>
        <w:t>survey (described above) also emerged from the content analysis of the posts and messages in the learning groups. These categories were characterized in this context as follows: L</w:t>
      </w:r>
      <w:r w:rsidRPr="002B6A3B">
        <w:rPr>
          <w:rFonts w:cs="Times New Roman"/>
        </w:rPr>
        <w:t xml:space="preserve">earning </w:t>
      </w:r>
      <w:r w:rsidR="00E17B73">
        <w:rPr>
          <w:rFonts w:cs="Times New Roman"/>
        </w:rPr>
        <w:t>U</w:t>
      </w:r>
      <w:r w:rsidR="00E17B73" w:rsidRPr="002B6A3B">
        <w:rPr>
          <w:rFonts w:cs="Times New Roman"/>
        </w:rPr>
        <w:t xml:space="preserve">ses </w:t>
      </w:r>
      <w:r w:rsidRPr="002B6A3B">
        <w:rPr>
          <w:rFonts w:cs="Times New Roman"/>
        </w:rPr>
        <w:t>(e.g.</w:t>
      </w:r>
      <w:r w:rsidR="0096055C">
        <w:rPr>
          <w:rFonts w:cs="Times New Roman"/>
        </w:rPr>
        <w:t>,</w:t>
      </w:r>
      <w:r w:rsidRPr="002B6A3B">
        <w:rPr>
          <w:rFonts w:cs="Times New Roman"/>
        </w:rPr>
        <w:t xml:space="preserve"> asking que</w:t>
      </w:r>
      <w:r w:rsidRPr="002B6A3B">
        <w:rPr>
          <w:rFonts w:cs="Times New Roman"/>
        </w:rPr>
        <w:t>s</w:t>
      </w:r>
      <w:r w:rsidRPr="002B6A3B">
        <w:rPr>
          <w:rFonts w:cs="Times New Roman"/>
        </w:rPr>
        <w:t xml:space="preserve">tions, blackboard capture photos, photos of written homework solutions, </w:t>
      </w:r>
      <w:r w:rsidR="0096055C">
        <w:rPr>
          <w:rFonts w:cs="Times New Roman"/>
        </w:rPr>
        <w:t xml:space="preserve">and </w:t>
      </w:r>
      <w:r w:rsidRPr="002B6A3B">
        <w:rPr>
          <w:rFonts w:cs="Times New Roman"/>
        </w:rPr>
        <w:t>notes taken in var</w:t>
      </w:r>
      <w:r w:rsidRPr="002B6A3B">
        <w:rPr>
          <w:rFonts w:cs="Times New Roman"/>
        </w:rPr>
        <w:t>i</w:t>
      </w:r>
      <w:r w:rsidR="0096055C">
        <w:rPr>
          <w:rFonts w:cs="Times New Roman"/>
        </w:rPr>
        <w:t>ous classes</w:t>
      </w:r>
      <w:r w:rsidRPr="002B6A3B">
        <w:rPr>
          <w:rFonts w:cs="Times New Roman"/>
        </w:rPr>
        <w:t>)</w:t>
      </w:r>
      <w:r w:rsidR="0096055C">
        <w:rPr>
          <w:rFonts w:cs="Times New Roman"/>
        </w:rPr>
        <w:t>,</w:t>
      </w:r>
      <w:r w:rsidRPr="002B6A3B">
        <w:rPr>
          <w:rFonts w:cs="Times New Roman"/>
        </w:rPr>
        <w:t xml:space="preserve"> </w:t>
      </w:r>
      <w:r w:rsidR="00E17B73">
        <w:rPr>
          <w:rFonts w:cs="Times New Roman"/>
        </w:rPr>
        <w:t>S</w:t>
      </w:r>
      <w:r w:rsidR="00E17B73" w:rsidRPr="002B6A3B">
        <w:rPr>
          <w:rFonts w:cs="Times New Roman"/>
        </w:rPr>
        <w:t xml:space="preserve">ocial </w:t>
      </w:r>
      <w:r w:rsidR="00E17B73">
        <w:rPr>
          <w:rFonts w:cs="Times New Roman"/>
        </w:rPr>
        <w:t>U</w:t>
      </w:r>
      <w:r w:rsidR="00E17B73" w:rsidRPr="002B6A3B">
        <w:rPr>
          <w:rFonts w:cs="Times New Roman"/>
        </w:rPr>
        <w:t xml:space="preserve">ses </w:t>
      </w:r>
      <w:r w:rsidRPr="002B6A3B">
        <w:rPr>
          <w:rFonts w:cs="Times New Roman"/>
        </w:rPr>
        <w:t>(e.g.</w:t>
      </w:r>
      <w:r w:rsidR="0096055C">
        <w:rPr>
          <w:rFonts w:cs="Times New Roman"/>
        </w:rPr>
        <w:t>,</w:t>
      </w:r>
      <w:r w:rsidRPr="002B6A3B">
        <w:rPr>
          <w:rFonts w:cs="Times New Roman"/>
        </w:rPr>
        <w:t xml:space="preserve"> personal and group photos of students, jokes, congratulations)</w:t>
      </w:r>
      <w:r w:rsidR="0096055C">
        <w:rPr>
          <w:rFonts w:cs="Times New Roman"/>
        </w:rPr>
        <w:t>,</w:t>
      </w:r>
      <w:r w:rsidRPr="002B6A3B">
        <w:rPr>
          <w:rFonts w:cs="Times New Roman"/>
        </w:rPr>
        <w:t xml:space="preserve"> and </w:t>
      </w:r>
      <w:r w:rsidR="00E17B73">
        <w:rPr>
          <w:rFonts w:cs="Times New Roman"/>
        </w:rPr>
        <w:t>A</w:t>
      </w:r>
      <w:r w:rsidR="00E17B73" w:rsidRPr="002B6A3B">
        <w:rPr>
          <w:rFonts w:cs="Times New Roman"/>
        </w:rPr>
        <w:t xml:space="preserve">dministrative </w:t>
      </w:r>
      <w:r w:rsidR="00E17B73">
        <w:rPr>
          <w:rFonts w:cs="Times New Roman"/>
        </w:rPr>
        <w:t>U</w:t>
      </w:r>
      <w:r w:rsidR="00E17B73" w:rsidRPr="002B6A3B">
        <w:rPr>
          <w:rFonts w:cs="Times New Roman"/>
        </w:rPr>
        <w:t xml:space="preserve">ses </w:t>
      </w:r>
      <w:r w:rsidRPr="002B6A3B">
        <w:rPr>
          <w:rFonts w:cs="Times New Roman"/>
        </w:rPr>
        <w:t>(e.g.</w:t>
      </w:r>
      <w:r w:rsidR="0096055C">
        <w:rPr>
          <w:rFonts w:cs="Times New Roman"/>
        </w:rPr>
        <w:t>,</w:t>
      </w:r>
      <w:r w:rsidRPr="002B6A3B">
        <w:rPr>
          <w:rFonts w:cs="Times New Roman"/>
        </w:rPr>
        <w:t xml:space="preserve"> inquiries and notices about cancelled classes, assignment submission deadlines, </w:t>
      </w:r>
      <w:r w:rsidR="0096055C">
        <w:rPr>
          <w:rFonts w:cs="Times New Roman"/>
        </w:rPr>
        <w:t xml:space="preserve">and </w:t>
      </w:r>
      <w:r w:rsidRPr="002B6A3B">
        <w:rPr>
          <w:rFonts w:cs="Times New Roman"/>
        </w:rPr>
        <w:t xml:space="preserve">end of </w:t>
      </w:r>
      <w:r w:rsidR="00B24586">
        <w:rPr>
          <w:rFonts w:cs="Times New Roman"/>
        </w:rPr>
        <w:t>semester</w:t>
      </w:r>
      <w:r w:rsidRPr="002B6A3B">
        <w:rPr>
          <w:rFonts w:cs="Times New Roman"/>
        </w:rPr>
        <w:t xml:space="preserve"> dates). For each category we examined how many messages and posts were written by students of Ethiopian origin compared to students of the majority group. We then compared the incidence rates of the three categories in each iteration in order to see (a) whether and when a change occurred along the three iterations and (b) whether there was a diffe</w:t>
      </w:r>
      <w:r w:rsidRPr="002B6A3B">
        <w:rPr>
          <w:rFonts w:cs="Times New Roman"/>
        </w:rPr>
        <w:t>r</w:t>
      </w:r>
      <w:r w:rsidRPr="002B6A3B">
        <w:rPr>
          <w:rFonts w:cs="Times New Roman"/>
        </w:rPr>
        <w:t>ence in the activity within the various categories between the two sub-groups (i.e.</w:t>
      </w:r>
      <w:r w:rsidR="0096055C">
        <w:rPr>
          <w:rFonts w:cs="Times New Roman"/>
        </w:rPr>
        <w:t>,</w:t>
      </w:r>
      <w:r w:rsidRPr="002B6A3B">
        <w:rPr>
          <w:rFonts w:cs="Times New Roman"/>
        </w:rPr>
        <w:t xml:space="preserve"> majority st</w:t>
      </w:r>
      <w:r w:rsidRPr="002B6A3B">
        <w:rPr>
          <w:rFonts w:cs="Times New Roman"/>
        </w:rPr>
        <w:t>u</w:t>
      </w:r>
      <w:r w:rsidRPr="002B6A3B">
        <w:rPr>
          <w:rFonts w:cs="Times New Roman"/>
        </w:rPr>
        <w:t>dents versus Ethiopian students) and</w:t>
      </w:r>
      <w:r w:rsidR="0096055C">
        <w:rPr>
          <w:rFonts w:cs="Times New Roman"/>
        </w:rPr>
        <w:t>,</w:t>
      </w:r>
      <w:r w:rsidRPr="002B6A3B">
        <w:rPr>
          <w:rFonts w:cs="Times New Roman"/>
        </w:rPr>
        <w:t xml:space="preserve"> if so, which iteration had caused that difference. The data </w:t>
      </w:r>
      <w:r w:rsidR="009B5EE5">
        <w:rPr>
          <w:rFonts w:cs="Times New Roman"/>
        </w:rPr>
        <w:t xml:space="preserve">were </w:t>
      </w:r>
      <w:r w:rsidRPr="002B6A3B">
        <w:rPr>
          <w:rFonts w:cs="Times New Roman"/>
        </w:rPr>
        <w:t xml:space="preserve">analyzed </w:t>
      </w:r>
      <w:r w:rsidR="009B5EE5">
        <w:rPr>
          <w:rFonts w:cs="Times New Roman"/>
        </w:rPr>
        <w:t>according to</w:t>
      </w:r>
      <w:r w:rsidRPr="002B6A3B">
        <w:rPr>
          <w:rFonts w:cs="Times New Roman"/>
        </w:rPr>
        <w:t xml:space="preserve"> Independent-samples T Tests</w:t>
      </w:r>
      <w:r w:rsidR="009B5EE5">
        <w:rPr>
          <w:rFonts w:cs="Times New Roman"/>
        </w:rPr>
        <w:t xml:space="preserve"> procedure</w:t>
      </w:r>
      <w:r w:rsidRPr="002B6A3B">
        <w:rPr>
          <w:rFonts w:cs="Times New Roman"/>
        </w:rPr>
        <w:t>.</w:t>
      </w:r>
    </w:p>
    <w:p w:rsidR="003074F9" w:rsidRDefault="003074F9" w:rsidP="00E17B73">
      <w:pPr>
        <w:rPr>
          <w:rFonts w:cs="Times New Roman"/>
        </w:rPr>
      </w:pPr>
    </w:p>
    <w:p w:rsidR="00264918" w:rsidRDefault="003074F9" w:rsidP="003074F9">
      <w:pPr>
        <w:jc w:val="center"/>
        <w:rPr>
          <w:rFonts w:cs="Times New Roman"/>
        </w:rPr>
      </w:pPr>
      <w:r w:rsidRPr="007B0FD3">
        <w:rPr>
          <w:rFonts w:cs="Times New Roman"/>
          <w:b/>
          <w:bCs/>
        </w:rPr>
        <w:lastRenderedPageBreak/>
        <w:t>Table 2: Research methods in each of the iterations</w:t>
      </w:r>
    </w:p>
    <w:tbl>
      <w:tblPr>
        <w:tblStyle w:val="TableGrid"/>
        <w:tblW w:w="0" w:type="auto"/>
        <w:tblLook w:val="04A0" w:firstRow="1" w:lastRow="0" w:firstColumn="1" w:lastColumn="0" w:noHBand="0" w:noVBand="1"/>
      </w:tblPr>
      <w:tblGrid>
        <w:gridCol w:w="1048"/>
        <w:gridCol w:w="2257"/>
        <w:gridCol w:w="2274"/>
        <w:gridCol w:w="1633"/>
        <w:gridCol w:w="1644"/>
      </w:tblGrid>
      <w:tr w:rsidR="002B6A3B" w:rsidRPr="002B6A3B" w:rsidTr="003074F9">
        <w:trPr>
          <w:cantSplit/>
          <w:tblHeader/>
        </w:trPr>
        <w:tc>
          <w:tcPr>
            <w:tcW w:w="0" w:type="auto"/>
            <w:tcBorders>
              <w:top w:val="single" w:sz="4" w:space="0" w:color="auto"/>
            </w:tcBorders>
            <w:shd w:val="clear" w:color="auto" w:fill="D9D9D9" w:themeFill="background1" w:themeFillShade="D9"/>
          </w:tcPr>
          <w:p w:rsidR="002B6A3B" w:rsidRPr="007B0FD3" w:rsidRDefault="002B6A3B" w:rsidP="007B0FD3">
            <w:pPr>
              <w:spacing w:line="360" w:lineRule="auto"/>
              <w:jc w:val="center"/>
              <w:rPr>
                <w:rFonts w:cs="Times New Roman"/>
                <w:b/>
                <w:bCs/>
              </w:rPr>
            </w:pPr>
            <w:r w:rsidRPr="007B0FD3">
              <w:rPr>
                <w:rFonts w:cs="Times New Roman"/>
                <w:b/>
                <w:bCs/>
              </w:rPr>
              <w:t>Iteration</w:t>
            </w:r>
          </w:p>
        </w:tc>
        <w:tc>
          <w:tcPr>
            <w:tcW w:w="0" w:type="auto"/>
            <w:tcBorders>
              <w:top w:val="single" w:sz="4" w:space="0" w:color="auto"/>
            </w:tcBorders>
            <w:shd w:val="clear" w:color="auto" w:fill="D9D9D9" w:themeFill="background1" w:themeFillShade="D9"/>
          </w:tcPr>
          <w:p w:rsidR="002B6A3B" w:rsidRPr="007B0FD3" w:rsidRDefault="002B6A3B" w:rsidP="007B0FD3">
            <w:pPr>
              <w:spacing w:line="360" w:lineRule="auto"/>
              <w:jc w:val="center"/>
              <w:rPr>
                <w:rFonts w:cs="Times New Roman"/>
                <w:b/>
                <w:bCs/>
              </w:rPr>
            </w:pPr>
            <w:r w:rsidRPr="007B0FD3">
              <w:rPr>
                <w:rFonts w:cs="Times New Roman"/>
                <w:b/>
                <w:bCs/>
              </w:rPr>
              <w:t>Type of intervention</w:t>
            </w:r>
          </w:p>
        </w:tc>
        <w:tc>
          <w:tcPr>
            <w:tcW w:w="0" w:type="auto"/>
            <w:tcBorders>
              <w:top w:val="single" w:sz="4" w:space="0" w:color="auto"/>
            </w:tcBorders>
            <w:shd w:val="clear" w:color="auto" w:fill="D9D9D9" w:themeFill="background1" w:themeFillShade="D9"/>
          </w:tcPr>
          <w:p w:rsidR="002B6A3B" w:rsidRPr="007B0FD3" w:rsidRDefault="002B6A3B" w:rsidP="007B0FD3">
            <w:pPr>
              <w:spacing w:line="360" w:lineRule="auto"/>
              <w:jc w:val="center"/>
              <w:rPr>
                <w:rFonts w:cs="Times New Roman"/>
                <w:b/>
                <w:bCs/>
              </w:rPr>
            </w:pPr>
            <w:r w:rsidRPr="007B0FD3">
              <w:rPr>
                <w:rFonts w:cs="Times New Roman"/>
                <w:b/>
                <w:bCs/>
              </w:rPr>
              <w:t>Research group</w:t>
            </w:r>
          </w:p>
        </w:tc>
        <w:tc>
          <w:tcPr>
            <w:tcW w:w="0" w:type="auto"/>
            <w:tcBorders>
              <w:top w:val="single" w:sz="4" w:space="0" w:color="auto"/>
            </w:tcBorders>
            <w:shd w:val="clear" w:color="auto" w:fill="D9D9D9" w:themeFill="background1" w:themeFillShade="D9"/>
          </w:tcPr>
          <w:p w:rsidR="002B6A3B" w:rsidRPr="007B0FD3" w:rsidRDefault="002B6A3B" w:rsidP="007B0FD3">
            <w:pPr>
              <w:spacing w:line="360" w:lineRule="auto"/>
              <w:jc w:val="center"/>
              <w:rPr>
                <w:rFonts w:cs="Times New Roman"/>
                <w:b/>
                <w:bCs/>
              </w:rPr>
            </w:pPr>
            <w:r w:rsidRPr="007B0FD3">
              <w:rPr>
                <w:rFonts w:cs="Times New Roman"/>
                <w:b/>
                <w:bCs/>
              </w:rPr>
              <w:t>Data corpus</w:t>
            </w:r>
          </w:p>
        </w:tc>
        <w:tc>
          <w:tcPr>
            <w:tcW w:w="0" w:type="auto"/>
            <w:tcBorders>
              <w:top w:val="single" w:sz="4" w:space="0" w:color="auto"/>
            </w:tcBorders>
            <w:shd w:val="clear" w:color="auto" w:fill="D9D9D9" w:themeFill="background1" w:themeFillShade="D9"/>
          </w:tcPr>
          <w:p w:rsidR="002B6A3B" w:rsidRPr="007B0FD3" w:rsidRDefault="002B6A3B" w:rsidP="007B0FD3">
            <w:pPr>
              <w:spacing w:line="360" w:lineRule="auto"/>
              <w:jc w:val="center"/>
              <w:rPr>
                <w:rFonts w:cs="Times New Roman"/>
                <w:b/>
                <w:bCs/>
                <w:rtl/>
              </w:rPr>
            </w:pPr>
            <w:r w:rsidRPr="007B0FD3">
              <w:rPr>
                <w:rFonts w:cs="Times New Roman"/>
                <w:b/>
                <w:bCs/>
              </w:rPr>
              <w:t>Analysis</w:t>
            </w:r>
          </w:p>
        </w:tc>
      </w:tr>
      <w:tr w:rsidR="002B6A3B" w:rsidRPr="002B6A3B" w:rsidTr="006B0227">
        <w:trPr>
          <w:cantSplit/>
        </w:trPr>
        <w:tc>
          <w:tcPr>
            <w:tcW w:w="0" w:type="auto"/>
            <w:vMerge w:val="restart"/>
          </w:tcPr>
          <w:p w:rsidR="002B6A3B" w:rsidRPr="002B6A3B" w:rsidRDefault="002B6A3B" w:rsidP="007B0FD3">
            <w:pPr>
              <w:rPr>
                <w:rFonts w:cs="Times New Roman"/>
              </w:rPr>
            </w:pPr>
            <w:r w:rsidRPr="002B6A3B">
              <w:rPr>
                <w:rFonts w:cs="Times New Roman"/>
              </w:rPr>
              <w:t>0</w:t>
            </w:r>
          </w:p>
        </w:tc>
        <w:tc>
          <w:tcPr>
            <w:tcW w:w="0" w:type="auto"/>
            <w:vMerge w:val="restart"/>
          </w:tcPr>
          <w:p w:rsidR="002B6A3B" w:rsidRPr="002B6A3B" w:rsidRDefault="002B6A3B" w:rsidP="007B0FD3">
            <w:pPr>
              <w:rPr>
                <w:rFonts w:cs="Times New Roman"/>
              </w:rPr>
            </w:pPr>
            <w:r w:rsidRPr="002B6A3B">
              <w:rPr>
                <w:rFonts w:cs="Times New Roman"/>
              </w:rPr>
              <w:t>No intervention</w:t>
            </w:r>
          </w:p>
        </w:tc>
        <w:tc>
          <w:tcPr>
            <w:tcW w:w="0" w:type="auto"/>
          </w:tcPr>
          <w:p w:rsidR="002B6A3B" w:rsidRPr="002B6A3B" w:rsidRDefault="002B6A3B" w:rsidP="007B0FD3">
            <w:pPr>
              <w:rPr>
                <w:rFonts w:cs="Times New Roman"/>
              </w:rPr>
            </w:pPr>
            <w:r w:rsidRPr="002B6A3B">
              <w:rPr>
                <w:rFonts w:cs="Times New Roman"/>
              </w:rPr>
              <w:t>General group (37 st</w:t>
            </w:r>
            <w:r w:rsidRPr="002B6A3B">
              <w:rPr>
                <w:rFonts w:cs="Times New Roman"/>
              </w:rPr>
              <w:t>u</w:t>
            </w:r>
            <w:r w:rsidRPr="002B6A3B">
              <w:rPr>
                <w:rFonts w:cs="Times New Roman"/>
              </w:rPr>
              <w:t>dents of the minority group, 136 students of the majority group)</w:t>
            </w:r>
          </w:p>
        </w:tc>
        <w:tc>
          <w:tcPr>
            <w:tcW w:w="0" w:type="auto"/>
          </w:tcPr>
          <w:p w:rsidR="002B6A3B" w:rsidRPr="002B6A3B" w:rsidRDefault="002B6A3B" w:rsidP="007B0FD3">
            <w:pPr>
              <w:rPr>
                <w:rFonts w:cs="Times New Roman"/>
              </w:rPr>
            </w:pPr>
            <w:r w:rsidRPr="002B6A3B">
              <w:rPr>
                <w:rFonts w:cs="Times New Roman"/>
              </w:rPr>
              <w:t>Survey</w:t>
            </w:r>
          </w:p>
        </w:tc>
        <w:tc>
          <w:tcPr>
            <w:tcW w:w="0" w:type="auto"/>
          </w:tcPr>
          <w:p w:rsidR="002B6A3B" w:rsidRPr="002B6A3B" w:rsidRDefault="002B6A3B" w:rsidP="007B0FD3">
            <w:pPr>
              <w:rPr>
                <w:rFonts w:cs="Times New Roman"/>
              </w:rPr>
            </w:pPr>
            <w:r w:rsidRPr="002B6A3B">
              <w:rPr>
                <w:rFonts w:cs="Times New Roman"/>
              </w:rPr>
              <w:t>Statistical ana</w:t>
            </w:r>
            <w:r w:rsidRPr="002B6A3B">
              <w:rPr>
                <w:rFonts w:cs="Times New Roman"/>
              </w:rPr>
              <w:t>l</w:t>
            </w:r>
            <w:r w:rsidRPr="002B6A3B">
              <w:rPr>
                <w:rFonts w:cs="Times New Roman"/>
              </w:rPr>
              <w:t xml:space="preserve">ysis </w:t>
            </w:r>
          </w:p>
        </w:tc>
      </w:tr>
      <w:tr w:rsidR="002B6A3B" w:rsidRPr="002B6A3B" w:rsidTr="006B0227">
        <w:trPr>
          <w:cantSplit/>
        </w:trPr>
        <w:tc>
          <w:tcPr>
            <w:tcW w:w="0" w:type="auto"/>
            <w:vMerge/>
          </w:tcPr>
          <w:p w:rsidR="002B6A3B" w:rsidRPr="002B6A3B" w:rsidRDefault="002B6A3B" w:rsidP="007B0FD3">
            <w:pPr>
              <w:rPr>
                <w:rFonts w:cs="Times New Roman"/>
              </w:rPr>
            </w:pPr>
          </w:p>
        </w:tc>
        <w:tc>
          <w:tcPr>
            <w:tcW w:w="0" w:type="auto"/>
            <w:vMerge/>
          </w:tcPr>
          <w:p w:rsidR="002B6A3B" w:rsidRPr="002B6A3B" w:rsidRDefault="002B6A3B" w:rsidP="007B0FD3">
            <w:pPr>
              <w:rPr>
                <w:rFonts w:cs="Times New Roman"/>
              </w:rPr>
            </w:pPr>
          </w:p>
        </w:tc>
        <w:tc>
          <w:tcPr>
            <w:tcW w:w="0" w:type="auto"/>
          </w:tcPr>
          <w:p w:rsidR="002B6A3B" w:rsidRPr="002B6A3B" w:rsidRDefault="002B6A3B" w:rsidP="007B0FD3">
            <w:pPr>
              <w:rPr>
                <w:rFonts w:cs="Times New Roman"/>
              </w:rPr>
            </w:pPr>
            <w:r w:rsidRPr="002B6A3B">
              <w:rPr>
                <w:rFonts w:cs="Times New Roman"/>
              </w:rPr>
              <w:t>Group 1</w:t>
            </w:r>
          </w:p>
          <w:p w:rsidR="002B6A3B" w:rsidRPr="00511735" w:rsidRDefault="002B6A3B" w:rsidP="00565C53">
            <w:pPr>
              <w:numPr>
                <w:ilvl w:val="0"/>
                <w:numId w:val="2"/>
              </w:numPr>
              <w:ind w:left="237" w:hanging="218"/>
              <w:rPr>
                <w:rFonts w:cs="Times New Roman"/>
              </w:rPr>
            </w:pPr>
            <w:r w:rsidRPr="002B6A3B">
              <w:rPr>
                <w:rFonts w:cs="Times New Roman"/>
              </w:rPr>
              <w:t>30 participants in the spontaneous learning group on Facebook (6 st</w:t>
            </w:r>
            <w:r w:rsidRPr="002B6A3B">
              <w:rPr>
                <w:rFonts w:cs="Times New Roman"/>
              </w:rPr>
              <w:t>u</w:t>
            </w:r>
            <w:r w:rsidRPr="002B6A3B">
              <w:rPr>
                <w:rFonts w:cs="Times New Roman"/>
              </w:rPr>
              <w:t>dents of the minor</w:t>
            </w:r>
            <w:r w:rsidRPr="002B6A3B">
              <w:rPr>
                <w:rFonts w:cs="Times New Roman"/>
              </w:rPr>
              <w:t>i</w:t>
            </w:r>
            <w:r w:rsidRPr="002B6A3B">
              <w:rPr>
                <w:rFonts w:cs="Times New Roman"/>
              </w:rPr>
              <w:t>ty group, 24 st</w:t>
            </w:r>
            <w:r w:rsidRPr="002B6A3B">
              <w:rPr>
                <w:rFonts w:cs="Times New Roman"/>
              </w:rPr>
              <w:t>u</w:t>
            </w:r>
            <w:r w:rsidRPr="002B6A3B">
              <w:rPr>
                <w:rFonts w:cs="Times New Roman"/>
              </w:rPr>
              <w:t>dents of the major</w:t>
            </w:r>
            <w:r w:rsidRPr="002B6A3B">
              <w:rPr>
                <w:rFonts w:cs="Times New Roman"/>
              </w:rPr>
              <w:t>i</w:t>
            </w:r>
            <w:r w:rsidRPr="002B6A3B">
              <w:rPr>
                <w:rFonts w:cs="Times New Roman"/>
              </w:rPr>
              <w:t>ty group)</w:t>
            </w:r>
          </w:p>
          <w:p w:rsidR="002B6A3B" w:rsidRPr="002B6A3B" w:rsidRDefault="002B6A3B" w:rsidP="007B0FD3">
            <w:pPr>
              <w:numPr>
                <w:ilvl w:val="0"/>
                <w:numId w:val="2"/>
              </w:numPr>
              <w:ind w:left="232" w:hanging="215"/>
              <w:rPr>
                <w:rFonts w:cs="Times New Roman"/>
              </w:rPr>
            </w:pPr>
            <w:r w:rsidRPr="002B6A3B">
              <w:rPr>
                <w:rFonts w:cs="Times New Roman"/>
              </w:rPr>
              <w:t>20 participants in the spontaneous learning group on WhatsApp (6 st</w:t>
            </w:r>
            <w:r w:rsidRPr="002B6A3B">
              <w:rPr>
                <w:rFonts w:cs="Times New Roman"/>
              </w:rPr>
              <w:t>u</w:t>
            </w:r>
            <w:r w:rsidRPr="002B6A3B">
              <w:rPr>
                <w:rFonts w:cs="Times New Roman"/>
              </w:rPr>
              <w:t>dents of the minor</w:t>
            </w:r>
            <w:r w:rsidRPr="002B6A3B">
              <w:rPr>
                <w:rFonts w:cs="Times New Roman"/>
              </w:rPr>
              <w:t>i</w:t>
            </w:r>
            <w:r w:rsidRPr="002B6A3B">
              <w:rPr>
                <w:rFonts w:cs="Times New Roman"/>
              </w:rPr>
              <w:t>ty group, 14 st</w:t>
            </w:r>
            <w:r w:rsidRPr="002B6A3B">
              <w:rPr>
                <w:rFonts w:cs="Times New Roman"/>
              </w:rPr>
              <w:t>u</w:t>
            </w:r>
            <w:r w:rsidRPr="002B6A3B">
              <w:rPr>
                <w:rFonts w:cs="Times New Roman"/>
              </w:rPr>
              <w:t>dents of the major</w:t>
            </w:r>
            <w:r w:rsidRPr="002B6A3B">
              <w:rPr>
                <w:rFonts w:cs="Times New Roman"/>
              </w:rPr>
              <w:t>i</w:t>
            </w:r>
            <w:r w:rsidRPr="002B6A3B">
              <w:rPr>
                <w:rFonts w:cs="Times New Roman"/>
              </w:rPr>
              <w:t>ty group)</w:t>
            </w:r>
          </w:p>
        </w:tc>
        <w:tc>
          <w:tcPr>
            <w:tcW w:w="0" w:type="auto"/>
          </w:tcPr>
          <w:p w:rsidR="002B6A3B" w:rsidRPr="002B6A3B" w:rsidRDefault="002B6A3B" w:rsidP="007B0FD3">
            <w:pPr>
              <w:numPr>
                <w:ilvl w:val="0"/>
                <w:numId w:val="2"/>
              </w:numPr>
              <w:ind w:left="232" w:hanging="215"/>
              <w:rPr>
                <w:rFonts w:cs="Times New Roman"/>
              </w:rPr>
            </w:pPr>
            <w:r w:rsidRPr="002B6A3B">
              <w:rPr>
                <w:rFonts w:cs="Times New Roman"/>
              </w:rPr>
              <w:t>318 Fac</w:t>
            </w:r>
            <w:r w:rsidRPr="002B6A3B">
              <w:rPr>
                <w:rFonts w:cs="Times New Roman"/>
              </w:rPr>
              <w:t>e</w:t>
            </w:r>
            <w:r w:rsidRPr="002B6A3B">
              <w:rPr>
                <w:rFonts w:cs="Times New Roman"/>
              </w:rPr>
              <w:t>book posts: (0 minority group, 318 majority group)</w:t>
            </w:r>
          </w:p>
          <w:p w:rsidR="002B6A3B" w:rsidRPr="002B6A3B" w:rsidRDefault="002B6A3B" w:rsidP="007B0FD3">
            <w:pPr>
              <w:ind w:left="720"/>
              <w:rPr>
                <w:rFonts w:cs="Times New Roman"/>
              </w:rPr>
            </w:pPr>
          </w:p>
          <w:p w:rsidR="002B6A3B" w:rsidRPr="002B6A3B" w:rsidRDefault="002B6A3B" w:rsidP="007B0FD3">
            <w:pPr>
              <w:ind w:left="720"/>
              <w:rPr>
                <w:rFonts w:cs="Times New Roman"/>
              </w:rPr>
            </w:pPr>
          </w:p>
          <w:p w:rsidR="002B6A3B" w:rsidRPr="002B6A3B" w:rsidRDefault="002B6A3B" w:rsidP="007B0FD3">
            <w:pPr>
              <w:numPr>
                <w:ilvl w:val="0"/>
                <w:numId w:val="2"/>
              </w:numPr>
              <w:ind w:left="232" w:hanging="215"/>
              <w:rPr>
                <w:rFonts w:cs="Times New Roman"/>
              </w:rPr>
            </w:pPr>
            <w:r w:rsidRPr="002B6A3B">
              <w:rPr>
                <w:rFonts w:cs="Times New Roman"/>
              </w:rPr>
              <w:t>488 WhatsApp messages (65 minority group, 423 majority group)</w:t>
            </w:r>
          </w:p>
          <w:p w:rsidR="002B6A3B" w:rsidRPr="002B6A3B" w:rsidRDefault="002B6A3B" w:rsidP="007B0FD3">
            <w:pPr>
              <w:rPr>
                <w:rFonts w:cs="Times New Roman"/>
              </w:rPr>
            </w:pPr>
          </w:p>
        </w:tc>
        <w:tc>
          <w:tcPr>
            <w:tcW w:w="0" w:type="auto"/>
            <w:vMerge w:val="restart"/>
            <w:vAlign w:val="center"/>
          </w:tcPr>
          <w:p w:rsidR="002B6A3B" w:rsidRPr="002B6A3B" w:rsidRDefault="002B6A3B" w:rsidP="007B0FD3">
            <w:pPr>
              <w:rPr>
                <w:rFonts w:cs="Times New Roman"/>
                <w:rtl/>
              </w:rPr>
            </w:pPr>
            <w:r w:rsidRPr="002B6A3B">
              <w:rPr>
                <w:rFonts w:cs="Times New Roman"/>
              </w:rPr>
              <w:t>Quantifying qualitative an</w:t>
            </w:r>
            <w:r w:rsidRPr="002B6A3B">
              <w:rPr>
                <w:rFonts w:cs="Times New Roman"/>
              </w:rPr>
              <w:t>a</w:t>
            </w:r>
            <w:r w:rsidRPr="002B6A3B">
              <w:rPr>
                <w:rFonts w:cs="Times New Roman"/>
              </w:rPr>
              <w:t>lyzes of verbal data (Chi, 1997</w:t>
            </w:r>
            <w:r w:rsidRPr="002B6A3B">
              <w:rPr>
                <w:rFonts w:cs="Times New Roman"/>
                <w:rtl/>
              </w:rPr>
              <w:t>(</w:t>
            </w:r>
          </w:p>
          <w:p w:rsidR="002B6A3B" w:rsidRPr="002B6A3B" w:rsidRDefault="002B6A3B" w:rsidP="007B0FD3">
            <w:pPr>
              <w:rPr>
                <w:rFonts w:cs="Times New Roman"/>
              </w:rPr>
            </w:pPr>
          </w:p>
        </w:tc>
      </w:tr>
      <w:tr w:rsidR="002B6A3B" w:rsidRPr="002B6A3B" w:rsidTr="006B0227">
        <w:trPr>
          <w:cantSplit/>
        </w:trPr>
        <w:tc>
          <w:tcPr>
            <w:tcW w:w="0" w:type="auto"/>
          </w:tcPr>
          <w:p w:rsidR="002B6A3B" w:rsidRPr="002B6A3B" w:rsidRDefault="002B6A3B" w:rsidP="007B0FD3">
            <w:pPr>
              <w:rPr>
                <w:rFonts w:cs="Times New Roman"/>
              </w:rPr>
            </w:pPr>
            <w:r w:rsidRPr="002B6A3B">
              <w:rPr>
                <w:rFonts w:cs="Times New Roman"/>
              </w:rPr>
              <w:t>1</w:t>
            </w:r>
          </w:p>
        </w:tc>
        <w:tc>
          <w:tcPr>
            <w:tcW w:w="0" w:type="auto"/>
          </w:tcPr>
          <w:p w:rsidR="002B6A3B" w:rsidRPr="002B6A3B" w:rsidRDefault="002B6A3B" w:rsidP="007B0FD3">
            <w:pPr>
              <w:rPr>
                <w:rFonts w:cs="Times New Roman"/>
              </w:rPr>
            </w:pPr>
            <w:r w:rsidRPr="002B6A3B">
              <w:rPr>
                <w:rFonts w:cs="Times New Roman" w:hint="cs"/>
              </w:rPr>
              <w:t>M</w:t>
            </w:r>
            <w:r w:rsidRPr="002B6A3B">
              <w:rPr>
                <w:rFonts w:cs="Times New Roman"/>
              </w:rPr>
              <w:t>inimal intervention: Students were told  about the potential contribution of partic</w:t>
            </w:r>
            <w:r w:rsidRPr="002B6A3B">
              <w:rPr>
                <w:rFonts w:cs="Times New Roman"/>
              </w:rPr>
              <w:t>i</w:t>
            </w:r>
            <w:r w:rsidRPr="002B6A3B">
              <w:rPr>
                <w:rFonts w:cs="Times New Roman"/>
              </w:rPr>
              <w:t xml:space="preserve">pation in  a learning group in social media </w:t>
            </w:r>
          </w:p>
        </w:tc>
        <w:tc>
          <w:tcPr>
            <w:tcW w:w="0" w:type="auto"/>
          </w:tcPr>
          <w:p w:rsidR="002B6A3B" w:rsidRPr="002B6A3B" w:rsidRDefault="002B6A3B" w:rsidP="007B0FD3">
            <w:pPr>
              <w:rPr>
                <w:rFonts w:cs="Times New Roman"/>
              </w:rPr>
            </w:pPr>
            <w:r w:rsidRPr="002B6A3B">
              <w:rPr>
                <w:rFonts w:cs="Times New Roman"/>
              </w:rPr>
              <w:t>Group 2</w:t>
            </w:r>
          </w:p>
          <w:p w:rsidR="002B6A3B" w:rsidRPr="002B6A3B" w:rsidRDefault="002B6A3B" w:rsidP="007B0FD3">
            <w:pPr>
              <w:numPr>
                <w:ilvl w:val="0"/>
                <w:numId w:val="3"/>
              </w:numPr>
              <w:ind w:left="232" w:hanging="215"/>
              <w:rPr>
                <w:rFonts w:cs="Times New Roman"/>
              </w:rPr>
            </w:pPr>
            <w:r w:rsidRPr="002B6A3B">
              <w:rPr>
                <w:rFonts w:cs="Times New Roman"/>
              </w:rPr>
              <w:t>29 participants  in the online learning group on Facebook (6 students of the minority group, 23 students of the m</w:t>
            </w:r>
            <w:r w:rsidRPr="002B6A3B">
              <w:rPr>
                <w:rFonts w:cs="Times New Roman"/>
              </w:rPr>
              <w:t>a</w:t>
            </w:r>
            <w:r w:rsidRPr="002B6A3B">
              <w:rPr>
                <w:rFonts w:cs="Times New Roman"/>
              </w:rPr>
              <w:t>jority group)</w:t>
            </w:r>
          </w:p>
        </w:tc>
        <w:tc>
          <w:tcPr>
            <w:tcW w:w="0" w:type="auto"/>
          </w:tcPr>
          <w:p w:rsidR="002B6A3B" w:rsidRPr="002B6A3B" w:rsidRDefault="002B6A3B" w:rsidP="007B0FD3">
            <w:pPr>
              <w:numPr>
                <w:ilvl w:val="0"/>
                <w:numId w:val="3"/>
              </w:numPr>
              <w:ind w:left="232" w:hanging="215"/>
              <w:rPr>
                <w:rFonts w:cs="Times New Roman"/>
              </w:rPr>
            </w:pPr>
            <w:r w:rsidRPr="002B6A3B">
              <w:rPr>
                <w:rFonts w:cs="Times New Roman"/>
              </w:rPr>
              <w:t>146 Fac</w:t>
            </w:r>
            <w:r w:rsidRPr="002B6A3B">
              <w:rPr>
                <w:rFonts w:cs="Times New Roman"/>
              </w:rPr>
              <w:t>e</w:t>
            </w:r>
            <w:r w:rsidRPr="002B6A3B">
              <w:rPr>
                <w:rFonts w:cs="Times New Roman"/>
              </w:rPr>
              <w:t>book posts (4 minority group, 142 majority group)</w:t>
            </w:r>
          </w:p>
          <w:p w:rsidR="002B6A3B" w:rsidRPr="002B6A3B" w:rsidRDefault="002B6A3B" w:rsidP="007B0FD3">
            <w:pPr>
              <w:rPr>
                <w:rFonts w:cs="Times New Roman"/>
              </w:rPr>
            </w:pPr>
          </w:p>
        </w:tc>
        <w:tc>
          <w:tcPr>
            <w:tcW w:w="0" w:type="auto"/>
            <w:vMerge/>
          </w:tcPr>
          <w:p w:rsidR="002B6A3B" w:rsidRPr="002B6A3B" w:rsidRDefault="002B6A3B" w:rsidP="007B0FD3">
            <w:pPr>
              <w:rPr>
                <w:rFonts w:cs="Times New Roman"/>
              </w:rPr>
            </w:pPr>
          </w:p>
        </w:tc>
      </w:tr>
      <w:tr w:rsidR="002B6A3B" w:rsidRPr="002B6A3B" w:rsidTr="006B0227">
        <w:trPr>
          <w:cantSplit/>
        </w:trPr>
        <w:tc>
          <w:tcPr>
            <w:tcW w:w="0" w:type="auto"/>
          </w:tcPr>
          <w:p w:rsidR="002B6A3B" w:rsidRPr="002B6A3B" w:rsidRDefault="002B6A3B" w:rsidP="007B0FD3">
            <w:pPr>
              <w:rPr>
                <w:rFonts w:cs="Times New Roman"/>
              </w:rPr>
            </w:pPr>
            <w:r w:rsidRPr="002B6A3B">
              <w:rPr>
                <w:rFonts w:cs="Times New Roman"/>
              </w:rPr>
              <w:t>2</w:t>
            </w:r>
          </w:p>
        </w:tc>
        <w:tc>
          <w:tcPr>
            <w:tcW w:w="0" w:type="auto"/>
          </w:tcPr>
          <w:p w:rsidR="002B6A3B" w:rsidRPr="002B6A3B" w:rsidRDefault="002B6A3B" w:rsidP="007B0FD3">
            <w:pPr>
              <w:rPr>
                <w:rFonts w:cs="Times New Roman"/>
              </w:rPr>
            </w:pPr>
            <w:r w:rsidRPr="002B6A3B">
              <w:rPr>
                <w:rFonts w:cs="Times New Roman"/>
              </w:rPr>
              <w:t>More substantial inte</w:t>
            </w:r>
            <w:r w:rsidRPr="002B6A3B">
              <w:rPr>
                <w:rFonts w:cs="Times New Roman"/>
              </w:rPr>
              <w:t>r</w:t>
            </w:r>
            <w:r w:rsidRPr="002B6A3B">
              <w:rPr>
                <w:rFonts w:cs="Times New Roman"/>
              </w:rPr>
              <w:t>vention: Students were requested to  open a social media learning group as part of the course requirements</w:t>
            </w:r>
          </w:p>
        </w:tc>
        <w:tc>
          <w:tcPr>
            <w:tcW w:w="0" w:type="auto"/>
          </w:tcPr>
          <w:p w:rsidR="002B6A3B" w:rsidRPr="002B6A3B" w:rsidRDefault="002B6A3B" w:rsidP="007B0FD3">
            <w:pPr>
              <w:rPr>
                <w:rFonts w:cs="Times New Roman"/>
              </w:rPr>
            </w:pPr>
            <w:r w:rsidRPr="002B6A3B">
              <w:rPr>
                <w:rFonts w:cs="Times New Roman"/>
              </w:rPr>
              <w:t>Group 3</w:t>
            </w:r>
          </w:p>
          <w:p w:rsidR="002B6A3B" w:rsidRPr="002B6A3B" w:rsidRDefault="002B6A3B" w:rsidP="007B0FD3">
            <w:pPr>
              <w:numPr>
                <w:ilvl w:val="0"/>
                <w:numId w:val="3"/>
              </w:numPr>
              <w:ind w:left="232" w:hanging="215"/>
              <w:rPr>
                <w:rFonts w:cs="Times New Roman"/>
              </w:rPr>
            </w:pPr>
            <w:r w:rsidRPr="002B6A3B">
              <w:rPr>
                <w:rFonts w:cs="Times New Roman"/>
              </w:rPr>
              <w:t>28 participants in the online learning group on WhatsApp</w:t>
            </w:r>
            <w:r w:rsidR="00AF47D4">
              <w:rPr>
                <w:rFonts w:cs="Times New Roman"/>
              </w:rPr>
              <w:t xml:space="preserve"> </w:t>
            </w:r>
            <w:r w:rsidRPr="002B6A3B">
              <w:rPr>
                <w:rFonts w:cs="Times New Roman"/>
              </w:rPr>
              <w:t>(20 students of the minority group, 8 students of the m</w:t>
            </w:r>
            <w:r w:rsidRPr="002B6A3B">
              <w:rPr>
                <w:rFonts w:cs="Times New Roman"/>
              </w:rPr>
              <w:t>a</w:t>
            </w:r>
            <w:r w:rsidRPr="002B6A3B">
              <w:rPr>
                <w:rFonts w:cs="Times New Roman"/>
              </w:rPr>
              <w:t>jority group)</w:t>
            </w:r>
          </w:p>
        </w:tc>
        <w:tc>
          <w:tcPr>
            <w:tcW w:w="0" w:type="auto"/>
          </w:tcPr>
          <w:p w:rsidR="002B6A3B" w:rsidRPr="002B6A3B" w:rsidRDefault="002B6A3B" w:rsidP="007B0FD3">
            <w:pPr>
              <w:numPr>
                <w:ilvl w:val="0"/>
                <w:numId w:val="3"/>
              </w:numPr>
              <w:ind w:left="232" w:hanging="215"/>
              <w:rPr>
                <w:rFonts w:cs="Times New Roman"/>
              </w:rPr>
            </w:pPr>
            <w:r w:rsidRPr="002B6A3B">
              <w:rPr>
                <w:rFonts w:cs="Times New Roman"/>
              </w:rPr>
              <w:t>855 WhatsApp messages (355 minor</w:t>
            </w:r>
            <w:r w:rsidRPr="002B6A3B">
              <w:rPr>
                <w:rFonts w:cs="Times New Roman"/>
              </w:rPr>
              <w:t>i</w:t>
            </w:r>
            <w:r w:rsidRPr="002B6A3B">
              <w:rPr>
                <w:rFonts w:cs="Times New Roman"/>
              </w:rPr>
              <w:t>ty group, 500 majority group)</w:t>
            </w:r>
          </w:p>
          <w:p w:rsidR="002B6A3B" w:rsidRPr="002B6A3B" w:rsidRDefault="002B6A3B" w:rsidP="007B0FD3">
            <w:pPr>
              <w:rPr>
                <w:rFonts w:cs="Times New Roman"/>
              </w:rPr>
            </w:pPr>
          </w:p>
          <w:p w:rsidR="002B6A3B" w:rsidRPr="002B6A3B" w:rsidRDefault="002B6A3B" w:rsidP="007B0FD3">
            <w:pPr>
              <w:numPr>
                <w:ilvl w:val="0"/>
                <w:numId w:val="3"/>
              </w:numPr>
              <w:ind w:left="232" w:hanging="215"/>
              <w:rPr>
                <w:rFonts w:cs="Times New Roman"/>
              </w:rPr>
            </w:pPr>
            <w:r w:rsidRPr="002B6A3B">
              <w:rPr>
                <w:rFonts w:cs="Times New Roman"/>
              </w:rPr>
              <w:t>Survey (pre/post)</w:t>
            </w:r>
          </w:p>
        </w:tc>
        <w:tc>
          <w:tcPr>
            <w:tcW w:w="0" w:type="auto"/>
          </w:tcPr>
          <w:p w:rsidR="002B6A3B" w:rsidRPr="002B6A3B" w:rsidRDefault="002B6A3B" w:rsidP="007B0FD3">
            <w:pPr>
              <w:rPr>
                <w:rFonts w:cs="Times New Roman"/>
              </w:rPr>
            </w:pPr>
            <w:r w:rsidRPr="002B6A3B">
              <w:rPr>
                <w:rFonts w:cs="Times New Roman"/>
              </w:rPr>
              <w:t>Quantifying qualitative an</w:t>
            </w:r>
            <w:r w:rsidRPr="002B6A3B">
              <w:rPr>
                <w:rFonts w:cs="Times New Roman"/>
              </w:rPr>
              <w:t>a</w:t>
            </w:r>
            <w:r w:rsidRPr="002B6A3B">
              <w:rPr>
                <w:rFonts w:cs="Times New Roman"/>
              </w:rPr>
              <w:t>lyzes of verbal data (Chi, 1997</w:t>
            </w:r>
            <w:r w:rsidRPr="002B6A3B">
              <w:rPr>
                <w:rFonts w:cs="Times New Roman"/>
                <w:rtl/>
              </w:rPr>
              <w:t>(</w:t>
            </w:r>
          </w:p>
          <w:p w:rsidR="002B6A3B" w:rsidRPr="002B6A3B" w:rsidRDefault="002B6A3B" w:rsidP="007B0FD3">
            <w:pPr>
              <w:rPr>
                <w:rFonts w:cs="Times New Roman"/>
              </w:rPr>
            </w:pPr>
          </w:p>
          <w:p w:rsidR="002B6A3B" w:rsidRPr="002B6A3B" w:rsidRDefault="002B6A3B" w:rsidP="007B0FD3">
            <w:pPr>
              <w:rPr>
                <w:rFonts w:cs="Times New Roman"/>
              </w:rPr>
            </w:pPr>
            <w:r w:rsidRPr="002B6A3B">
              <w:rPr>
                <w:rFonts w:cs="Times New Roman"/>
              </w:rPr>
              <w:t>Statistical ana</w:t>
            </w:r>
            <w:r w:rsidRPr="002B6A3B">
              <w:rPr>
                <w:rFonts w:cs="Times New Roman"/>
              </w:rPr>
              <w:t>l</w:t>
            </w:r>
            <w:r w:rsidRPr="002B6A3B">
              <w:rPr>
                <w:rFonts w:cs="Times New Roman"/>
              </w:rPr>
              <w:t xml:space="preserve">ysis </w:t>
            </w:r>
          </w:p>
        </w:tc>
      </w:tr>
    </w:tbl>
    <w:p w:rsidR="003074F9" w:rsidRPr="007B0FD3" w:rsidRDefault="003074F9" w:rsidP="003074F9">
      <w:pPr>
        <w:pStyle w:val="Heading2"/>
      </w:pPr>
      <w:r w:rsidRPr="007B0FD3">
        <w:lastRenderedPageBreak/>
        <w:t>Research Question 3:</w:t>
      </w:r>
      <w:r>
        <w:t xml:space="preserve"> Relation between Participation in Online Learning Groups and I</w:t>
      </w:r>
      <w:r w:rsidRPr="000F4852">
        <w:t>ntegration of</w:t>
      </w:r>
      <w:r>
        <w:t xml:space="preserve"> Ethiopian </w:t>
      </w:r>
      <w:r w:rsidRPr="000F4852">
        <w:t>Students in Academic Life</w:t>
      </w:r>
    </w:p>
    <w:p w:rsidR="003074F9" w:rsidRDefault="003074F9" w:rsidP="003074F9">
      <w:r w:rsidRPr="002B6A3B">
        <w:rPr>
          <w:rFonts w:cs="Times New Roman"/>
        </w:rPr>
        <w:t xml:space="preserve">Using the survey conducted at the beginning and the end of Iteration 2, we examined whether there was a change in various indicators of better integration of students of Ethiopian origin in the academic life following the intervention that was designed to promote more active participation in an online learning group. For this purpose, we measured indicators </w:t>
      </w:r>
      <w:r>
        <w:rPr>
          <w:rFonts w:cs="Times New Roman"/>
        </w:rPr>
        <w:t xml:space="preserve">that </w:t>
      </w:r>
      <w:r w:rsidRPr="002B6A3B">
        <w:rPr>
          <w:rFonts w:cs="Times New Roman"/>
        </w:rPr>
        <w:t xml:space="preserve">included the sense of belonging that students felt towards their classmates such as </w:t>
      </w:r>
      <w:r>
        <w:rPr>
          <w:rFonts w:cs="Times New Roman"/>
        </w:rPr>
        <w:t>“</w:t>
      </w:r>
      <w:r w:rsidRPr="002B6A3B">
        <w:rPr>
          <w:rFonts w:cs="Times New Roman"/>
        </w:rPr>
        <w:t>I feel part of the group</w:t>
      </w:r>
      <w:r>
        <w:rPr>
          <w:rFonts w:cs="Times New Roman"/>
        </w:rPr>
        <w:t>”</w:t>
      </w:r>
      <w:r w:rsidRPr="002B6A3B">
        <w:rPr>
          <w:rFonts w:cs="Times New Roman"/>
        </w:rPr>
        <w:t xml:space="preserve">; </w:t>
      </w:r>
      <w:r>
        <w:rPr>
          <w:rFonts w:cs="Times New Roman"/>
        </w:rPr>
        <w:t>“</w:t>
      </w:r>
      <w:r w:rsidRPr="002B6A3B">
        <w:rPr>
          <w:rFonts w:cs="Times New Roman"/>
        </w:rPr>
        <w:t>I feel a</w:t>
      </w:r>
      <w:r w:rsidRPr="002B6A3B">
        <w:rPr>
          <w:rFonts w:cs="Times New Roman"/>
        </w:rPr>
        <w:t>l</w:t>
      </w:r>
      <w:r w:rsidRPr="002B6A3B">
        <w:rPr>
          <w:rFonts w:cs="Times New Roman"/>
        </w:rPr>
        <w:t>ienated from other students in the group</w:t>
      </w:r>
      <w:r>
        <w:rPr>
          <w:rFonts w:cs="Times New Roman"/>
        </w:rPr>
        <w:t>”</w:t>
      </w:r>
      <w:r w:rsidRPr="002B6A3B">
        <w:rPr>
          <w:rFonts w:cs="Times New Roman"/>
        </w:rPr>
        <w:t>; their satisfaction with their social situation in the pr</w:t>
      </w:r>
      <w:r w:rsidRPr="002B6A3B">
        <w:rPr>
          <w:rFonts w:cs="Times New Roman"/>
        </w:rPr>
        <w:t>e</w:t>
      </w:r>
      <w:r w:rsidRPr="002B6A3B">
        <w:rPr>
          <w:rFonts w:cs="Times New Roman"/>
        </w:rPr>
        <w:t xml:space="preserve">paratory program such as </w:t>
      </w:r>
      <w:r>
        <w:rPr>
          <w:rFonts w:cs="Times New Roman"/>
        </w:rPr>
        <w:t>“</w:t>
      </w:r>
      <w:r w:rsidRPr="002B6A3B">
        <w:rPr>
          <w:rFonts w:cs="Times New Roman"/>
        </w:rPr>
        <w:t>I am pleased from my social status in the preparatory program</w:t>
      </w:r>
      <w:r>
        <w:rPr>
          <w:rFonts w:cs="Times New Roman"/>
        </w:rPr>
        <w:t>”</w:t>
      </w:r>
      <w:r w:rsidRPr="002B6A3B">
        <w:rPr>
          <w:rFonts w:cs="Times New Roman"/>
        </w:rPr>
        <w:t xml:space="preserve">, </w:t>
      </w:r>
      <w:r>
        <w:rPr>
          <w:rFonts w:cs="Times New Roman"/>
        </w:rPr>
        <w:t>“</w:t>
      </w:r>
      <w:r w:rsidRPr="002B6A3B">
        <w:rPr>
          <w:rFonts w:cs="Times New Roman"/>
        </w:rPr>
        <w:t>I feel lonely in the class most of the time</w:t>
      </w:r>
      <w:r>
        <w:rPr>
          <w:rFonts w:cs="Times New Roman"/>
        </w:rPr>
        <w:t>”</w:t>
      </w:r>
      <w:r w:rsidRPr="002B6A3B">
        <w:rPr>
          <w:rFonts w:cs="Times New Roman"/>
        </w:rPr>
        <w:t xml:space="preserve"> and their sense of self-efficacy such as </w:t>
      </w:r>
      <w:r>
        <w:rPr>
          <w:rFonts w:cs="Times New Roman"/>
        </w:rPr>
        <w:t>“</w:t>
      </w:r>
      <w:r w:rsidRPr="002B6A3B">
        <w:rPr>
          <w:rFonts w:cs="Times New Roman"/>
        </w:rPr>
        <w:t>I am proud of my academic achievements</w:t>
      </w:r>
      <w:r>
        <w:rPr>
          <w:rFonts w:cs="Times New Roman"/>
        </w:rPr>
        <w:t>”</w:t>
      </w:r>
      <w:r w:rsidRPr="002B6A3B">
        <w:rPr>
          <w:rFonts w:cs="Times New Roman"/>
        </w:rPr>
        <w:t xml:space="preserve">; </w:t>
      </w:r>
      <w:r>
        <w:rPr>
          <w:rFonts w:cs="Times New Roman"/>
        </w:rPr>
        <w:t>“</w:t>
      </w:r>
      <w:r w:rsidRPr="002B6A3B">
        <w:rPr>
          <w:rFonts w:cs="Times New Roman"/>
        </w:rPr>
        <w:t>During studies I feel valuable</w:t>
      </w:r>
      <w:r>
        <w:rPr>
          <w:rFonts w:cs="Times New Roman"/>
        </w:rPr>
        <w:t xml:space="preserve">” </w:t>
      </w:r>
      <w:r w:rsidRPr="002B6A3B">
        <w:rPr>
          <w:rFonts w:cs="Times New Roman"/>
        </w:rPr>
        <w:t xml:space="preserve"> and more. Statements were measured on a four-point Likert </w:t>
      </w:r>
      <w:proofErr w:type="gramStart"/>
      <w:r w:rsidRPr="002B6A3B">
        <w:rPr>
          <w:rFonts w:cs="Times New Roman"/>
        </w:rPr>
        <w:t xml:space="preserve">scale </w:t>
      </w:r>
      <w:r w:rsidRPr="002B6A3B">
        <w:rPr>
          <w:rFonts w:cs="Times New Roman" w:hint="cs"/>
          <w:rtl/>
        </w:rPr>
        <w:t>)</w:t>
      </w:r>
      <w:r w:rsidRPr="002B6A3B">
        <w:rPr>
          <w:rFonts w:cs="Times New Roman"/>
        </w:rPr>
        <w:t>1</w:t>
      </w:r>
      <w:proofErr w:type="gramEnd"/>
      <w:r w:rsidRPr="002B6A3B">
        <w:rPr>
          <w:rFonts w:cs="Times New Roman"/>
        </w:rPr>
        <w:t xml:space="preserve"> = </w:t>
      </w:r>
      <w:r>
        <w:rPr>
          <w:rFonts w:cs="Times New Roman"/>
        </w:rPr>
        <w:t>“</w:t>
      </w:r>
      <w:r w:rsidRPr="002B6A3B">
        <w:rPr>
          <w:rFonts w:cs="Times New Roman"/>
        </w:rPr>
        <w:t>strongly disagree</w:t>
      </w:r>
      <w:r>
        <w:rPr>
          <w:rFonts w:cs="Times New Roman"/>
        </w:rPr>
        <w:t>”</w:t>
      </w:r>
      <w:r w:rsidRPr="002B6A3B">
        <w:rPr>
          <w:rFonts w:cs="Times New Roman"/>
        </w:rPr>
        <w:t xml:space="preserve"> to 4 = </w:t>
      </w:r>
      <w:r>
        <w:rPr>
          <w:rFonts w:cs="Times New Roman"/>
        </w:rPr>
        <w:t>“</w:t>
      </w:r>
      <w:r w:rsidRPr="002B6A3B">
        <w:rPr>
          <w:rFonts w:cs="Times New Roman"/>
        </w:rPr>
        <w:t>strongly agree</w:t>
      </w:r>
      <w:r>
        <w:rPr>
          <w:rFonts w:cs="Times New Roman"/>
        </w:rPr>
        <w:t>”</w:t>
      </w:r>
      <w:r w:rsidRPr="002B6A3B">
        <w:rPr>
          <w:rFonts w:cs="Times New Roman"/>
        </w:rPr>
        <w:t xml:space="preserve">). The surveys data were analyzed using Mann-Whitney test </w:t>
      </w:r>
      <w:r>
        <w:rPr>
          <w:rFonts w:cs="Times New Roman"/>
        </w:rPr>
        <w:t>due to a large difference between the sizes of the groups (eight students from the majority group and 20 from Ethiopian origin) and the low number of st</w:t>
      </w:r>
      <w:r>
        <w:rPr>
          <w:rFonts w:cs="Times New Roman"/>
        </w:rPr>
        <w:t>u</w:t>
      </w:r>
      <w:r>
        <w:rPr>
          <w:rFonts w:cs="Times New Roman"/>
        </w:rPr>
        <w:t>dents from the majority group who participated in the online learning group.</w:t>
      </w:r>
    </w:p>
    <w:p w:rsidR="00DD0418" w:rsidRPr="0010543F" w:rsidRDefault="00DD0418" w:rsidP="004B312F">
      <w:pPr>
        <w:pStyle w:val="Heading1"/>
        <w:rPr>
          <w:rFonts w:asciiTheme="minorBidi" w:hAnsiTheme="minorBidi" w:cstheme="minorBidi"/>
        </w:rPr>
      </w:pPr>
      <w:r w:rsidRPr="0010543F">
        <w:rPr>
          <w:rFonts w:asciiTheme="minorBidi" w:hAnsiTheme="minorBidi" w:cstheme="minorBidi"/>
        </w:rPr>
        <w:t>Findings</w:t>
      </w:r>
    </w:p>
    <w:p w:rsidR="00DD0418" w:rsidRPr="00B239F1" w:rsidRDefault="00DD0418" w:rsidP="00907454">
      <w:pPr>
        <w:pStyle w:val="Heading2"/>
      </w:pPr>
      <w:r w:rsidRPr="00B239F1">
        <w:t>Research Question #1</w:t>
      </w:r>
      <w:r w:rsidR="00AA3DE4">
        <w:t>:</w:t>
      </w:r>
      <w:r w:rsidR="00AA3DE4" w:rsidRPr="00AA3DE4">
        <w:t xml:space="preserve"> </w:t>
      </w:r>
      <w:r w:rsidR="00AA3DE4">
        <w:t>L</w:t>
      </w:r>
      <w:r w:rsidR="00AA3DE4" w:rsidRPr="005C3556">
        <w:t xml:space="preserve">evel of </w:t>
      </w:r>
      <w:r w:rsidR="00A13BDC" w:rsidRPr="005C3556">
        <w:t xml:space="preserve">Participation </w:t>
      </w:r>
      <w:r w:rsidR="00F42457">
        <w:t>of</w:t>
      </w:r>
      <w:r w:rsidR="00F42457" w:rsidRPr="009C79C4">
        <w:t xml:space="preserve"> </w:t>
      </w:r>
      <w:r w:rsidR="00A13BDC" w:rsidRPr="009C79C4">
        <w:t xml:space="preserve">Students </w:t>
      </w:r>
      <w:r w:rsidR="00F42457" w:rsidRPr="009C79C4">
        <w:t xml:space="preserve">of Ethiopian </w:t>
      </w:r>
      <w:r w:rsidR="00A13BDC" w:rsidRPr="009C79C4">
        <w:t>Origin</w:t>
      </w:r>
      <w:r w:rsidR="00A13BDC" w:rsidRPr="005C3556">
        <w:t xml:space="preserve"> </w:t>
      </w:r>
      <w:r w:rsidR="00AA3DE4" w:rsidRPr="005C3556">
        <w:t xml:space="preserve">in </w:t>
      </w:r>
      <w:r w:rsidR="00AA3DE4">
        <w:t xml:space="preserve">the </w:t>
      </w:r>
      <w:r w:rsidR="00A13BDC" w:rsidRPr="005C3556">
        <w:t>Online Learning Groups</w:t>
      </w:r>
    </w:p>
    <w:p w:rsidR="00DD0418" w:rsidRPr="005C3556" w:rsidRDefault="00DD0418" w:rsidP="009467B0">
      <w:r>
        <w:t xml:space="preserve">The </w:t>
      </w:r>
      <w:r w:rsidRPr="005C3556">
        <w:t xml:space="preserve">first </w:t>
      </w:r>
      <w:r>
        <w:t xml:space="preserve">research </w:t>
      </w:r>
      <w:r w:rsidRPr="005C3556">
        <w:t>question examined the level of participation in online learning groups on social media by students of Ethiopian origin, as compared to students from the majority group and co</w:t>
      </w:r>
      <w:r w:rsidRPr="005C3556">
        <w:t>n</w:t>
      </w:r>
      <w:r w:rsidRPr="005C3556">
        <w:t>sidered how a more active participation may be encouraged through minimal intervention.</w:t>
      </w:r>
    </w:p>
    <w:p w:rsidR="00DD0418" w:rsidRPr="005C3556" w:rsidRDefault="00DD0418" w:rsidP="009467B0">
      <w:r w:rsidRPr="005C3556">
        <w:t xml:space="preserve">As mentioned, Iteration #0 consisted of examining the </w:t>
      </w:r>
      <w:r>
        <w:t>students</w:t>
      </w:r>
      <w:r w:rsidR="00661415">
        <w:t>’</w:t>
      </w:r>
      <w:r>
        <w:t xml:space="preserve"> </w:t>
      </w:r>
      <w:r w:rsidRPr="005C3556">
        <w:t xml:space="preserve">online activity in two learning groups, one on Facebook and one on WhatsApp. In the Facebook group, the initial non-intervention stage took place during one academic </w:t>
      </w:r>
      <w:r w:rsidR="00B24586">
        <w:t>semester</w:t>
      </w:r>
      <w:r w:rsidRPr="005C3556">
        <w:t>, whereas the WhatsApp group co</w:t>
      </w:r>
      <w:r w:rsidRPr="005C3556">
        <w:t>n</w:t>
      </w:r>
      <w:r w:rsidRPr="005C3556">
        <w:t>tinued without intervention for a whole year. Analysis of the online activity of students of Ethi</w:t>
      </w:r>
      <w:r w:rsidRPr="005C3556">
        <w:t>o</w:t>
      </w:r>
      <w:r w:rsidRPr="005C3556">
        <w:t xml:space="preserve">pian origin </w:t>
      </w:r>
      <w:r>
        <w:t>on</w:t>
      </w:r>
      <w:r w:rsidRPr="005C3556">
        <w:t xml:space="preserve"> the Facebook </w:t>
      </w:r>
      <w:r>
        <w:t xml:space="preserve">learning </w:t>
      </w:r>
      <w:r w:rsidRPr="005C3556">
        <w:t>group (six out of the 11 students of Ethiopian origin in the class</w:t>
      </w:r>
      <w:r>
        <w:t xml:space="preserve">, see </w:t>
      </w:r>
      <w:r w:rsidRPr="007860F8">
        <w:t>Table 1</w:t>
      </w:r>
      <w:r w:rsidRPr="005C3556">
        <w:t xml:space="preserve">) shows that during the entire </w:t>
      </w:r>
      <w:r w:rsidR="00B24586">
        <w:t>semester</w:t>
      </w:r>
      <w:r w:rsidRPr="005C3556">
        <w:t xml:space="preserve"> they had not initiated any posts, had not responded to any posts written by other students, and had not </w:t>
      </w:r>
      <w:r w:rsidR="00661415">
        <w:t>‘</w:t>
      </w:r>
      <w:r w:rsidRPr="005C3556">
        <w:t>liked</w:t>
      </w:r>
      <w:r w:rsidR="00661415">
        <w:t>’</w:t>
      </w:r>
      <w:r w:rsidRPr="005C3556">
        <w:t xml:space="preserve"> any of the posts or replies by others. In contrast, students from the majority group (23 students who were all members of the Facebook group) initiated 28 posts, responded to others</w:t>
      </w:r>
      <w:r w:rsidR="00661415">
        <w:t>’</w:t>
      </w:r>
      <w:r w:rsidRPr="005C3556">
        <w:t xml:space="preserve"> posts 132 times, and </w:t>
      </w:r>
      <w:r w:rsidR="00661415">
        <w:t>‘</w:t>
      </w:r>
      <w:r w:rsidRPr="005C3556">
        <w:t>liked</w:t>
      </w:r>
      <w:r w:rsidR="00661415">
        <w:t>’</w:t>
      </w:r>
      <w:r w:rsidRPr="005C3556">
        <w:t xml:space="preserve"> 87 posts. In </w:t>
      </w:r>
      <w:r w:rsidR="00B24586">
        <w:t>semester</w:t>
      </w:r>
      <w:r w:rsidRPr="005C3556">
        <w:t>s of reading the posts and responses, however, there was no difference between students of Ethiopian origin and students from the majority group – every one of the group members had read all the messages.</w:t>
      </w:r>
    </w:p>
    <w:p w:rsidR="00DD0418" w:rsidRPr="005C3556" w:rsidRDefault="00DD0418" w:rsidP="009467B0">
      <w:r w:rsidRPr="005C3556">
        <w:t xml:space="preserve">A slightly different activity pattern was found in the WhatsApp learning group, which was </w:t>
      </w:r>
      <w:r>
        <w:t>mon</w:t>
      </w:r>
      <w:r>
        <w:t>i</w:t>
      </w:r>
      <w:r>
        <w:t>tored</w:t>
      </w:r>
      <w:r w:rsidR="001A30C2">
        <w:t xml:space="preserve"> (retroactively)</w:t>
      </w:r>
      <w:r>
        <w:t xml:space="preserve"> for the entire academic year. A</w:t>
      </w:r>
      <w:r w:rsidRPr="005C3556">
        <w:t xml:space="preserve">ll the </w:t>
      </w:r>
      <w:r>
        <w:t xml:space="preserve">six </w:t>
      </w:r>
      <w:r w:rsidRPr="005C3556">
        <w:t xml:space="preserve">students of Ethiopian origin </w:t>
      </w:r>
      <w:r>
        <w:t xml:space="preserve">in the class </w:t>
      </w:r>
      <w:r w:rsidRPr="005C3556">
        <w:t xml:space="preserve">who took this course (six) were members of this </w:t>
      </w:r>
      <w:r>
        <w:t xml:space="preserve">online learning </w:t>
      </w:r>
      <w:r w:rsidRPr="005C3556">
        <w:t xml:space="preserve">group, as well as 12 (out of 14) students from the majority group (see Table 1). During the </w:t>
      </w:r>
      <w:r>
        <w:t xml:space="preserve">entire </w:t>
      </w:r>
      <w:r w:rsidRPr="005C3556">
        <w:t>academic year, students of Ethiopian origin wrote 65 messages (an average of nine messages per student</w:t>
      </w:r>
      <w:r>
        <w:t xml:space="preserve">), </w:t>
      </w:r>
      <w:r w:rsidRPr="005C3556">
        <w:t>compared to 423 messages written by students from the majority group</w:t>
      </w:r>
      <w:r>
        <w:t xml:space="preserve"> (an average of 26 messages per student)</w:t>
      </w:r>
      <w:r w:rsidRPr="005C3556">
        <w:t>. In addition, only half of the students of Ethiopian origin</w:t>
      </w:r>
      <w:r>
        <w:t xml:space="preserve"> (three out of six)</w:t>
      </w:r>
      <w:r w:rsidRPr="005C3556">
        <w:t xml:space="preserve"> were active in the group, in contrast to the majority group, in which all members</w:t>
      </w:r>
      <w:r>
        <w:t xml:space="preserve"> of the online learning group</w:t>
      </w:r>
      <w:r w:rsidR="00B94875">
        <w:t xml:space="preserve"> had</w:t>
      </w:r>
      <w:r w:rsidRPr="005C3556">
        <w:t xml:space="preserve"> written messages.</w:t>
      </w:r>
    </w:p>
    <w:p w:rsidR="00DD0418" w:rsidRPr="005C3556" w:rsidRDefault="00DD0418" w:rsidP="009467B0">
      <w:r w:rsidRPr="005C3556">
        <w:t>In Iteration #1 we examined the online activity in the Facebook learning group</w:t>
      </w:r>
      <w:r>
        <w:t xml:space="preserve"> </w:t>
      </w:r>
      <w:r w:rsidRPr="005C3556">
        <w:t xml:space="preserve">whose members included six </w:t>
      </w:r>
      <w:r>
        <w:t>students of Ethiopian origin (out of 11</w:t>
      </w:r>
      <w:r w:rsidRPr="00E40BCE">
        <w:t xml:space="preserve"> </w:t>
      </w:r>
      <w:r>
        <w:t>Ethiopian students in the class</w:t>
      </w:r>
      <w:r w:rsidRPr="005C3556">
        <w:t xml:space="preserve"> and 23</w:t>
      </w:r>
      <w:r>
        <w:t xml:space="preserve"> (out of </w:t>
      </w:r>
      <w:r>
        <w:lastRenderedPageBreak/>
        <w:t xml:space="preserve">26) </w:t>
      </w:r>
      <w:r w:rsidRPr="005C3556">
        <w:t>students from the majority group (see Table 1). The learning group</w:t>
      </w:r>
      <w:r w:rsidR="00661415">
        <w:t>’</w:t>
      </w:r>
      <w:r w:rsidRPr="005C3556">
        <w:t xml:space="preserve">s activity was monitored for one academic </w:t>
      </w:r>
      <w:r w:rsidR="00B24586">
        <w:t>semester</w:t>
      </w:r>
      <w:r w:rsidRPr="005C3556">
        <w:t xml:space="preserve">. As described </w:t>
      </w:r>
      <w:r>
        <w:t xml:space="preserve">above, </w:t>
      </w:r>
      <w:r w:rsidRPr="005C3556">
        <w:t xml:space="preserve">this iteration consisted of a minimal intervention in which the researcher told the students about the </w:t>
      </w:r>
      <w:r>
        <w:t xml:space="preserve">academic </w:t>
      </w:r>
      <w:r w:rsidRPr="005C3556">
        <w:t>benefits of joining a</w:t>
      </w:r>
      <w:r>
        <w:t>n online</w:t>
      </w:r>
      <w:r w:rsidRPr="005C3556">
        <w:t xml:space="preserve"> learning group. Our analysis shows that students of Ethiopian origin were scarcely active in the group</w:t>
      </w:r>
      <w:r>
        <w:t xml:space="preserve"> du</w:t>
      </w:r>
      <w:r>
        <w:t>r</w:t>
      </w:r>
      <w:r>
        <w:t>ing entire semester</w:t>
      </w:r>
      <w:r w:rsidR="00B94875">
        <w:t>;</w:t>
      </w:r>
      <w:r>
        <w:t xml:space="preserve"> </w:t>
      </w:r>
      <w:r w:rsidRPr="005C3556">
        <w:t xml:space="preserve">students of Ethiopian origin initiated </w:t>
      </w:r>
      <w:r>
        <w:t xml:space="preserve">only </w:t>
      </w:r>
      <w:r w:rsidRPr="005C3556">
        <w:t>one post, wrote three resp</w:t>
      </w:r>
      <w:r>
        <w:t xml:space="preserve">onses, and </w:t>
      </w:r>
      <w:r w:rsidR="00661415">
        <w:t>‘</w:t>
      </w:r>
      <w:r>
        <w:t>liked</w:t>
      </w:r>
      <w:r w:rsidR="00661415">
        <w:t>’</w:t>
      </w:r>
      <w:r>
        <w:t xml:space="preserve"> three posts.</w:t>
      </w:r>
      <w:r w:rsidRPr="005C3556">
        <w:t xml:space="preserve"> </w:t>
      </w:r>
      <w:r>
        <w:t>T</w:t>
      </w:r>
      <w:r w:rsidRPr="005C3556">
        <w:t xml:space="preserve">hus, this iteration </w:t>
      </w:r>
      <w:r w:rsidR="00B94875">
        <w:t>had</w:t>
      </w:r>
      <w:r>
        <w:t xml:space="preserve"> not</w:t>
      </w:r>
      <w:r w:rsidRPr="005C3556">
        <w:t xml:space="preserve"> helped in changing their </w:t>
      </w:r>
      <w:r>
        <w:t xml:space="preserve">online </w:t>
      </w:r>
      <w:r w:rsidRPr="005C3556">
        <w:t>participation patterns.</w:t>
      </w:r>
      <w:r>
        <w:t xml:space="preserve"> </w:t>
      </w:r>
      <w:r w:rsidRPr="005C3556">
        <w:t xml:space="preserve">In contrast, students from the majority group initiated 30 posts, responded 19 times, and </w:t>
      </w:r>
      <w:r w:rsidR="00661415">
        <w:t>‘</w:t>
      </w:r>
      <w:r w:rsidRPr="005C3556">
        <w:t>liked</w:t>
      </w:r>
      <w:r w:rsidR="00661415">
        <w:t>’</w:t>
      </w:r>
      <w:r w:rsidRPr="005C3556">
        <w:t xml:space="preserve"> 60 posts. </w:t>
      </w:r>
      <w:r>
        <w:t>Nevertheless, a</w:t>
      </w:r>
      <w:r w:rsidRPr="005C3556">
        <w:t>s in Iteration #0, all the posts and responses ha</w:t>
      </w:r>
      <w:r w:rsidR="00B94875">
        <w:t>d</w:t>
      </w:r>
      <w:r w:rsidRPr="005C3556">
        <w:t xml:space="preserve"> been read by all members of the group, regardless of ethnic origin.</w:t>
      </w:r>
    </w:p>
    <w:p w:rsidR="00DD0418" w:rsidRDefault="00DD0418" w:rsidP="009467B0">
      <w:r w:rsidRPr="005C3556">
        <w:t xml:space="preserve">Finally, in Iteration #2, when students were asked to </w:t>
      </w:r>
      <w:r>
        <w:t>open</w:t>
      </w:r>
      <w:r w:rsidRPr="005C3556">
        <w:t xml:space="preserve"> an online learning group as part of the course</w:t>
      </w:r>
      <w:r w:rsidR="00661415">
        <w:t>’</w:t>
      </w:r>
      <w:r w:rsidRPr="005C3556">
        <w:t xml:space="preserve">s requirements, they chose to </w:t>
      </w:r>
      <w:r>
        <w:t xml:space="preserve">open it on </w:t>
      </w:r>
      <w:r w:rsidRPr="005C3556">
        <w:t xml:space="preserve">WhatsApp. This group included 20 students of Ethiopian origin </w:t>
      </w:r>
      <w:r>
        <w:t xml:space="preserve">(out of 21 students in the class) </w:t>
      </w:r>
      <w:r w:rsidRPr="005C3556">
        <w:t>and eight students</w:t>
      </w:r>
      <w:r>
        <w:t xml:space="preserve"> (out of 14)</w:t>
      </w:r>
      <w:r w:rsidRPr="005C3556">
        <w:t xml:space="preserve"> from the majority group (see Table 1)</w:t>
      </w:r>
      <w:r>
        <w:rPr>
          <w:rFonts w:hint="cs"/>
          <w:rtl/>
        </w:rPr>
        <w:t xml:space="preserve"> </w:t>
      </w:r>
      <w:r>
        <w:t xml:space="preserve">and </w:t>
      </w:r>
      <w:proofErr w:type="gramStart"/>
      <w:r>
        <w:t>was</w:t>
      </w:r>
      <w:proofErr w:type="gramEnd"/>
      <w:r>
        <w:t xml:space="preserve"> monitored for one academic </w:t>
      </w:r>
      <w:r w:rsidR="00B24586">
        <w:t>semester</w:t>
      </w:r>
      <w:r w:rsidRPr="005C3556">
        <w:t>. An analysis of the group</w:t>
      </w:r>
      <w:r w:rsidR="00661415">
        <w:t>’</w:t>
      </w:r>
      <w:r w:rsidRPr="005C3556">
        <w:t>s activity shows that students of Ethiopian origin wrote 357 messages (an average of 18 messages per student</w:t>
      </w:r>
      <w:r>
        <w:rPr>
          <w:rFonts w:hint="cs"/>
          <w:rtl/>
        </w:rPr>
        <w:t xml:space="preserve"> </w:t>
      </w:r>
      <w:r>
        <w:t>per semester</w:t>
      </w:r>
      <w:r w:rsidRPr="005C3556">
        <w:t>), compared to 497 messages written by students from the majority group (an average of 62 messages per student</w:t>
      </w:r>
      <w:r>
        <w:t xml:space="preserve"> per semester</w:t>
      </w:r>
      <w:r w:rsidRPr="005C3556">
        <w:t>).</w:t>
      </w:r>
      <w:r>
        <w:t xml:space="preserve"> Hence, the </w:t>
      </w:r>
      <w:r w:rsidRPr="005C3556">
        <w:t xml:space="preserve">findings from Iteration #2 </w:t>
      </w:r>
      <w:r>
        <w:t xml:space="preserve">also </w:t>
      </w:r>
      <w:r w:rsidRPr="005C3556">
        <w:t xml:space="preserve">indicate an improvement in </w:t>
      </w:r>
      <w:r>
        <w:t>Ethiopian student</w:t>
      </w:r>
      <w:r w:rsidR="00661415">
        <w:t>’</w:t>
      </w:r>
      <w:r>
        <w:t>s</w:t>
      </w:r>
      <w:r w:rsidR="00661415">
        <w:t>’</w:t>
      </w:r>
      <w:r>
        <w:t xml:space="preserve"> </w:t>
      </w:r>
      <w:r w:rsidRPr="005C3556">
        <w:t>participation level as compared to Iteration #0, in which the average number of messages written by students of Ethiopian origin was only nine</w:t>
      </w:r>
      <w:r>
        <w:t xml:space="preserve"> du</w:t>
      </w:r>
      <w:r>
        <w:t>r</w:t>
      </w:r>
      <w:r>
        <w:t>ing the entire</w:t>
      </w:r>
      <w:r w:rsidRPr="00E03AE3">
        <w:t xml:space="preserve"> academic year </w:t>
      </w:r>
      <w:r w:rsidRPr="005C3556">
        <w:t>(see Table 3).</w:t>
      </w:r>
    </w:p>
    <w:tbl>
      <w:tblPr>
        <w:tblStyle w:val="TableGrid"/>
        <w:bidiVisual/>
        <w:tblW w:w="0" w:type="auto"/>
        <w:jc w:val="center"/>
        <w:tblLook w:val="04A0" w:firstRow="1" w:lastRow="0" w:firstColumn="1" w:lastColumn="0" w:noHBand="0" w:noVBand="1"/>
      </w:tblPr>
      <w:tblGrid>
        <w:gridCol w:w="1305"/>
        <w:gridCol w:w="1285"/>
        <w:gridCol w:w="1190"/>
        <w:gridCol w:w="1305"/>
        <w:gridCol w:w="2837"/>
      </w:tblGrid>
      <w:tr w:rsidR="00DD0418" w:rsidRPr="008D3328" w:rsidTr="00B94875">
        <w:trPr>
          <w:trHeight w:val="465"/>
          <w:jc w:val="center"/>
        </w:trPr>
        <w:tc>
          <w:tcPr>
            <w:tcW w:w="0" w:type="auto"/>
            <w:gridSpan w:val="5"/>
            <w:tcBorders>
              <w:top w:val="nil"/>
              <w:left w:val="nil"/>
              <w:bottom w:val="single" w:sz="4" w:space="0" w:color="auto"/>
              <w:right w:val="nil"/>
            </w:tcBorders>
          </w:tcPr>
          <w:p w:rsidR="00DD0418" w:rsidRPr="008D3328" w:rsidRDefault="00DD0418" w:rsidP="00F42457">
            <w:pPr>
              <w:jc w:val="center"/>
              <w:rPr>
                <w:sz w:val="20"/>
                <w:szCs w:val="20"/>
              </w:rPr>
            </w:pPr>
            <w:r w:rsidRPr="00B239F1">
              <w:rPr>
                <w:b/>
                <w:bCs/>
              </w:rPr>
              <w:t>Table 3: Average number of posts and messages per student in the three iterations</w:t>
            </w:r>
          </w:p>
        </w:tc>
      </w:tr>
      <w:tr w:rsidR="00DD0418" w:rsidRPr="008D3328" w:rsidTr="00B94875">
        <w:trPr>
          <w:trHeight w:val="465"/>
          <w:jc w:val="center"/>
        </w:trPr>
        <w:tc>
          <w:tcPr>
            <w:tcW w:w="0" w:type="auto"/>
            <w:vMerge w:val="restart"/>
            <w:tcBorders>
              <w:top w:val="single" w:sz="4" w:space="0" w:color="auto"/>
            </w:tcBorders>
            <w:hideMark/>
          </w:tcPr>
          <w:p w:rsidR="00DD0418" w:rsidRDefault="00DD0418" w:rsidP="006F011A">
            <w:pPr>
              <w:spacing w:after="200"/>
              <w:jc w:val="center"/>
              <w:rPr>
                <w:b/>
                <w:bCs/>
                <w:sz w:val="20"/>
                <w:szCs w:val="20"/>
              </w:rPr>
            </w:pPr>
            <w:r w:rsidRPr="00004F40">
              <w:rPr>
                <w:b/>
                <w:bCs/>
                <w:sz w:val="20"/>
                <w:szCs w:val="20"/>
              </w:rPr>
              <w:t xml:space="preserve">Iteration 2 </w:t>
            </w:r>
          </w:p>
          <w:p w:rsidR="00DD0418" w:rsidRPr="00004F40" w:rsidRDefault="00DD0418" w:rsidP="006F011A">
            <w:pPr>
              <w:spacing w:after="200"/>
              <w:jc w:val="center"/>
              <w:rPr>
                <w:b/>
                <w:bCs/>
                <w:sz w:val="20"/>
                <w:szCs w:val="20"/>
              </w:rPr>
            </w:pPr>
            <w:r w:rsidRPr="00004F40">
              <w:rPr>
                <w:b/>
                <w:bCs/>
                <w:sz w:val="20"/>
                <w:szCs w:val="20"/>
              </w:rPr>
              <w:t>WhatsApp</w:t>
            </w:r>
          </w:p>
        </w:tc>
        <w:tc>
          <w:tcPr>
            <w:tcW w:w="0" w:type="auto"/>
            <w:vMerge w:val="restart"/>
            <w:tcBorders>
              <w:top w:val="single" w:sz="4" w:space="0" w:color="auto"/>
            </w:tcBorders>
            <w:hideMark/>
          </w:tcPr>
          <w:p w:rsidR="00DD0418" w:rsidRDefault="00DD0418" w:rsidP="006F011A">
            <w:pPr>
              <w:spacing w:after="200"/>
              <w:jc w:val="center"/>
              <w:rPr>
                <w:b/>
                <w:bCs/>
                <w:sz w:val="20"/>
                <w:szCs w:val="20"/>
              </w:rPr>
            </w:pPr>
            <w:r w:rsidRPr="00004F40">
              <w:rPr>
                <w:b/>
                <w:bCs/>
                <w:sz w:val="20"/>
                <w:szCs w:val="20"/>
              </w:rPr>
              <w:t xml:space="preserve">Iteration 1 </w:t>
            </w:r>
          </w:p>
          <w:p w:rsidR="00DD0418" w:rsidRPr="00004F40" w:rsidRDefault="00DD0418" w:rsidP="006F011A">
            <w:pPr>
              <w:spacing w:after="200"/>
              <w:jc w:val="center"/>
              <w:rPr>
                <w:b/>
                <w:bCs/>
                <w:sz w:val="20"/>
                <w:szCs w:val="20"/>
              </w:rPr>
            </w:pPr>
            <w:r w:rsidRPr="00004F40">
              <w:rPr>
                <w:b/>
                <w:bCs/>
                <w:sz w:val="20"/>
                <w:szCs w:val="20"/>
              </w:rPr>
              <w:t>Facebook</w:t>
            </w:r>
          </w:p>
        </w:tc>
        <w:tc>
          <w:tcPr>
            <w:tcW w:w="0" w:type="auto"/>
            <w:gridSpan w:val="2"/>
            <w:tcBorders>
              <w:top w:val="single" w:sz="4" w:space="0" w:color="auto"/>
            </w:tcBorders>
            <w:hideMark/>
          </w:tcPr>
          <w:p w:rsidR="00DD0418" w:rsidRPr="00004F40" w:rsidRDefault="00DD0418" w:rsidP="006F011A">
            <w:pPr>
              <w:spacing w:after="200"/>
              <w:jc w:val="center"/>
              <w:rPr>
                <w:b/>
                <w:bCs/>
                <w:sz w:val="20"/>
                <w:szCs w:val="20"/>
              </w:rPr>
            </w:pPr>
            <w:r>
              <w:rPr>
                <w:b/>
                <w:bCs/>
                <w:sz w:val="20"/>
                <w:szCs w:val="20"/>
              </w:rPr>
              <w:t>I</w:t>
            </w:r>
            <w:r w:rsidRPr="00004F40">
              <w:rPr>
                <w:b/>
                <w:bCs/>
                <w:sz w:val="20"/>
                <w:szCs w:val="20"/>
              </w:rPr>
              <w:t>teration 0</w:t>
            </w:r>
          </w:p>
        </w:tc>
        <w:tc>
          <w:tcPr>
            <w:tcW w:w="0" w:type="auto"/>
            <w:vMerge w:val="restart"/>
            <w:tcBorders>
              <w:top w:val="single" w:sz="4" w:space="0" w:color="auto"/>
            </w:tcBorders>
            <w:hideMark/>
          </w:tcPr>
          <w:p w:rsidR="00DD0418" w:rsidRPr="008D3328" w:rsidRDefault="00DD0418" w:rsidP="006F011A">
            <w:pPr>
              <w:spacing w:after="200"/>
              <w:jc w:val="center"/>
              <w:rPr>
                <w:sz w:val="20"/>
                <w:szCs w:val="20"/>
              </w:rPr>
            </w:pPr>
          </w:p>
        </w:tc>
      </w:tr>
      <w:tr w:rsidR="00DD0418" w:rsidRPr="008D3328" w:rsidTr="00B94875">
        <w:trPr>
          <w:trHeight w:val="375"/>
          <w:jc w:val="center"/>
        </w:trPr>
        <w:tc>
          <w:tcPr>
            <w:tcW w:w="0" w:type="auto"/>
            <w:vMerge/>
            <w:hideMark/>
          </w:tcPr>
          <w:p w:rsidR="00DD0418" w:rsidRPr="008D3328" w:rsidRDefault="00DD0418" w:rsidP="006F011A">
            <w:pPr>
              <w:spacing w:after="200"/>
              <w:jc w:val="center"/>
              <w:rPr>
                <w:sz w:val="20"/>
                <w:szCs w:val="20"/>
              </w:rPr>
            </w:pPr>
          </w:p>
        </w:tc>
        <w:tc>
          <w:tcPr>
            <w:tcW w:w="0" w:type="auto"/>
            <w:vMerge/>
            <w:hideMark/>
          </w:tcPr>
          <w:p w:rsidR="00DD0418" w:rsidRPr="008D3328" w:rsidRDefault="00DD0418" w:rsidP="006F011A">
            <w:pPr>
              <w:spacing w:after="200"/>
              <w:jc w:val="center"/>
              <w:rPr>
                <w:sz w:val="20"/>
                <w:szCs w:val="20"/>
              </w:rPr>
            </w:pPr>
          </w:p>
        </w:tc>
        <w:tc>
          <w:tcPr>
            <w:tcW w:w="0" w:type="auto"/>
            <w:hideMark/>
          </w:tcPr>
          <w:p w:rsidR="00DD0418" w:rsidRPr="00004F40" w:rsidRDefault="00DD0418" w:rsidP="006F011A">
            <w:pPr>
              <w:spacing w:after="200"/>
              <w:jc w:val="center"/>
              <w:rPr>
                <w:b/>
                <w:bCs/>
                <w:sz w:val="20"/>
                <w:szCs w:val="20"/>
              </w:rPr>
            </w:pPr>
            <w:r w:rsidRPr="00004F40">
              <w:rPr>
                <w:b/>
                <w:bCs/>
                <w:sz w:val="20"/>
                <w:szCs w:val="20"/>
              </w:rPr>
              <w:t>Facebook</w:t>
            </w:r>
          </w:p>
        </w:tc>
        <w:tc>
          <w:tcPr>
            <w:tcW w:w="0" w:type="auto"/>
            <w:hideMark/>
          </w:tcPr>
          <w:p w:rsidR="00DD0418" w:rsidRPr="00004F40" w:rsidRDefault="00DD0418" w:rsidP="006F011A">
            <w:pPr>
              <w:spacing w:after="200"/>
              <w:jc w:val="center"/>
              <w:rPr>
                <w:b/>
                <w:bCs/>
                <w:sz w:val="20"/>
                <w:szCs w:val="20"/>
                <w:rtl/>
              </w:rPr>
            </w:pPr>
            <w:r w:rsidRPr="00004F40">
              <w:rPr>
                <w:b/>
                <w:bCs/>
                <w:sz w:val="20"/>
                <w:szCs w:val="20"/>
              </w:rPr>
              <w:t>WhatsApp</w:t>
            </w:r>
          </w:p>
        </w:tc>
        <w:tc>
          <w:tcPr>
            <w:tcW w:w="0" w:type="auto"/>
            <w:vMerge/>
            <w:hideMark/>
          </w:tcPr>
          <w:p w:rsidR="00DD0418" w:rsidRPr="008D3328" w:rsidRDefault="00DD0418" w:rsidP="006F011A">
            <w:pPr>
              <w:spacing w:after="200"/>
              <w:jc w:val="center"/>
              <w:rPr>
                <w:sz w:val="20"/>
                <w:szCs w:val="20"/>
              </w:rPr>
            </w:pPr>
          </w:p>
        </w:tc>
      </w:tr>
      <w:tr w:rsidR="00DD0418" w:rsidRPr="008D3328" w:rsidTr="00B94875">
        <w:trPr>
          <w:trHeight w:val="762"/>
          <w:jc w:val="center"/>
        </w:trPr>
        <w:tc>
          <w:tcPr>
            <w:tcW w:w="0" w:type="auto"/>
            <w:hideMark/>
          </w:tcPr>
          <w:p w:rsidR="00DD0418" w:rsidRPr="008D3328" w:rsidRDefault="00DD0418" w:rsidP="006F011A">
            <w:pPr>
              <w:spacing w:after="200"/>
              <w:jc w:val="center"/>
              <w:rPr>
                <w:sz w:val="20"/>
                <w:szCs w:val="20"/>
              </w:rPr>
            </w:pPr>
            <w:r w:rsidRPr="008D3328">
              <w:rPr>
                <w:sz w:val="20"/>
                <w:szCs w:val="20"/>
                <w:rtl/>
              </w:rPr>
              <w:t>18.2</w:t>
            </w:r>
            <w:r>
              <w:rPr>
                <w:sz w:val="20"/>
                <w:szCs w:val="20"/>
              </w:rPr>
              <w:t>**</w:t>
            </w:r>
          </w:p>
        </w:tc>
        <w:tc>
          <w:tcPr>
            <w:tcW w:w="0" w:type="auto"/>
            <w:hideMark/>
          </w:tcPr>
          <w:p w:rsidR="00DD0418" w:rsidRPr="008D3328" w:rsidRDefault="00DD0418" w:rsidP="006F011A">
            <w:pPr>
              <w:spacing w:after="200"/>
              <w:jc w:val="center"/>
              <w:rPr>
                <w:sz w:val="20"/>
                <w:szCs w:val="20"/>
              </w:rPr>
            </w:pPr>
            <w:r w:rsidRPr="008D3328">
              <w:rPr>
                <w:sz w:val="20"/>
                <w:szCs w:val="20"/>
                <w:rtl/>
              </w:rPr>
              <w:t>0.</w:t>
            </w:r>
            <w:r>
              <w:rPr>
                <w:sz w:val="20"/>
                <w:szCs w:val="20"/>
              </w:rPr>
              <w:t>7**</w:t>
            </w:r>
          </w:p>
        </w:tc>
        <w:tc>
          <w:tcPr>
            <w:tcW w:w="0" w:type="auto"/>
            <w:hideMark/>
          </w:tcPr>
          <w:p w:rsidR="00DD0418" w:rsidRPr="008D3328" w:rsidRDefault="00DD0418" w:rsidP="006F011A">
            <w:pPr>
              <w:spacing w:after="200"/>
              <w:jc w:val="center"/>
              <w:rPr>
                <w:sz w:val="20"/>
                <w:szCs w:val="20"/>
              </w:rPr>
            </w:pPr>
            <w:r w:rsidRPr="008D3328">
              <w:rPr>
                <w:sz w:val="20"/>
                <w:szCs w:val="20"/>
                <w:rtl/>
              </w:rPr>
              <w:t>0</w:t>
            </w:r>
            <w:r>
              <w:rPr>
                <w:sz w:val="20"/>
                <w:szCs w:val="20"/>
              </w:rPr>
              <w:t>**</w:t>
            </w:r>
          </w:p>
        </w:tc>
        <w:tc>
          <w:tcPr>
            <w:tcW w:w="0" w:type="auto"/>
            <w:hideMark/>
          </w:tcPr>
          <w:p w:rsidR="00DD0418" w:rsidRPr="008D3328" w:rsidRDefault="00DD0418" w:rsidP="006F011A">
            <w:pPr>
              <w:spacing w:after="200"/>
              <w:jc w:val="center"/>
              <w:rPr>
                <w:sz w:val="20"/>
                <w:szCs w:val="20"/>
              </w:rPr>
            </w:pPr>
            <w:r w:rsidRPr="008D3328">
              <w:rPr>
                <w:sz w:val="20"/>
                <w:szCs w:val="20"/>
                <w:rtl/>
              </w:rPr>
              <w:t>8.</w:t>
            </w:r>
            <w:r>
              <w:rPr>
                <w:sz w:val="20"/>
                <w:szCs w:val="20"/>
              </w:rPr>
              <w:t>9*</w:t>
            </w:r>
          </w:p>
        </w:tc>
        <w:tc>
          <w:tcPr>
            <w:tcW w:w="0" w:type="auto"/>
            <w:hideMark/>
          </w:tcPr>
          <w:p w:rsidR="00DD0418" w:rsidRPr="008D3328" w:rsidRDefault="00DD0418" w:rsidP="006F011A">
            <w:pPr>
              <w:spacing w:after="200"/>
              <w:jc w:val="center"/>
              <w:rPr>
                <w:sz w:val="20"/>
                <w:szCs w:val="20"/>
              </w:rPr>
            </w:pPr>
            <w:r w:rsidRPr="008D3328">
              <w:rPr>
                <w:sz w:val="20"/>
                <w:szCs w:val="20"/>
              </w:rPr>
              <w:t>Students of Ethiopian origin</w:t>
            </w:r>
          </w:p>
        </w:tc>
      </w:tr>
      <w:tr w:rsidR="00DD0418" w:rsidRPr="008D3328" w:rsidTr="00B94875">
        <w:trPr>
          <w:trHeight w:val="435"/>
          <w:jc w:val="center"/>
        </w:trPr>
        <w:tc>
          <w:tcPr>
            <w:tcW w:w="0" w:type="auto"/>
            <w:hideMark/>
          </w:tcPr>
          <w:p w:rsidR="00DD0418" w:rsidRPr="008D3328" w:rsidRDefault="00DD0418" w:rsidP="006F011A">
            <w:pPr>
              <w:spacing w:after="200"/>
              <w:jc w:val="center"/>
              <w:rPr>
                <w:sz w:val="20"/>
                <w:szCs w:val="20"/>
              </w:rPr>
            </w:pPr>
            <w:r w:rsidRPr="008D3328">
              <w:rPr>
                <w:sz w:val="20"/>
                <w:szCs w:val="20"/>
                <w:rtl/>
              </w:rPr>
              <w:t>61.</w:t>
            </w:r>
            <w:r>
              <w:rPr>
                <w:sz w:val="20"/>
                <w:szCs w:val="20"/>
              </w:rPr>
              <w:t>9**</w:t>
            </w:r>
          </w:p>
        </w:tc>
        <w:tc>
          <w:tcPr>
            <w:tcW w:w="0" w:type="auto"/>
            <w:hideMark/>
          </w:tcPr>
          <w:p w:rsidR="00DD0418" w:rsidRPr="008D3328" w:rsidRDefault="00DD0418" w:rsidP="006F011A">
            <w:pPr>
              <w:spacing w:after="200"/>
              <w:jc w:val="center"/>
              <w:rPr>
                <w:sz w:val="20"/>
                <w:szCs w:val="20"/>
              </w:rPr>
            </w:pPr>
            <w:r w:rsidRPr="008D3328">
              <w:rPr>
                <w:sz w:val="20"/>
                <w:szCs w:val="20"/>
                <w:rtl/>
              </w:rPr>
              <w:t>2.1</w:t>
            </w:r>
            <w:r>
              <w:rPr>
                <w:sz w:val="20"/>
                <w:szCs w:val="20"/>
              </w:rPr>
              <w:t>**</w:t>
            </w:r>
          </w:p>
        </w:tc>
        <w:tc>
          <w:tcPr>
            <w:tcW w:w="0" w:type="auto"/>
            <w:hideMark/>
          </w:tcPr>
          <w:p w:rsidR="00DD0418" w:rsidRPr="008D3328" w:rsidRDefault="00DD0418" w:rsidP="006F011A">
            <w:pPr>
              <w:spacing w:after="200"/>
              <w:jc w:val="center"/>
              <w:rPr>
                <w:sz w:val="20"/>
                <w:szCs w:val="20"/>
              </w:rPr>
            </w:pPr>
            <w:r>
              <w:rPr>
                <w:sz w:val="20"/>
                <w:szCs w:val="20"/>
              </w:rPr>
              <w:t>7</w:t>
            </w:r>
          </w:p>
        </w:tc>
        <w:tc>
          <w:tcPr>
            <w:tcW w:w="0" w:type="auto"/>
            <w:hideMark/>
          </w:tcPr>
          <w:p w:rsidR="00DD0418" w:rsidRPr="008D3328" w:rsidRDefault="00DD0418" w:rsidP="006F011A">
            <w:pPr>
              <w:spacing w:after="200"/>
              <w:jc w:val="center"/>
              <w:rPr>
                <w:sz w:val="20"/>
                <w:szCs w:val="20"/>
              </w:rPr>
            </w:pPr>
            <w:r w:rsidRPr="008D3328">
              <w:rPr>
                <w:sz w:val="20"/>
                <w:szCs w:val="20"/>
                <w:rtl/>
              </w:rPr>
              <w:t>26.3</w:t>
            </w:r>
            <w:r>
              <w:rPr>
                <w:sz w:val="20"/>
                <w:szCs w:val="20"/>
              </w:rPr>
              <w:t>*</w:t>
            </w:r>
          </w:p>
        </w:tc>
        <w:tc>
          <w:tcPr>
            <w:tcW w:w="0" w:type="auto"/>
            <w:hideMark/>
          </w:tcPr>
          <w:p w:rsidR="00DD0418" w:rsidRPr="008D3328" w:rsidRDefault="00DD0418" w:rsidP="006F011A">
            <w:pPr>
              <w:spacing w:after="200"/>
              <w:jc w:val="center"/>
              <w:rPr>
                <w:sz w:val="20"/>
                <w:szCs w:val="20"/>
              </w:rPr>
            </w:pPr>
            <w:r w:rsidRPr="008D3328">
              <w:rPr>
                <w:sz w:val="20"/>
                <w:szCs w:val="20"/>
              </w:rPr>
              <w:t>Majority group</w:t>
            </w:r>
          </w:p>
        </w:tc>
      </w:tr>
    </w:tbl>
    <w:p w:rsidR="00DD0418" w:rsidRPr="00565C53" w:rsidRDefault="00DD0418" w:rsidP="00565C53">
      <w:pPr>
        <w:spacing w:after="0"/>
        <w:ind w:firstLine="720"/>
        <w:rPr>
          <w:sz w:val="18"/>
          <w:szCs w:val="18"/>
        </w:rPr>
      </w:pPr>
      <w:r w:rsidRPr="00565C53">
        <w:rPr>
          <w:sz w:val="18"/>
          <w:szCs w:val="18"/>
        </w:rPr>
        <w:t>* Average number of posts and mobile messages per student per academic year</w:t>
      </w:r>
    </w:p>
    <w:p w:rsidR="00DD0418" w:rsidRPr="00565C53" w:rsidRDefault="00DD0418" w:rsidP="00565C53">
      <w:pPr>
        <w:spacing w:after="0"/>
        <w:ind w:firstLine="720"/>
        <w:rPr>
          <w:sz w:val="18"/>
          <w:szCs w:val="18"/>
        </w:rPr>
      </w:pPr>
      <w:r w:rsidRPr="00565C53">
        <w:rPr>
          <w:sz w:val="18"/>
          <w:szCs w:val="18"/>
        </w:rPr>
        <w:t>** Average number of posts and mobile messages per student per semester</w:t>
      </w:r>
    </w:p>
    <w:p w:rsidR="00F42457" w:rsidRPr="008D3328" w:rsidRDefault="00F42457" w:rsidP="00565C53">
      <w:pPr>
        <w:spacing w:after="0"/>
        <w:ind w:firstLine="720"/>
        <w:rPr>
          <w:sz w:val="20"/>
          <w:szCs w:val="20"/>
        </w:rPr>
      </w:pPr>
    </w:p>
    <w:p w:rsidR="00DD0418" w:rsidRPr="009C79C4" w:rsidRDefault="00DD0418" w:rsidP="00F42457">
      <w:r w:rsidRPr="005C3556">
        <w:t>In addition, an improvement was found in online activity</w:t>
      </w:r>
      <w:r>
        <w:rPr>
          <w:rFonts w:hint="cs"/>
          <w:rtl/>
        </w:rPr>
        <w:t xml:space="preserve"> </w:t>
      </w:r>
      <w:r>
        <w:t xml:space="preserve">among students of Ethiopian origin </w:t>
      </w:r>
      <w:r w:rsidRPr="00DD5CA4">
        <w:t>in the course of the intervention</w:t>
      </w:r>
      <w:r>
        <w:t>,</w:t>
      </w:r>
      <w:r w:rsidRPr="00DD5CA4">
        <w:t xml:space="preserve"> which was tested for one month near the beginning of the </w:t>
      </w:r>
      <w:r>
        <w:t>I</w:t>
      </w:r>
      <w:r w:rsidRPr="00DD5CA4">
        <w:t>teration</w:t>
      </w:r>
      <w:r>
        <w:t xml:space="preserve"> #2</w:t>
      </w:r>
      <w:r w:rsidRPr="00DD5CA4">
        <w:t xml:space="preserve"> and for another month towards </w:t>
      </w:r>
      <w:r w:rsidR="001A30C2">
        <w:t>its</w:t>
      </w:r>
      <w:r w:rsidRPr="00DD5CA4">
        <w:t xml:space="preserve"> end.</w:t>
      </w:r>
      <w:r>
        <w:t xml:space="preserve"> </w:t>
      </w:r>
      <w:r w:rsidRPr="009C79C4">
        <w:t>Among students of Ethiopian origin, the average nu</w:t>
      </w:r>
      <w:r w:rsidRPr="009C79C4">
        <w:t>m</w:t>
      </w:r>
      <w:r w:rsidRPr="009C79C4">
        <w:t>ber of messages per student increased from the beginning of the iteration (1.5 messages on ave</w:t>
      </w:r>
      <w:r w:rsidRPr="009C79C4">
        <w:t>r</w:t>
      </w:r>
      <w:r w:rsidRPr="009C79C4">
        <w:t>age) to the period just before the end (1.8 messages on average) (t</w:t>
      </w:r>
      <w:r w:rsidRPr="009C79C4">
        <w:rPr>
          <w:vertAlign w:val="subscript"/>
        </w:rPr>
        <w:t xml:space="preserve"> (128)</w:t>
      </w:r>
      <w:r w:rsidRPr="009C79C4">
        <w:t xml:space="preserve"> = 2.226, sig&lt;0.05). </w:t>
      </w:r>
      <w:r>
        <w:t>In co</w:t>
      </w:r>
      <w:r>
        <w:t>n</w:t>
      </w:r>
      <w:r>
        <w:t>trast, a</w:t>
      </w:r>
      <w:r w:rsidRPr="009C79C4">
        <w:t>mong students from the majority group no change was found in the average number of messages per student in the course of the intervention.</w:t>
      </w:r>
    </w:p>
    <w:p w:rsidR="00264918" w:rsidRDefault="00DD0418">
      <w:r w:rsidRPr="009467B0">
        <w:t>Furthermore, the findings from Iteration #2 indicate that six out of the 20 online group members of Ethiopian origin did not initiate any messages, whereas all the students from the majority group initiated messages. In addition, five students of Ethiopian origin did not respond to any messages, whereas all of the eight students from the majority group responded to messages pos</w:t>
      </w:r>
      <w:r w:rsidRPr="009467B0">
        <w:t>t</w:t>
      </w:r>
      <w:r w:rsidRPr="009467B0">
        <w:t xml:space="preserve">ed in the group. Nevertheless, these findings suggest an overall improvement in the participation level of students of Ethiopian origin in online learning groups, since in this iteration, 75 per cent of the students of Ethiopian origin in the class participated in </w:t>
      </w:r>
      <w:r w:rsidR="0000703A">
        <w:t xml:space="preserve">the </w:t>
      </w:r>
      <w:r w:rsidRPr="009467B0">
        <w:t>online activity, whereas in pr</w:t>
      </w:r>
      <w:r w:rsidRPr="009467B0">
        <w:t>e</w:t>
      </w:r>
      <w:r w:rsidRPr="009467B0">
        <w:t>vious iterations, their participation rate had ranged between 0-44 per cent.</w:t>
      </w:r>
    </w:p>
    <w:p w:rsidR="00264918" w:rsidRDefault="00DD0418">
      <w:r w:rsidRPr="009467B0">
        <w:t>Finally, we should emphasize that because the study was in the research participants</w:t>
      </w:r>
      <w:r w:rsidR="00661415">
        <w:t>’</w:t>
      </w:r>
      <w:r w:rsidRPr="009467B0">
        <w:t xml:space="preserve"> natural e</w:t>
      </w:r>
      <w:r w:rsidRPr="009467B0">
        <w:t>n</w:t>
      </w:r>
      <w:r w:rsidRPr="009467B0">
        <w:t xml:space="preserve">vironment we had no control over the proportion of students of Ethiopian origin and students </w:t>
      </w:r>
      <w:r w:rsidRPr="009467B0">
        <w:lastRenderedPageBreak/>
        <w:t>from the majority group enrolled in different classes selected for the study as well as those</w:t>
      </w:r>
      <w:r w:rsidR="001A30C2">
        <w:t xml:space="preserve"> who</w:t>
      </w:r>
      <w:r w:rsidRPr="009467B0">
        <w:t xml:space="preserve"> participated in the online learning groups. Moreover, because our interventions were deliberately kept to a minimum, students were given a freedom to make their own choices of different co</w:t>
      </w:r>
      <w:r w:rsidRPr="009467B0">
        <w:t>m</w:t>
      </w:r>
      <w:r w:rsidRPr="009467B0">
        <w:t>munication platforms (Facebook or WhatsApp). Hence, our analysis yielded two important trends (that were not anticipated in the research design) bearing further implications for the findings pr</w:t>
      </w:r>
      <w:r w:rsidRPr="009467B0">
        <w:t>e</w:t>
      </w:r>
      <w:r w:rsidRPr="009467B0">
        <w:t xml:space="preserve">sented above. </w:t>
      </w:r>
    </w:p>
    <w:p w:rsidR="00264918" w:rsidRDefault="00DD0418">
      <w:r w:rsidRPr="009467B0">
        <w:t>First, despite an increase in the number of students of Ethiopian origin and a decrease in the nu</w:t>
      </w:r>
      <w:r w:rsidRPr="009467B0">
        <w:t>m</w:t>
      </w:r>
      <w:r w:rsidRPr="009467B0">
        <w:t xml:space="preserve">ber of students from the majority group attending the same class, in Iteration #2, the majority of the messages (500) were written by students from the majority group in comparison with 355 messages written by the Ethiopian students (see Table 2). This finding is surprising, since being the majority in the online learning group (20 compared to eight), the activity level of students of Ethiopian origin would </w:t>
      </w:r>
      <w:r w:rsidR="001A30C2">
        <w:t xml:space="preserve">have </w:t>
      </w:r>
      <w:r w:rsidRPr="009467B0">
        <w:t>supposed to be higher than that of students from the majority group.</w:t>
      </w:r>
      <w:r w:rsidR="004041B7">
        <w:t xml:space="preserve"> </w:t>
      </w:r>
      <w:r w:rsidRPr="009467B0">
        <w:t xml:space="preserve">And second, </w:t>
      </w:r>
      <w:proofErr w:type="gramStart"/>
      <w:r w:rsidRPr="009467B0">
        <w:t>activity in the Facebook learning group was much more limited in scope compared to the activity in the WhatsApp learning group, both among students of Ethiopian origin and among students from the majority group (see</w:t>
      </w:r>
      <w:proofErr w:type="gramEnd"/>
      <w:r w:rsidRPr="009467B0">
        <w:t xml:space="preserve"> Tables 2 and 3).</w:t>
      </w:r>
    </w:p>
    <w:p w:rsidR="00DD0418" w:rsidRPr="00B239F1" w:rsidRDefault="00DD0418" w:rsidP="00907454">
      <w:pPr>
        <w:pStyle w:val="Heading2"/>
      </w:pPr>
      <w:r w:rsidRPr="00B239F1">
        <w:t>Research Question #2</w:t>
      </w:r>
      <w:r w:rsidR="00F42457">
        <w:t>: U</w:t>
      </w:r>
      <w:r w:rsidR="00F42457" w:rsidRPr="009C79C4">
        <w:t xml:space="preserve">tilization of </w:t>
      </w:r>
      <w:r w:rsidR="00A13BDC" w:rsidRPr="009C79C4">
        <w:t>Online Social Networks</w:t>
      </w:r>
      <w:r w:rsidR="00A13BDC">
        <w:t xml:space="preserve"> </w:t>
      </w:r>
      <w:r w:rsidR="00F42457" w:rsidRPr="009C79C4">
        <w:t xml:space="preserve">by </w:t>
      </w:r>
      <w:r w:rsidR="00A13BDC" w:rsidRPr="009C79C4">
        <w:t xml:space="preserve">Students </w:t>
      </w:r>
      <w:r w:rsidR="00F42457" w:rsidRPr="009C79C4">
        <w:t xml:space="preserve">of Ethiopian </w:t>
      </w:r>
      <w:r w:rsidR="00A13BDC" w:rsidRPr="009C79C4">
        <w:t>Origin</w:t>
      </w:r>
    </w:p>
    <w:p w:rsidR="00DD0418" w:rsidRDefault="00DD0418" w:rsidP="009467B0">
      <w:r>
        <w:t xml:space="preserve">The second </w:t>
      </w:r>
      <w:r w:rsidRPr="009C79C4">
        <w:t>research question examined the utilization of online social networks by students of Ethiopian origin, and how (if at all) such uses may change following minimal intervention.</w:t>
      </w:r>
    </w:p>
    <w:p w:rsidR="00DD0418" w:rsidRPr="003D59A0" w:rsidRDefault="00DD0418" w:rsidP="009467B0">
      <w:r>
        <w:t xml:space="preserve">First, </w:t>
      </w:r>
      <w:r w:rsidR="001A30C2">
        <w:t xml:space="preserve">it is important to note here that </w:t>
      </w:r>
      <w:r w:rsidRPr="003D59A0">
        <w:t xml:space="preserve">the survey findings </w:t>
      </w:r>
      <w:r w:rsidRPr="00AD498B">
        <w:t xml:space="preserve">collected </w:t>
      </w:r>
      <w:r w:rsidRPr="003D59A0">
        <w:t>in Iteration #0 regarding the</w:t>
      </w:r>
      <w:r>
        <w:rPr>
          <w:rFonts w:hint="cs"/>
          <w:rtl/>
        </w:rPr>
        <w:t xml:space="preserve"> </w:t>
      </w:r>
      <w:r>
        <w:t>students</w:t>
      </w:r>
      <w:r w:rsidR="00661415">
        <w:t>’</w:t>
      </w:r>
      <w:r>
        <w:t xml:space="preserve"> </w:t>
      </w:r>
      <w:r w:rsidRPr="003D59A0">
        <w:t xml:space="preserve">experience of using </w:t>
      </w:r>
      <w:r>
        <w:t xml:space="preserve">online </w:t>
      </w:r>
      <w:r w:rsidRPr="003D59A0">
        <w:t xml:space="preserve">social networks and </w:t>
      </w:r>
      <w:r>
        <w:t xml:space="preserve">their </w:t>
      </w:r>
      <w:r w:rsidRPr="003D59A0">
        <w:t>access to the technological pla</w:t>
      </w:r>
      <w:r w:rsidRPr="003D59A0">
        <w:t>t</w:t>
      </w:r>
      <w:r w:rsidRPr="003D59A0">
        <w:t xml:space="preserve">forms of Facebook and WhatsApp revealed </w:t>
      </w:r>
      <w:r>
        <w:t xml:space="preserve">only </w:t>
      </w:r>
      <w:r w:rsidRPr="003D59A0">
        <w:t xml:space="preserve">minor differences between students of Ethiopian origin and students from the majority group, suggesting that there was no </w:t>
      </w:r>
      <w:r>
        <w:t xml:space="preserve">substantial </w:t>
      </w:r>
      <w:r w:rsidRPr="003D59A0">
        <w:t>digital d</w:t>
      </w:r>
      <w:r w:rsidRPr="003D59A0">
        <w:t>i</w:t>
      </w:r>
      <w:r w:rsidRPr="003D59A0">
        <w:t>vide between the two groups.</w:t>
      </w:r>
    </w:p>
    <w:p w:rsidR="00DD0418" w:rsidRPr="003D59A0" w:rsidRDefault="00DD0418" w:rsidP="009467B0">
      <w:r>
        <w:t xml:space="preserve">Thus, </w:t>
      </w:r>
      <w:r w:rsidRPr="003D59A0">
        <w:t xml:space="preserve">the average number of years of using online social networks among students of Ethiopian origin </w:t>
      </w:r>
      <w:r>
        <w:t xml:space="preserve">was </w:t>
      </w:r>
      <w:r w:rsidRPr="003D59A0">
        <w:t>3.3 years</w:t>
      </w:r>
      <w:r>
        <w:t xml:space="preserve">, which is </w:t>
      </w:r>
      <w:r w:rsidRPr="003D59A0">
        <w:t>slightly lower than among students from the majority group (4 years) (t</w:t>
      </w:r>
      <w:r w:rsidRPr="007F4355">
        <w:rPr>
          <w:vertAlign w:val="subscript"/>
        </w:rPr>
        <w:t>(170)</w:t>
      </w:r>
      <w:r w:rsidRPr="003D59A0">
        <w:t xml:space="preserve"> = 3.794, sig&lt;0.001). Among students of Ethiopian origin, 92 per cent owned a smartphone, compared to 100 per cent among students from the majority group (X</w:t>
      </w:r>
      <w:r w:rsidRPr="003D59A0">
        <w:rPr>
          <w:vertAlign w:val="superscript"/>
        </w:rPr>
        <w:t>2</w:t>
      </w:r>
      <w:r w:rsidRPr="003D59A0">
        <w:rPr>
          <w:vertAlign w:val="subscript"/>
        </w:rPr>
        <w:t>(1)</w:t>
      </w:r>
      <w:r w:rsidRPr="003D59A0">
        <w:t xml:space="preserve"> = 11.222, sig&lt;0.001). Among students of Ethiopian origin, 86.5 per cent had an active Facebook account, compared to 99.3 per cent among students from the majority group (X</w:t>
      </w:r>
      <w:r w:rsidRPr="003D59A0">
        <w:rPr>
          <w:vertAlign w:val="superscript"/>
        </w:rPr>
        <w:t>2</w:t>
      </w:r>
      <w:r w:rsidRPr="003D59A0">
        <w:rPr>
          <w:vertAlign w:val="subscript"/>
        </w:rPr>
        <w:t>(1)</w:t>
      </w:r>
      <w:r w:rsidRPr="003D59A0">
        <w:t xml:space="preserve"> </w:t>
      </w:r>
      <w:r>
        <w:t>=</w:t>
      </w:r>
      <w:r w:rsidRPr="003D59A0">
        <w:t xml:space="preserve"> 13.959, sig&lt;0.001). Similarly, 89.2 per cent of students of Ethiopian origin had an active WhatsApp account, co</w:t>
      </w:r>
      <w:r w:rsidRPr="003D59A0">
        <w:t>m</w:t>
      </w:r>
      <w:r w:rsidRPr="003D59A0">
        <w:t>pared to 100 per cent of students from the majority group (X</w:t>
      </w:r>
      <w:r w:rsidRPr="003D59A0">
        <w:rPr>
          <w:vertAlign w:val="superscript"/>
        </w:rPr>
        <w:t>2</w:t>
      </w:r>
      <w:r w:rsidRPr="003D59A0">
        <w:rPr>
          <w:vertAlign w:val="subscript"/>
        </w:rPr>
        <w:t>(1)</w:t>
      </w:r>
      <w:r w:rsidRPr="003D59A0">
        <w:t xml:space="preserve"> = 15.051, sig&lt;0.001).</w:t>
      </w:r>
      <w:r>
        <w:t xml:space="preserve"> </w:t>
      </w:r>
      <w:r w:rsidRPr="003D59A0">
        <w:t xml:space="preserve">Along with these </w:t>
      </w:r>
      <w:r>
        <w:t>slight d</w:t>
      </w:r>
      <w:r w:rsidRPr="003D59A0">
        <w:t xml:space="preserve">ifferences, there was no significant difference between students of Ethiopian origin and students from the majority group in their frequency of social </w:t>
      </w:r>
      <w:r>
        <w:t xml:space="preserve">media </w:t>
      </w:r>
      <w:r w:rsidRPr="003D59A0">
        <w:t>usage</w:t>
      </w:r>
      <w:r>
        <w:t xml:space="preserve">, as well as </w:t>
      </w:r>
      <w:r w:rsidRPr="003D59A0">
        <w:t>in the number of Facebook and WhatsApp group</w:t>
      </w:r>
      <w:r>
        <w:t>s in which they participated</w:t>
      </w:r>
      <w:r w:rsidRPr="003D59A0">
        <w:t>.</w:t>
      </w:r>
    </w:p>
    <w:p w:rsidR="008A5703" w:rsidRDefault="00DD0418" w:rsidP="003B469F">
      <w:r>
        <w:t>On the other hand, t</w:t>
      </w:r>
      <w:r w:rsidRPr="00EB6573">
        <w:t xml:space="preserve">he </w:t>
      </w:r>
      <w:r>
        <w:t xml:space="preserve">survey </w:t>
      </w:r>
      <w:r w:rsidRPr="00EB6573">
        <w:t xml:space="preserve">findings </w:t>
      </w:r>
      <w:r>
        <w:t xml:space="preserve">also </w:t>
      </w:r>
      <w:r w:rsidRPr="00EB6573">
        <w:t xml:space="preserve">suggest that a significantly smaller number of students of Ethiopian origin believed that the </w:t>
      </w:r>
      <w:r>
        <w:t xml:space="preserve">online social media </w:t>
      </w:r>
      <w:r w:rsidRPr="00EB6573">
        <w:t>contributed to their learning process (52 per cent), compared to students from the majority group (78 per cent</w:t>
      </w:r>
      <w:r w:rsidRPr="00397292">
        <w:t xml:space="preserve">), </w:t>
      </w:r>
      <w:r w:rsidRPr="00C55CF4">
        <w:t>χ</w:t>
      </w:r>
      <w:r w:rsidRPr="00C55CF4">
        <w:rPr>
          <w:vertAlign w:val="superscript"/>
        </w:rPr>
        <w:t>2</w:t>
      </w:r>
      <w:r w:rsidRPr="00C55CF4">
        <w:rPr>
          <w:vertAlign w:val="subscript"/>
        </w:rPr>
        <w:t>(1)</w:t>
      </w:r>
      <w:r w:rsidRPr="00C55CF4">
        <w:t xml:space="preserve"> = 7.765</w:t>
      </w:r>
      <w:r w:rsidR="004B0D0F">
        <w:t>,</w:t>
      </w:r>
      <w:r w:rsidRPr="00C55CF4">
        <w:t xml:space="preserve">  p&lt;0.05</w:t>
      </w:r>
      <w:r w:rsidRPr="00EB6573">
        <w:t>. Di</w:t>
      </w:r>
      <w:r w:rsidRPr="00EB6573">
        <w:t>f</w:t>
      </w:r>
      <w:r w:rsidRPr="00EB6573">
        <w:t xml:space="preserve">ferences were also found </w:t>
      </w:r>
      <w:r>
        <w:t>between students of Ethiopian origin and the majority students regar</w:t>
      </w:r>
      <w:r>
        <w:t>d</w:t>
      </w:r>
      <w:r>
        <w:t>ing specific uses, according to academic, social</w:t>
      </w:r>
      <w:r w:rsidR="00B94875">
        <w:t>,</w:t>
      </w:r>
      <w:r>
        <w:t xml:space="preserve"> and administrative purposes. Thus, s</w:t>
      </w:r>
      <w:r w:rsidRPr="00EB6573">
        <w:t xml:space="preserve">tudents of Ethiopian origin used the </w:t>
      </w:r>
      <w:r>
        <w:t xml:space="preserve">online social networks </w:t>
      </w:r>
      <w:r w:rsidRPr="00EB6573">
        <w:t>less than students from the majority group for getting help in doing their homework: 2.6 compared to 2.97, respectively (t</w:t>
      </w:r>
      <w:r w:rsidRPr="00EB6573">
        <w:rPr>
          <w:vertAlign w:val="subscript"/>
        </w:rPr>
        <w:t>(166)</w:t>
      </w:r>
      <w:r w:rsidRPr="00EB6573">
        <w:t xml:space="preserve"> = 2.26, p&lt;0.05); as well as for studying with their classmates: 2.6 compared to 3.0, respectively (t</w:t>
      </w:r>
      <w:r w:rsidRPr="00EB6573">
        <w:rPr>
          <w:vertAlign w:val="subscript"/>
        </w:rPr>
        <w:t>(166)</w:t>
      </w:r>
      <w:r w:rsidRPr="00EB6573">
        <w:t xml:space="preserve"> = 3.086, sig&lt;0.05).</w:t>
      </w:r>
      <w:r>
        <w:t xml:space="preserve"> </w:t>
      </w:r>
      <w:r w:rsidRPr="00EB6573">
        <w:t xml:space="preserve">In addition, </w:t>
      </w:r>
      <w:r>
        <w:t>s</w:t>
      </w:r>
      <w:r w:rsidRPr="00EB6573">
        <w:t>tudents of Ethiopian origin used social media less than their majority group counterparts for staying in touch with their classmates and keeping up-to-date in their s</w:t>
      </w:r>
      <w:r w:rsidRPr="00EB6573">
        <w:t>o</w:t>
      </w:r>
      <w:r w:rsidRPr="00EB6573">
        <w:t>cial life: 2.3 compared to 2.7, respectively (t</w:t>
      </w:r>
      <w:r w:rsidRPr="00EB6573">
        <w:rPr>
          <w:vertAlign w:val="subscript"/>
        </w:rPr>
        <w:t>(165)</w:t>
      </w:r>
      <w:r w:rsidRPr="00EB6573">
        <w:t xml:space="preserve"> = 3.085, sig&lt;0.05). </w:t>
      </w:r>
      <w:r>
        <w:t>Finally, d</w:t>
      </w:r>
      <w:r w:rsidRPr="00EB6573">
        <w:t xml:space="preserve">ifferences </w:t>
      </w:r>
      <w:r w:rsidR="004B0D0F">
        <w:t>(al</w:t>
      </w:r>
      <w:r w:rsidR="00FE0192">
        <w:t xml:space="preserve">beit </w:t>
      </w:r>
      <w:r w:rsidR="004B0D0F">
        <w:t xml:space="preserve">statistically insignificant) </w:t>
      </w:r>
      <w:r w:rsidRPr="00EB6573">
        <w:t>were also found in the administrative uses</w:t>
      </w:r>
      <w:r>
        <w:t xml:space="preserve">, such as </w:t>
      </w:r>
      <w:r w:rsidRPr="00EB6573">
        <w:t xml:space="preserve">keeping up-to-date </w:t>
      </w:r>
      <w:r w:rsidRPr="00EB6573">
        <w:lastRenderedPageBreak/>
        <w:t>with course requirements and deadlines</w:t>
      </w:r>
      <w:r>
        <w:t xml:space="preserve">: </w:t>
      </w:r>
      <w:r w:rsidRPr="00EB6573">
        <w:t xml:space="preserve">2.6 among students of Ethiopian origin compared to 2.9 among students from the majority group </w:t>
      </w:r>
      <w:r>
        <w:t>(</w:t>
      </w:r>
      <w:r w:rsidR="004B0D0F">
        <w:t>see</w:t>
      </w:r>
      <w:r w:rsidR="00E873A5">
        <w:t xml:space="preserve"> Figure 1</w:t>
      </w:r>
      <w:r w:rsidR="004B0D0F">
        <w:t>)</w:t>
      </w:r>
      <w:r w:rsidR="005F273F">
        <w:t>.</w:t>
      </w:r>
    </w:p>
    <w:p w:rsidR="008A5703" w:rsidRDefault="00873FFA" w:rsidP="00873FFA">
      <w:pPr>
        <w:jc w:val="center"/>
      </w:pPr>
      <w:r>
        <w:rPr>
          <w:noProof/>
          <w:lang w:bidi="ar-SA"/>
        </w:rPr>
        <w:drawing>
          <wp:inline distT="0" distB="0" distL="0" distR="0" wp14:anchorId="7F317D1F" wp14:editId="2899F8E3">
            <wp:extent cx="4704303" cy="2466203"/>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705419" cy="2466788"/>
                    </a:xfrm>
                    <a:prstGeom prst="rect">
                      <a:avLst/>
                    </a:prstGeom>
                    <a:noFill/>
                  </pic:spPr>
                </pic:pic>
              </a:graphicData>
            </a:graphic>
          </wp:inline>
        </w:drawing>
      </w:r>
    </w:p>
    <w:p w:rsidR="00DD0418" w:rsidRDefault="00DD0418" w:rsidP="00FE0192">
      <w:r>
        <w:rPr>
          <w:rFonts w:hint="cs"/>
        </w:rPr>
        <w:t>L</w:t>
      </w:r>
      <w:r>
        <w:t xml:space="preserve">ater on, during </w:t>
      </w:r>
      <w:r w:rsidRPr="00EB6573">
        <w:t>Iteration #2</w:t>
      </w:r>
      <w:r>
        <w:t xml:space="preserve"> we examined the actual uses of t</w:t>
      </w:r>
      <w:r w:rsidRPr="00EB6573">
        <w:t>he WhatsApp learning group</w:t>
      </w:r>
      <w:r>
        <w:t>, also by categorizing them according to the academic, social</w:t>
      </w:r>
      <w:r w:rsidR="00B94875">
        <w:t>,</w:t>
      </w:r>
      <w:r>
        <w:t xml:space="preserve"> and administrative uses, </w:t>
      </w:r>
      <w:r w:rsidRPr="00880ED9">
        <w:t xml:space="preserve">which </w:t>
      </w:r>
      <w:r>
        <w:t>were</w:t>
      </w:r>
      <w:r w:rsidRPr="00880ED9">
        <w:t xml:space="preserve"> tes</w:t>
      </w:r>
      <w:r w:rsidRPr="00880ED9">
        <w:t>t</w:t>
      </w:r>
      <w:r w:rsidRPr="00880ED9">
        <w:t>ed for one month near the beginning of the iteration and for another month towards the end of the iteration</w:t>
      </w:r>
      <w:r>
        <w:t>. The</w:t>
      </w:r>
      <w:r w:rsidRPr="00EB6573">
        <w:t xml:space="preserve"> analysis suggests that there was a marked shift from using the </w:t>
      </w:r>
      <w:r>
        <w:t xml:space="preserve">online learning </w:t>
      </w:r>
      <w:r w:rsidRPr="00EB6573">
        <w:t xml:space="preserve">group for social purposes to an increased use for </w:t>
      </w:r>
      <w:r w:rsidRPr="007D035E">
        <w:t xml:space="preserve">academic and administrative purposes. Thus, </w:t>
      </w:r>
      <w:r w:rsidRPr="00E52FD1">
        <w:t xml:space="preserve">61 per cent of all the </w:t>
      </w:r>
      <w:r w:rsidR="00661415">
        <w:t>‘</w:t>
      </w:r>
      <w:r w:rsidRPr="00E73937">
        <w:t>social</w:t>
      </w:r>
      <w:r w:rsidR="00661415">
        <w:t>’</w:t>
      </w:r>
      <w:r w:rsidRPr="001F555A">
        <w:t xml:space="preserve"> messages </w:t>
      </w:r>
      <w:r w:rsidRPr="00791502">
        <w:t xml:space="preserve">by students of Ethiopian origin </w:t>
      </w:r>
      <w:r w:rsidR="00B94875">
        <w:t>had</w:t>
      </w:r>
      <w:r w:rsidRPr="00791502">
        <w:t xml:space="preserve"> been </w:t>
      </w:r>
      <w:r w:rsidRPr="00FD722D">
        <w:t xml:space="preserve">written </w:t>
      </w:r>
      <w:r w:rsidRPr="00997D5C">
        <w:t xml:space="preserve">at the beginning </w:t>
      </w:r>
      <w:r w:rsidRPr="00172B6F">
        <w:t xml:space="preserve">of the iteration </w:t>
      </w:r>
      <w:r w:rsidRPr="00453188">
        <w:t>and 3</w:t>
      </w:r>
      <w:r w:rsidRPr="00781493">
        <w:t xml:space="preserve">9 per cent at the end. </w:t>
      </w:r>
      <w:r>
        <w:t xml:space="preserve">Likewise, </w:t>
      </w:r>
      <w:r w:rsidRPr="000F4852">
        <w:t>4</w:t>
      </w:r>
      <w:r>
        <w:t>2</w:t>
      </w:r>
      <w:r w:rsidRPr="000F4852">
        <w:t xml:space="preserve"> per cent </w:t>
      </w:r>
      <w:r>
        <w:t xml:space="preserve">of the administrative messages </w:t>
      </w:r>
      <w:r w:rsidRPr="000F4852">
        <w:t>were written at the beginning of the iteration</w:t>
      </w:r>
      <w:r>
        <w:t xml:space="preserve"> versus 58 </w:t>
      </w:r>
      <w:r w:rsidRPr="000F4852">
        <w:t>per cent at the end</w:t>
      </w:r>
      <w:r>
        <w:t xml:space="preserve">; and 100 per cent </w:t>
      </w:r>
      <w:r w:rsidRPr="000F4852">
        <w:t xml:space="preserve">of </w:t>
      </w:r>
      <w:r>
        <w:t xml:space="preserve">all </w:t>
      </w:r>
      <w:r w:rsidRPr="000F4852">
        <w:t xml:space="preserve">messages </w:t>
      </w:r>
      <w:r>
        <w:t xml:space="preserve">for the learning purposes were written </w:t>
      </w:r>
      <w:r w:rsidRPr="000F4852">
        <w:t>at the end</w:t>
      </w:r>
      <w:r w:rsidR="00F121CB">
        <w:t xml:space="preserve"> </w:t>
      </w:r>
      <w:r w:rsidRPr="000F4852">
        <w:t>(X</w:t>
      </w:r>
      <w:r w:rsidRPr="000F4852">
        <w:rPr>
          <w:vertAlign w:val="superscript"/>
        </w:rPr>
        <w:t>2</w:t>
      </w:r>
      <w:r w:rsidRPr="000F4852">
        <w:rPr>
          <w:vertAlign w:val="subscript"/>
        </w:rPr>
        <w:t>(2)</w:t>
      </w:r>
      <w:r w:rsidRPr="000F4852">
        <w:t xml:space="preserve"> = 9.03, sig&lt;0.01)</w:t>
      </w:r>
      <w:r w:rsidR="008C616D">
        <w:t xml:space="preserve"> </w:t>
      </w:r>
      <w:r w:rsidR="00FE0192">
        <w:t xml:space="preserve">(see </w:t>
      </w:r>
      <w:r w:rsidR="008C616D">
        <w:t xml:space="preserve">Figure </w:t>
      </w:r>
      <w:r w:rsidR="002B506B">
        <w:rPr>
          <w:rFonts w:hint="cs"/>
          <w:rtl/>
        </w:rPr>
        <w:t>2</w:t>
      </w:r>
      <w:r w:rsidR="00FE0192">
        <w:t>)</w:t>
      </w:r>
      <w:r w:rsidR="008C616D">
        <w:t>.</w:t>
      </w:r>
    </w:p>
    <w:p w:rsidR="003074F9" w:rsidRPr="000F4852" w:rsidRDefault="003074F9" w:rsidP="003074F9">
      <w:r w:rsidRPr="000F4852">
        <w:t xml:space="preserve">A </w:t>
      </w:r>
      <w:r>
        <w:t xml:space="preserve">quite </w:t>
      </w:r>
      <w:r w:rsidRPr="000F4852">
        <w:t xml:space="preserve">similar pattern characterized the </w:t>
      </w:r>
      <w:r>
        <w:t xml:space="preserve">changes in </w:t>
      </w:r>
      <w:r w:rsidRPr="000F4852">
        <w:t xml:space="preserve">the majority </w:t>
      </w:r>
      <w:r>
        <w:t>students toward a more intensive usage of the group for academic purposes and less for the social purposes.</w:t>
      </w:r>
      <w:r w:rsidRPr="000F4852">
        <w:t xml:space="preserve"> </w:t>
      </w:r>
      <w:r>
        <w:t>Thus, o</w:t>
      </w:r>
      <w:r w:rsidRPr="000F4852">
        <w:t>ut of the total number of soc</w:t>
      </w:r>
      <w:r>
        <w:t>ial messages, 64.5 per cent had</w:t>
      </w:r>
      <w:r w:rsidRPr="000F4852">
        <w:t xml:space="preserve"> been written at the beginning of the iteration and 35.5 per cent at the end;</w:t>
      </w:r>
      <w:r>
        <w:t xml:space="preserve"> and</w:t>
      </w:r>
      <w:r w:rsidRPr="000F4852">
        <w:t xml:space="preserve"> 9.1 per cent </w:t>
      </w:r>
      <w:r>
        <w:t xml:space="preserve">of academic messages </w:t>
      </w:r>
      <w:r w:rsidRPr="000F4852">
        <w:t xml:space="preserve">were written at the beginning of the iteration </w:t>
      </w:r>
      <w:r>
        <w:t xml:space="preserve">while </w:t>
      </w:r>
      <w:r w:rsidRPr="000F4852">
        <w:t xml:space="preserve">90.9 per cent </w:t>
      </w:r>
      <w:r>
        <w:t xml:space="preserve">- </w:t>
      </w:r>
      <w:r w:rsidRPr="000F4852">
        <w:t>by the end</w:t>
      </w:r>
      <w:r>
        <w:t xml:space="preserve">. It appears, therefore, </w:t>
      </w:r>
      <w:r w:rsidRPr="000F4852">
        <w:t>that the nature of the WhatsApp learning group had changed in the course of the iteration, with all the students event</w:t>
      </w:r>
      <w:r w:rsidRPr="000F4852">
        <w:t>u</w:t>
      </w:r>
      <w:r w:rsidRPr="000F4852">
        <w:t>ally learn</w:t>
      </w:r>
      <w:r>
        <w:t xml:space="preserve">ing </w:t>
      </w:r>
      <w:r w:rsidRPr="000F4852">
        <w:t>to use the group not just for social purposes</w:t>
      </w:r>
      <w:r>
        <w:t xml:space="preserve"> (such as posting jokes, funny photos, and video clips), </w:t>
      </w:r>
      <w:r w:rsidRPr="000F4852">
        <w:t xml:space="preserve">but for </w:t>
      </w:r>
      <w:r>
        <w:t xml:space="preserve">the </w:t>
      </w:r>
      <w:r w:rsidRPr="000F4852">
        <w:t xml:space="preserve">academic purposes as well. </w:t>
      </w:r>
      <w:r>
        <w:t xml:space="preserve">On the other hand, there was a decrease in the majority students’ online group usage for the administrative purposes, since </w:t>
      </w:r>
      <w:r w:rsidRPr="000F4852">
        <w:t>63 per cen</w:t>
      </w:r>
      <w:r>
        <w:t>t</w:t>
      </w:r>
      <w:r>
        <w:rPr>
          <w:rFonts w:hint="cs"/>
          <w:rtl/>
        </w:rPr>
        <w:t xml:space="preserve"> </w:t>
      </w:r>
      <w:r>
        <w:t>of administrative messages</w:t>
      </w:r>
      <w:r w:rsidRPr="000F4852">
        <w:t xml:space="preserve"> were written at the beginning</w:t>
      </w:r>
      <w:r>
        <w:t xml:space="preserve"> of the iteration, compared to </w:t>
      </w:r>
      <w:r w:rsidRPr="000F4852">
        <w:t>37 per cent at the end (X</w:t>
      </w:r>
      <w:r w:rsidRPr="000F4852">
        <w:rPr>
          <w:vertAlign w:val="superscript"/>
        </w:rPr>
        <w:t>2</w:t>
      </w:r>
      <w:r w:rsidRPr="000F4852">
        <w:rPr>
          <w:vertAlign w:val="subscript"/>
        </w:rPr>
        <w:t>(2)</w:t>
      </w:r>
      <w:r w:rsidRPr="000F4852">
        <w:t xml:space="preserve"> = 13.34, sig&lt;0.001). </w:t>
      </w:r>
    </w:p>
    <w:p w:rsidR="00B531C6" w:rsidRDefault="00B531C6" w:rsidP="003B469F">
      <w:pPr>
        <w:jc w:val="center"/>
      </w:pPr>
      <w:r>
        <w:rPr>
          <w:noProof/>
          <w:lang w:bidi="ar-SA"/>
        </w:rPr>
        <w:lastRenderedPageBreak/>
        <w:drawing>
          <wp:inline distT="0" distB="0" distL="0" distR="0" wp14:anchorId="35EDE239" wp14:editId="020C82AC">
            <wp:extent cx="4921624" cy="28860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22149" cy="2886383"/>
                    </a:xfrm>
                    <a:prstGeom prst="rect">
                      <a:avLst/>
                    </a:prstGeom>
                    <a:noFill/>
                  </pic:spPr>
                </pic:pic>
              </a:graphicData>
            </a:graphic>
          </wp:inline>
        </w:drawing>
      </w:r>
    </w:p>
    <w:p w:rsidR="00DD0418" w:rsidRPr="00B239F1" w:rsidRDefault="00DD0418" w:rsidP="00907454">
      <w:pPr>
        <w:pStyle w:val="Heading2"/>
      </w:pPr>
      <w:r w:rsidRPr="00B239F1">
        <w:t>Research Question #3</w:t>
      </w:r>
      <w:r w:rsidR="00F42457">
        <w:t xml:space="preserve">: Relation between </w:t>
      </w:r>
      <w:r w:rsidR="005C66C0">
        <w:t xml:space="preserve">Ethiopian </w:t>
      </w:r>
      <w:r w:rsidR="00A13BDC">
        <w:t>Students</w:t>
      </w:r>
      <w:r w:rsidR="00661415">
        <w:t>’</w:t>
      </w:r>
      <w:r w:rsidR="00A13BDC">
        <w:t xml:space="preserve"> Participation </w:t>
      </w:r>
      <w:r w:rsidR="00F42457">
        <w:t xml:space="preserve">in </w:t>
      </w:r>
      <w:r w:rsidR="00A13BDC">
        <w:t xml:space="preserve">Online Learning Groups </w:t>
      </w:r>
      <w:r w:rsidR="00F42457">
        <w:t>and</w:t>
      </w:r>
      <w:r w:rsidR="005C66C0">
        <w:t xml:space="preserve"> their</w:t>
      </w:r>
      <w:r w:rsidR="00F42457">
        <w:t xml:space="preserve"> </w:t>
      </w:r>
      <w:r w:rsidR="00A13BDC">
        <w:t>I</w:t>
      </w:r>
      <w:r w:rsidR="00A13BDC" w:rsidRPr="000F4852">
        <w:t xml:space="preserve">ntegration </w:t>
      </w:r>
      <w:r w:rsidR="00F42457" w:rsidRPr="000F4852">
        <w:t xml:space="preserve">in </w:t>
      </w:r>
      <w:r w:rsidR="00A13BDC" w:rsidRPr="000F4852">
        <w:t>Academic Life</w:t>
      </w:r>
    </w:p>
    <w:p w:rsidR="00DD0418" w:rsidRPr="000F4852" w:rsidRDefault="00DD0418" w:rsidP="002F2F10">
      <w:r>
        <w:t xml:space="preserve">The </w:t>
      </w:r>
      <w:r w:rsidRPr="000F4852">
        <w:t>third research question examined whether and how participation in online learning groups may improve the integration of</w:t>
      </w:r>
      <w:r>
        <w:t xml:space="preserve"> Ethiopian </w:t>
      </w:r>
      <w:r w:rsidRPr="000F4852">
        <w:t>students in academic life. Measured indicators included the sense of belonging that students felt towards their classmates, their satisfaction with their s</w:t>
      </w:r>
      <w:r w:rsidRPr="000F4852">
        <w:t>o</w:t>
      </w:r>
      <w:r w:rsidRPr="000F4852">
        <w:t>cial situation</w:t>
      </w:r>
      <w:r>
        <w:t xml:space="preserve"> during the studies</w:t>
      </w:r>
      <w:r w:rsidRPr="000F4852">
        <w:t>, and their sense of self-efficacy.</w:t>
      </w:r>
      <w:r>
        <w:rPr>
          <w:rFonts w:hint="cs"/>
          <w:rtl/>
        </w:rPr>
        <w:t xml:space="preserve"> </w:t>
      </w:r>
      <w:r w:rsidRPr="000F4852">
        <w:t xml:space="preserve">The </w:t>
      </w:r>
      <w:r w:rsidR="00835E69">
        <w:t xml:space="preserve">findings from the </w:t>
      </w:r>
      <w:r w:rsidRPr="00FE5908">
        <w:t>Mann-Whitney test</w:t>
      </w:r>
      <w:r w:rsidRPr="000F4852">
        <w:t xml:space="preserve"> </w:t>
      </w:r>
      <w:r w:rsidR="00835E69">
        <w:t>on students</w:t>
      </w:r>
      <w:r w:rsidR="00661415">
        <w:t>’</w:t>
      </w:r>
      <w:r w:rsidR="00835E69">
        <w:t xml:space="preserve"> answers to</w:t>
      </w:r>
      <w:r w:rsidRPr="000F4852">
        <w:t xml:space="preserve"> </w:t>
      </w:r>
      <w:r w:rsidR="00835E69">
        <w:t xml:space="preserve">the </w:t>
      </w:r>
      <w:r w:rsidRPr="000F4852">
        <w:t>two identical surveys</w:t>
      </w:r>
      <w:r w:rsidR="00835E69">
        <w:t xml:space="preserve"> (</w:t>
      </w:r>
      <w:r w:rsidRPr="000F4852">
        <w:t>conducted at the beginning and at the end of Iteration #2</w:t>
      </w:r>
      <w:r w:rsidR="00835E69">
        <w:t>)</w:t>
      </w:r>
      <w:r w:rsidR="00835E69" w:rsidRPr="000F4852">
        <w:t xml:space="preserve"> </w:t>
      </w:r>
      <w:r w:rsidRPr="000F4852">
        <w:t>suggest that there was a</w:t>
      </w:r>
      <w:r>
        <w:t>n improvement</w:t>
      </w:r>
      <w:r w:rsidRPr="000F4852">
        <w:t>, albeit statistically insignificant, in some of the indicators</w:t>
      </w:r>
      <w:r>
        <w:t xml:space="preserve"> of the Ethiopian students</w:t>
      </w:r>
      <w:r w:rsidR="00661415">
        <w:t>’</w:t>
      </w:r>
      <w:r>
        <w:t xml:space="preserve"> social integration</w:t>
      </w:r>
      <w:r w:rsidRPr="000F4852">
        <w:t xml:space="preserve">. In particular, </w:t>
      </w:r>
      <w:r>
        <w:t>b</w:t>
      </w:r>
      <w:r w:rsidRPr="000F4852">
        <w:t>y the end of the iteration, students of Ethiopian origin felt that they were more integrated socially than they did in the beginning (from 3.1 to 3.4), whereas among students from the majority group there was no change</w:t>
      </w:r>
      <w:r w:rsidR="00835E69">
        <w:t xml:space="preserve"> at all (from </w:t>
      </w:r>
      <w:r w:rsidR="002F2F10">
        <w:t>3.3</w:t>
      </w:r>
      <w:r w:rsidR="00835E69">
        <w:t xml:space="preserve"> to </w:t>
      </w:r>
      <w:r w:rsidR="002F2F10">
        <w:t>3.3</w:t>
      </w:r>
      <w:r w:rsidR="00835E69">
        <w:t>)</w:t>
      </w:r>
      <w:r w:rsidRPr="000F4852">
        <w:t xml:space="preserve">. </w:t>
      </w:r>
      <w:r>
        <w:t xml:space="preserve">Moreover, there was a </w:t>
      </w:r>
      <w:r w:rsidRPr="000F4852">
        <w:t>small increase among students of Ethiopian origin in their sense of belonging with students from the majority group (from 3.0 at the begi</w:t>
      </w:r>
      <w:r w:rsidRPr="000F4852">
        <w:t>n</w:t>
      </w:r>
      <w:r w:rsidRPr="000F4852">
        <w:t>ning to 3.2 at the end), whereas among students from the majority group, there was a decrease in the sense of belonging with students of Ethiopian origin (from 3.</w:t>
      </w:r>
      <w:r>
        <w:t>4</w:t>
      </w:r>
      <w:r w:rsidRPr="000F4852">
        <w:t xml:space="preserve"> at the beginning </w:t>
      </w:r>
      <w:r w:rsidR="003904B1">
        <w:t>to 3.2 at the end)</w:t>
      </w:r>
      <w:r>
        <w:rPr>
          <w:rFonts w:hint="cs"/>
          <w:rtl/>
        </w:rPr>
        <w:t xml:space="preserve">  </w:t>
      </w:r>
      <w:r>
        <w:t xml:space="preserve">These light changes can be explained by </w:t>
      </w:r>
      <w:r w:rsidR="00835E69">
        <w:t xml:space="preserve">the fact that the </w:t>
      </w:r>
      <w:r>
        <w:t>intervention conducted at this stage</w:t>
      </w:r>
      <w:r w:rsidR="00835E69">
        <w:t xml:space="preserve"> was so minor</w:t>
      </w:r>
      <w:r>
        <w:t xml:space="preserve"> that apparently</w:t>
      </w:r>
      <w:r w:rsidR="00835E69">
        <w:t>,</w:t>
      </w:r>
      <w:r>
        <w:t xml:space="preserve"> </w:t>
      </w:r>
      <w:r w:rsidR="00835E69">
        <w:t xml:space="preserve">it </w:t>
      </w:r>
      <w:r>
        <w:t xml:space="preserve">was not </w:t>
      </w:r>
      <w:r w:rsidR="00835E69">
        <w:t xml:space="preserve">sufficient </w:t>
      </w:r>
      <w:r>
        <w:t xml:space="preserve">to </w:t>
      </w:r>
      <w:r w:rsidR="00EF3E85">
        <w:t>bring about</w:t>
      </w:r>
      <w:r>
        <w:t xml:space="preserve"> a significant improvement in the quality of online communication between the majority students and their immigrant cou</w:t>
      </w:r>
      <w:r>
        <w:t>n</w:t>
      </w:r>
      <w:r>
        <w:t xml:space="preserve">terparts. </w:t>
      </w:r>
    </w:p>
    <w:p w:rsidR="00DD0418" w:rsidRPr="000F4852" w:rsidRDefault="00DD0418" w:rsidP="00C70DF7">
      <w:r w:rsidRPr="000F4852">
        <w:t>In</w:t>
      </w:r>
      <w:r>
        <w:t xml:space="preserve"> parallel,</w:t>
      </w:r>
      <w:r w:rsidRPr="000F4852">
        <w:t xml:space="preserve"> there was a decrease in the indicators measur</w:t>
      </w:r>
      <w:r>
        <w:t>ing</w:t>
      </w:r>
      <w:r w:rsidR="00C70DF7">
        <w:t xml:space="preserve"> self-efficacy</w:t>
      </w:r>
      <w:r>
        <w:t xml:space="preserve"> </w:t>
      </w:r>
      <w:r w:rsidRPr="000F4852">
        <w:t>among students in both groups. Students of Ethiopian origin felt less confident in their academic aptitude (3.2 at the b</w:t>
      </w:r>
      <w:r w:rsidRPr="000F4852">
        <w:t>e</w:t>
      </w:r>
      <w:r w:rsidRPr="000F4852">
        <w:t xml:space="preserve">ginning of the iteration; 2.4 at the end); as did students from the majority group (from 3.3 to 2.8). Nevertheless, there was an overall increase among all the students in </w:t>
      </w:r>
      <w:r w:rsidR="00B24586">
        <w:t>semester</w:t>
      </w:r>
      <w:r w:rsidRPr="000F4852">
        <w:t>s of their self-assessment of academic success. That increase was found to be significant among students of Ethiopian origin (from 1.8 at the beginning to 2.3 at the end) (U</w:t>
      </w:r>
      <w:r w:rsidRPr="000F4852">
        <w:rPr>
          <w:vertAlign w:val="subscript"/>
        </w:rPr>
        <w:t xml:space="preserve"> (32)</w:t>
      </w:r>
      <w:r w:rsidRPr="000F4852">
        <w:t xml:space="preserve"> = 195.50, p&lt;0.05), but not among students from the majority group (1.9 at the beginning, 2.3 at the end).</w:t>
      </w:r>
    </w:p>
    <w:p w:rsidR="003365A9" w:rsidRPr="00907454" w:rsidRDefault="003365A9" w:rsidP="004B312F">
      <w:pPr>
        <w:pStyle w:val="Heading1"/>
        <w:rPr>
          <w:rFonts w:asciiTheme="minorBidi" w:hAnsiTheme="minorBidi" w:cstheme="minorBidi"/>
        </w:rPr>
      </w:pPr>
      <w:r w:rsidRPr="00907454">
        <w:rPr>
          <w:rFonts w:asciiTheme="minorBidi" w:hAnsiTheme="minorBidi" w:cstheme="minorBidi"/>
        </w:rPr>
        <w:lastRenderedPageBreak/>
        <w:t>Discussion and Conclusions</w:t>
      </w:r>
    </w:p>
    <w:p w:rsidR="003365A9" w:rsidRPr="00EF3CCD" w:rsidRDefault="003365A9" w:rsidP="009467B0">
      <w:r w:rsidRPr="00EF3CCD">
        <w:t>The objective of the present study was to examine the potential of online social networks for i</w:t>
      </w:r>
      <w:r w:rsidRPr="00EF3CCD">
        <w:t>m</w:t>
      </w:r>
      <w:r w:rsidRPr="00EF3CCD">
        <w:t>proving the integration of students of Ethiopian origin in academic life. This was achieved through a research design in which gradual intervention was introduced in minute steps, designed to encourage a more active student participation in online learning groups.</w:t>
      </w:r>
    </w:p>
    <w:p w:rsidR="003365A9" w:rsidRPr="00EF3CCD" w:rsidRDefault="003365A9" w:rsidP="009467B0">
      <w:r w:rsidRPr="00EF3CCD">
        <w:t>First and foremost, the study findings suggest that without an intervention the participation pa</w:t>
      </w:r>
      <w:r w:rsidRPr="00EF3CCD">
        <w:t>t</w:t>
      </w:r>
      <w:r w:rsidRPr="00EF3CCD">
        <w:t>tern of students of Ethiopian origin in the online learning groups was peripheral and limited to viewing only (i.e.</w:t>
      </w:r>
      <w:r w:rsidR="003904B1">
        <w:t>,</w:t>
      </w:r>
      <w:r w:rsidRPr="00EF3CCD">
        <w:t xml:space="preserve"> </w:t>
      </w:r>
      <w:r w:rsidR="00661415">
        <w:t>‘</w:t>
      </w:r>
      <w:r w:rsidRPr="00EF3CCD">
        <w:t>lurking</w:t>
      </w:r>
      <w:r w:rsidR="00661415">
        <w:t>’</w:t>
      </w:r>
      <w:r w:rsidRPr="00EF3CCD">
        <w:t xml:space="preserve">). This is in contrast to students from the majority group, who were already active participants in the spontaneous learning groups. </w:t>
      </w:r>
      <w:proofErr w:type="gramStart"/>
      <w:r w:rsidRPr="00EF3CCD">
        <w:t>This finding is not surprising in light of the fact that youth of Ethiopian origin feel alienated from the host society and suffer</w:t>
      </w:r>
      <w:proofErr w:type="gramEnd"/>
      <w:r w:rsidRPr="00EF3CCD">
        <w:t xml:space="preserve"> from social isolation (Elias &amp; Kemp, 2010; </w:t>
      </w:r>
      <w:proofErr w:type="spellStart"/>
      <w:r w:rsidRPr="00EF3CCD">
        <w:t>Ringel</w:t>
      </w:r>
      <w:proofErr w:type="spellEnd"/>
      <w:r w:rsidRPr="00EF3CCD">
        <w:t xml:space="preserve"> et al., 2005). </w:t>
      </w:r>
    </w:p>
    <w:p w:rsidR="003365A9" w:rsidRPr="00EF3CCD" w:rsidRDefault="003365A9" w:rsidP="009467B0">
      <w:pPr>
        <w:rPr>
          <w:rtl/>
        </w:rPr>
      </w:pPr>
      <w:r w:rsidRPr="00EF3CCD">
        <w:t>Following two minimal interventions the activity pattern of students of Ethiopian origin had changed to some extent, and as the level of intervention increased, so did their level of activity in the online learning groups. The more significant change occurred in the course of Iteration #2, when students of Ethiopian origin began to initiate messages and respond to messages of their peers. It should be noted, however, that despite the interventions, the Ethiopian students</w:t>
      </w:r>
      <w:r w:rsidR="00661415">
        <w:t>’</w:t>
      </w:r>
      <w:r w:rsidRPr="00EF3CCD">
        <w:t xml:space="preserve"> level of online activity was still significantly lower than that of the students from the majority group.</w:t>
      </w:r>
    </w:p>
    <w:p w:rsidR="003365A9" w:rsidRPr="00EF3CCD" w:rsidRDefault="003365A9" w:rsidP="009467B0">
      <w:r w:rsidRPr="00EF3CCD">
        <w:t>In this context, the study also suggests that the participation pattern of students of Ethiopian origin was not affected by the numerical ratio between them and students from the majority group in the class. When students of Ethiopian origin were a minority, there was a little interaction wit</w:t>
      </w:r>
      <w:r w:rsidRPr="00EF3CCD">
        <w:t>h</w:t>
      </w:r>
      <w:r w:rsidRPr="00EF3CCD">
        <w:t>in the online learning group between them and students from the majority group – a finding that might point to the difficulties in their social integration. When the ratio was reversed, however, and students of Ethiopian origin became a majority in the class, their participation pattern r</w:t>
      </w:r>
      <w:r w:rsidRPr="00EF3CCD">
        <w:t>e</w:t>
      </w:r>
      <w:r w:rsidRPr="00EF3CCD">
        <w:t>mained peripheral. This finding suggests that the increase in the numerical representation of group members sharing the same cultural background is not sufficient in itself for encouraging students of Ethiopian origin to take a more active part in the online learning activity; instead, planned interventions must be introduced in order to instill the confidence necessary for active participation.</w:t>
      </w:r>
    </w:p>
    <w:p w:rsidR="003365A9" w:rsidRPr="00EF3CCD" w:rsidRDefault="003365A9" w:rsidP="00EF3E85">
      <w:r w:rsidRPr="00EF3CCD">
        <w:t>Moreover, the study reveals discrepancies between students of Ethiopian origin and students from the majority group in adoption of the online social networks for academic purposes, such as stu</w:t>
      </w:r>
      <w:r w:rsidRPr="00EF3CCD">
        <w:t>d</w:t>
      </w:r>
      <w:r w:rsidRPr="00EF3CCD">
        <w:t xml:space="preserve">ying with classmates, homework assistance, and learning from summaries uploaded to the group. Similarly, the analysis of their online activity showed that without intervention most of the uses (albeit very few) have been for social purposes, such as funny pictures and video clips. But when the level of intervention increased, there was a marked increase both in the level of activity and in the academic and administrative uses of the online learning group, along with a decrease in social uses. This finding suggests that social media can be harnessed to the academic needs of students from disadvantaged backgrounds, even without developing </w:t>
      </w:r>
      <w:r w:rsidR="00EF3E85">
        <w:t>and intervening with significant</w:t>
      </w:r>
      <w:r w:rsidR="00EF3E85" w:rsidRPr="00EF3CCD">
        <w:t xml:space="preserve"> </w:t>
      </w:r>
      <w:r w:rsidRPr="00EF3CCD">
        <w:t>stru</w:t>
      </w:r>
      <w:r w:rsidRPr="00EF3CCD">
        <w:t>c</w:t>
      </w:r>
      <w:r w:rsidRPr="00EF3CCD">
        <w:t xml:space="preserve">tured activities. This is consistent with the findings of previous studies that examined the learning support afforded by online social networks to students from the majority group (Bansal &amp; </w:t>
      </w:r>
      <w:proofErr w:type="spellStart"/>
      <w:r w:rsidRPr="00EF3CCD">
        <w:t>Dhananja</w:t>
      </w:r>
      <w:proofErr w:type="spellEnd"/>
      <w:r w:rsidRPr="00EF3CCD">
        <w:t>, 2014, Kurtz, 2014).</w:t>
      </w:r>
    </w:p>
    <w:p w:rsidR="003365A9" w:rsidRPr="00EF3CCD" w:rsidRDefault="003365A9" w:rsidP="00C73CC6">
      <w:r w:rsidRPr="00EF3CCD">
        <w:t>In addition, the findings apparently indicate differences in all students</w:t>
      </w:r>
      <w:r w:rsidR="00661415">
        <w:t>’</w:t>
      </w:r>
      <w:r w:rsidRPr="00EF3CCD">
        <w:t xml:space="preserve"> online activity on different technological platforms (Facebooks versus WhatsApp). Although such differences have not been taken into consideration in the research design, the fact that students were free to choose a diffe</w:t>
      </w:r>
      <w:r w:rsidRPr="00EF3CCD">
        <w:t>r</w:t>
      </w:r>
      <w:r w:rsidRPr="00EF3CCD">
        <w:t>ent platform in each of the iterations has enabled us to distinguish between patterns of particip</w:t>
      </w:r>
      <w:r w:rsidRPr="00EF3CCD">
        <w:t>a</w:t>
      </w:r>
      <w:r w:rsidRPr="00EF3CCD">
        <w:t>tion on the Facebook and WhatsApp learning groups. While both of the platforms selected by students for creating learning groups have certain common features (such as the ability to deliver group messages, upload pictures, animation</w:t>
      </w:r>
      <w:r w:rsidR="005C2BF7">
        <w:t>,</w:t>
      </w:r>
      <w:r w:rsidRPr="00EF3CCD">
        <w:t xml:space="preserve"> and video clips), each has distinct and unique cha</w:t>
      </w:r>
      <w:r w:rsidRPr="00EF3CCD">
        <w:t>r</w:t>
      </w:r>
      <w:r w:rsidRPr="00EF3CCD">
        <w:t>acteristics that affect its uses (</w:t>
      </w:r>
      <w:proofErr w:type="spellStart"/>
      <w:r w:rsidRPr="00EF3CCD">
        <w:t>Schejter</w:t>
      </w:r>
      <w:proofErr w:type="spellEnd"/>
      <w:r w:rsidR="00C73CC6">
        <w:t xml:space="preserve"> </w:t>
      </w:r>
      <w:r w:rsidR="00C73CC6" w:rsidRPr="00EF3CCD">
        <w:t>&amp;</w:t>
      </w:r>
      <w:r w:rsidR="00C73CC6">
        <w:t xml:space="preserve"> </w:t>
      </w:r>
      <w:proofErr w:type="spellStart"/>
      <w:r w:rsidR="00C73CC6" w:rsidRPr="00EF3CCD">
        <w:t>Tirosh</w:t>
      </w:r>
      <w:proofErr w:type="spellEnd"/>
      <w:r w:rsidRPr="00EF3CCD">
        <w:t>, 201</w:t>
      </w:r>
      <w:r w:rsidR="00C73CC6">
        <w:t>4</w:t>
      </w:r>
      <w:r w:rsidRPr="00EF3CCD">
        <w:t xml:space="preserve">). In addition, WhatsApp being a mobile </w:t>
      </w:r>
      <w:r w:rsidRPr="00EF3CCD">
        <w:lastRenderedPageBreak/>
        <w:t xml:space="preserve">phone application makes it more accessible and easier for students to use it away from home (Bansal &amp; </w:t>
      </w:r>
      <w:proofErr w:type="spellStart"/>
      <w:r w:rsidRPr="00EF3CCD">
        <w:t>Dhananja</w:t>
      </w:r>
      <w:proofErr w:type="spellEnd"/>
      <w:r w:rsidRPr="00EF3CCD">
        <w:t xml:space="preserve">, 2014; </w:t>
      </w:r>
      <w:proofErr w:type="spellStart"/>
      <w:r w:rsidRPr="00EF3CCD">
        <w:t>Lauricella</w:t>
      </w:r>
      <w:proofErr w:type="spellEnd"/>
      <w:r w:rsidRPr="00EF3CCD">
        <w:t xml:space="preserve"> &amp; Kay, 2013). Indeed, the research findings suggest that activity in the WhatsApp group was greater in scope and its uses more diverse, although it co</w:t>
      </w:r>
      <w:r w:rsidRPr="00EF3CCD">
        <w:t>n</w:t>
      </w:r>
      <w:r w:rsidRPr="00EF3CCD">
        <w:t>sisted mostly of short messages accompanied by visual aids (screen shots, photos of assignment solutions, etc.). In contrast, activity in the Facebook learning group was more limited in scope, but the learning opportunities it offered were more comprehensive, as the students uploaded files with class notes, summaries written in preparation for exams, course syllabi, etc.</w:t>
      </w:r>
    </w:p>
    <w:p w:rsidR="003365A9" w:rsidRPr="00EF3CCD" w:rsidRDefault="003365A9" w:rsidP="009467B0">
      <w:r w:rsidRPr="00EF3CCD">
        <w:t>In parallel with changes that occurred in the scope of online participation and in the utilization of online earning groups by students of Ethiopian origin as the level of interventions increased, there was also an improvement in the indicators of their social integration. That is to say, during Iter</w:t>
      </w:r>
      <w:r w:rsidRPr="00EF3CCD">
        <w:t>a</w:t>
      </w:r>
      <w:r w:rsidRPr="00EF3CCD">
        <w:t>tion #2 (following which the</w:t>
      </w:r>
      <w:r w:rsidRPr="00EF3CCD">
        <w:rPr>
          <w:rtl/>
        </w:rPr>
        <w:t xml:space="preserve"> </w:t>
      </w:r>
      <w:r w:rsidRPr="00EF3CCD">
        <w:t>Ethiopian students</w:t>
      </w:r>
      <w:r w:rsidR="00661415">
        <w:t>’</w:t>
      </w:r>
      <w:r w:rsidRPr="00EF3CCD">
        <w:t xml:space="preserve"> level of activity in the online learning group had increased), their level of satisfaction from their social situation increased, and their sense of b</w:t>
      </w:r>
      <w:r w:rsidRPr="00EF3CCD">
        <w:t>e</w:t>
      </w:r>
      <w:r w:rsidRPr="00EF3CCD">
        <w:t>longing with their classmates was enhanced. Concurrently with the increase in social integration indicators, however, there was a decrease in their self-confidence regarding their academic apt</w:t>
      </w:r>
      <w:r w:rsidRPr="00EF3CCD">
        <w:t>i</w:t>
      </w:r>
      <w:r w:rsidRPr="00EF3CCD">
        <w:t xml:space="preserve">tudes. In our view, however, this finding is not necessarily negative. The research literature shows that learners often experience various difficulties that are regarded as </w:t>
      </w:r>
      <w:r w:rsidR="006B0227">
        <w:t>“</w:t>
      </w:r>
      <w:r w:rsidRPr="00EF3CCD">
        <w:t>desirable difficulties</w:t>
      </w:r>
      <w:r w:rsidR="006B0227">
        <w:t>”</w:t>
      </w:r>
      <w:r w:rsidRPr="00EF3CCD">
        <w:t xml:space="preserve"> (Bjork &amp; Linn, 2005) and even localized failures that are defined as </w:t>
      </w:r>
      <w:r w:rsidR="006B0227">
        <w:t>“</w:t>
      </w:r>
      <w:r w:rsidRPr="00EF3CCD">
        <w:t>productive failures</w:t>
      </w:r>
      <w:r w:rsidR="006B0227">
        <w:t>”</w:t>
      </w:r>
      <w:r w:rsidRPr="00EF3CCD">
        <w:t xml:space="preserve"> (</w:t>
      </w:r>
      <w:proofErr w:type="spellStart"/>
      <w:r w:rsidRPr="00EF3CCD">
        <w:t>Kapur</w:t>
      </w:r>
      <w:proofErr w:type="spellEnd"/>
      <w:r w:rsidRPr="00EF3CCD">
        <w:t>, 2014). Under certain circumstances, such difficulties and failures could serve as a springboard for the development of further abilities and skills. We intend to examine such circumstances in a fu</w:t>
      </w:r>
      <w:r w:rsidRPr="00EF3CCD">
        <w:t>r</w:t>
      </w:r>
      <w:r w:rsidRPr="00EF3CCD">
        <w:t>ther study.</w:t>
      </w:r>
    </w:p>
    <w:p w:rsidR="003365A9" w:rsidRPr="00EF3CCD" w:rsidRDefault="003365A9" w:rsidP="008E3ABC">
      <w:r w:rsidRPr="00EF3CCD">
        <w:t>The results of the present study are therefore encouraging, as they suggest that even a minimal intervention, in which students of Ethiopian origin had been required to open an online learning group, has brought about an increase in their active participation, as well as an enhanced utiliz</w:t>
      </w:r>
      <w:r w:rsidRPr="00EF3CCD">
        <w:t>a</w:t>
      </w:r>
      <w:r w:rsidRPr="00EF3CCD">
        <w:t>tion of online network tools for academic purposes, and ultimately, a sense of better integration in academic life. We regard this improvement as a first step towards promoting the Ethiopian st</w:t>
      </w:r>
      <w:r w:rsidRPr="00EF3CCD">
        <w:t>u</w:t>
      </w:r>
      <w:r w:rsidRPr="00EF3CCD">
        <w:t>dents</w:t>
      </w:r>
      <w:r w:rsidR="00661415">
        <w:t>’</w:t>
      </w:r>
      <w:r w:rsidRPr="00EF3CCD">
        <w:t xml:space="preserve"> more substantial social involvement and better adaptation to academic life and to Israeli society as a whole. Our findings, however, indicate that access to social media and the skills for using them are in themselves insufficient for creating bridging social capital (Putnam, 200</w:t>
      </w:r>
      <w:r w:rsidR="008E3ABC">
        <w:t>1</w:t>
      </w:r>
      <w:r w:rsidRPr="00EF3CCD">
        <w:t>), b</w:t>
      </w:r>
      <w:r w:rsidRPr="00EF3CCD">
        <w:t>e</w:t>
      </w:r>
      <w:r w:rsidRPr="00EF3CCD">
        <w:t>cause students from disadvantaged background are also faced with social and cultural barriers which apparently prevent their active online participation. Intervention is thus needed in order to encourage a more active and productive intercultural communication in online learning groups, which in turn would facilitate the building of more meaningful social relationships.</w:t>
      </w:r>
    </w:p>
    <w:p w:rsidR="00264918" w:rsidRDefault="003365A9" w:rsidP="00E14990">
      <w:r w:rsidRPr="00EF3CCD">
        <w:t>Finally, it is important to emphasize the advantages of the methodological design adopted in the present study, integrating method</w:t>
      </w:r>
      <w:r w:rsidR="00E14990">
        <w:t>ological approaches that are typical to</w:t>
      </w:r>
      <w:r w:rsidRPr="00EF3CCD">
        <w:t xml:space="preserve"> social sciences with those of education</w:t>
      </w:r>
      <w:r w:rsidR="00E14990">
        <w:t xml:space="preserve"> and learning</w:t>
      </w:r>
      <w:r w:rsidRPr="00EF3CCD">
        <w:t xml:space="preserve"> sciences. The shift from studying a phenomenon without intervention </w:t>
      </w:r>
      <w:r w:rsidR="0000703A">
        <w:t>(</w:t>
      </w:r>
      <w:r w:rsidRPr="00EF3CCD">
        <w:t>i.e.</w:t>
      </w:r>
      <w:r w:rsidR="005343B9">
        <w:t>,</w:t>
      </w:r>
      <w:r w:rsidRPr="00EF3CCD">
        <w:t xml:space="preserve"> studying learning in </w:t>
      </w:r>
      <w:r w:rsidR="006B0227">
        <w:t>“</w:t>
      </w:r>
      <w:r w:rsidRPr="00EF3CCD">
        <w:t>ambient</w:t>
      </w:r>
      <w:r w:rsidR="006B0227">
        <w:t>”</w:t>
      </w:r>
      <w:r w:rsidRPr="00EF3CCD">
        <w:t xml:space="preserve"> technology-enhanced learning environments</w:t>
      </w:r>
      <w:r w:rsidR="0000703A">
        <w:t>)</w:t>
      </w:r>
      <w:r w:rsidRPr="00EF3CCD">
        <w:t xml:space="preserve"> into </w:t>
      </w:r>
      <w:r w:rsidR="006B0227">
        <w:t>“</w:t>
      </w:r>
      <w:r w:rsidRPr="00EF3CCD">
        <w:t>designed</w:t>
      </w:r>
      <w:r w:rsidR="006B0227">
        <w:t>”</w:t>
      </w:r>
      <w:r w:rsidRPr="00EF3CCD">
        <w:t xml:space="preserve"> learning environments, through the use of minute </w:t>
      </w:r>
      <w:proofErr w:type="spellStart"/>
      <w:r w:rsidRPr="00EF3CCD">
        <w:t>interventionary</w:t>
      </w:r>
      <w:proofErr w:type="spellEnd"/>
      <w:r w:rsidRPr="00EF3CCD">
        <w:t xml:space="preserve"> steps, has enabled us to identify the exact minimal intervention required for affecting the desired changes. A further study should investigate more substantial interventions whilst designing and developing structured activities and moving into designed technology-enhanced learning environments. Such environments would enable us to consider how a more meaningful interaction between students of Ethiopian origin and students from the majority group may be encouraged, in order to continue to improve their social integration within the majority group, and to enhance the self-confidence in their ac</w:t>
      </w:r>
      <w:r w:rsidRPr="00EF3CCD">
        <w:t>a</w:t>
      </w:r>
      <w:r w:rsidRPr="00EF3CCD">
        <w:t>demic aptitude.</w:t>
      </w:r>
    </w:p>
    <w:p w:rsidR="008D69B0" w:rsidRDefault="008D69B0">
      <w:pPr>
        <w:spacing w:after="0"/>
        <w:rPr>
          <w:rFonts w:ascii="Arial" w:eastAsiaTheme="majorEastAsia" w:hAnsi="Arial" w:cs="Arial"/>
          <w:b/>
          <w:bCs/>
          <w:kern w:val="32"/>
          <w:sz w:val="32"/>
          <w:szCs w:val="32"/>
        </w:rPr>
      </w:pPr>
      <w:r>
        <w:br w:type="page"/>
      </w:r>
    </w:p>
    <w:p w:rsidR="003365A9" w:rsidRPr="00096638" w:rsidRDefault="00096638" w:rsidP="00096638">
      <w:pPr>
        <w:pStyle w:val="Heading1"/>
      </w:pPr>
      <w:r>
        <w:lastRenderedPageBreak/>
        <w:t>References</w:t>
      </w:r>
    </w:p>
    <w:p w:rsidR="00703244" w:rsidRPr="002767E2" w:rsidRDefault="00703244" w:rsidP="00096638">
      <w:pPr>
        <w:pStyle w:val="RefJournal"/>
      </w:pPr>
      <w:proofErr w:type="spellStart"/>
      <w:proofErr w:type="gramStart"/>
      <w:r w:rsidRPr="002767E2">
        <w:t>Almagor</w:t>
      </w:r>
      <w:r w:rsidR="00F62B72">
        <w:t>-</w:t>
      </w:r>
      <w:r w:rsidRPr="002767E2">
        <w:t>Lotan</w:t>
      </w:r>
      <w:proofErr w:type="spellEnd"/>
      <w:r w:rsidRPr="002767E2">
        <w:t>, O.</w:t>
      </w:r>
      <w:r w:rsidR="005343B9">
        <w:t>,</w:t>
      </w:r>
      <w:r w:rsidRPr="002767E2">
        <w:t xml:space="preserve"> &amp; Koch</w:t>
      </w:r>
      <w:r w:rsidR="00F62B72">
        <w:t>-</w:t>
      </w:r>
      <w:proofErr w:type="spellStart"/>
      <w:r w:rsidRPr="002767E2">
        <w:t>Davidovich</w:t>
      </w:r>
      <w:proofErr w:type="spellEnd"/>
      <w:r w:rsidRPr="002767E2">
        <w:t>, F. (2011).</w:t>
      </w:r>
      <w:proofErr w:type="gramEnd"/>
      <w:r w:rsidRPr="002767E2">
        <w:t xml:space="preserve"> </w:t>
      </w:r>
      <w:proofErr w:type="gramStart"/>
      <w:r w:rsidR="00354F97" w:rsidRPr="002927B5">
        <w:rPr>
          <w:i/>
          <w:iCs/>
        </w:rPr>
        <w:t>The integration of persons of Ethiopian origin into the higher education system.</w:t>
      </w:r>
      <w:proofErr w:type="gramEnd"/>
      <w:r w:rsidRPr="002767E2">
        <w:t xml:space="preserve"> </w:t>
      </w:r>
      <w:r w:rsidRPr="002339DC">
        <w:t>Jerusalem</w:t>
      </w:r>
      <w:r w:rsidRPr="002767E2">
        <w:t>, Israel:</w:t>
      </w:r>
      <w:r w:rsidRPr="002339DC">
        <w:t xml:space="preserve"> </w:t>
      </w:r>
      <w:r w:rsidRPr="002767E2">
        <w:t xml:space="preserve">The Knesset, Research and </w:t>
      </w:r>
      <w:r w:rsidRPr="002339DC">
        <w:t>Information</w:t>
      </w:r>
      <w:r w:rsidRPr="002767E2">
        <w:t>. Retrieved from</w:t>
      </w:r>
      <w:r w:rsidRPr="002339DC">
        <w:t xml:space="preserve"> </w:t>
      </w:r>
      <w:hyperlink r:id="rId16" w:history="1">
        <w:r w:rsidRPr="002767E2">
          <w:rPr>
            <w:rStyle w:val="Hyperlink"/>
            <w:szCs w:val="20"/>
          </w:rPr>
          <w:t>https://knesset.gov.il/mmm/data/pdf/me02892.pdf</w:t>
        </w:r>
      </w:hyperlink>
      <w:r w:rsidR="00F62B72">
        <w:rPr>
          <w:rStyle w:val="Hyperlink"/>
          <w:szCs w:val="20"/>
        </w:rPr>
        <w:t xml:space="preserve"> </w:t>
      </w:r>
      <w:r w:rsidR="00F62B72" w:rsidRPr="005343B9">
        <w:t>(in Hebrew)</w:t>
      </w:r>
    </w:p>
    <w:p w:rsidR="00703244" w:rsidRPr="002767E2" w:rsidRDefault="00703244" w:rsidP="00096638">
      <w:pPr>
        <w:pStyle w:val="RefJournal"/>
        <w:rPr>
          <w:szCs w:val="20"/>
        </w:rPr>
      </w:pPr>
      <w:proofErr w:type="gramStart"/>
      <w:r w:rsidRPr="002767E2">
        <w:rPr>
          <w:szCs w:val="20"/>
        </w:rPr>
        <w:t>Annual Israeli Report of the State Comptroller.</w:t>
      </w:r>
      <w:proofErr w:type="gramEnd"/>
      <w:r w:rsidRPr="002767E2">
        <w:rPr>
          <w:szCs w:val="20"/>
        </w:rPr>
        <w:t xml:space="preserve"> </w:t>
      </w:r>
      <w:proofErr w:type="gramStart"/>
      <w:r w:rsidRPr="002767E2">
        <w:rPr>
          <w:szCs w:val="20"/>
        </w:rPr>
        <w:t>(2012).</w:t>
      </w:r>
      <w:r w:rsidR="00E43782" w:rsidRPr="00E43782">
        <w:t xml:space="preserve"> </w:t>
      </w:r>
      <w:r w:rsidR="00E43782" w:rsidRPr="003B469F">
        <w:rPr>
          <w:i/>
          <w:iCs/>
          <w:szCs w:val="20"/>
        </w:rPr>
        <w:t>Aspects promoting the integration of Ethiopian i</w:t>
      </w:r>
      <w:r w:rsidR="00E43782" w:rsidRPr="003B469F">
        <w:rPr>
          <w:i/>
          <w:iCs/>
          <w:szCs w:val="20"/>
        </w:rPr>
        <w:t>m</w:t>
      </w:r>
      <w:r w:rsidR="00E43782" w:rsidRPr="003B469F">
        <w:rPr>
          <w:i/>
          <w:iCs/>
          <w:szCs w:val="20"/>
        </w:rPr>
        <w:t>migrants - Fundamental flaws in the management of national program</w:t>
      </w:r>
      <w:r w:rsidR="00E43782">
        <w:rPr>
          <w:szCs w:val="20"/>
        </w:rPr>
        <w:t>.</w:t>
      </w:r>
      <w:proofErr w:type="gramEnd"/>
      <w:r w:rsidRPr="002767E2">
        <w:rPr>
          <w:szCs w:val="20"/>
        </w:rPr>
        <w:t xml:space="preserve"> </w:t>
      </w:r>
      <w:r w:rsidRPr="002339DC">
        <w:rPr>
          <w:szCs w:val="20"/>
        </w:rPr>
        <w:t>Jerusalem</w:t>
      </w:r>
      <w:r w:rsidRPr="002767E2">
        <w:rPr>
          <w:szCs w:val="20"/>
        </w:rPr>
        <w:t xml:space="preserve">, Israel. Retrieved from </w:t>
      </w:r>
      <w:hyperlink r:id="rId17" w:history="1">
        <w:r w:rsidRPr="002767E2">
          <w:rPr>
            <w:rStyle w:val="Hyperlink"/>
            <w:szCs w:val="20"/>
          </w:rPr>
          <w:t>http://www.mevaker.gov.il/he/Reports/Report_114/926efbcf-6853-4c93-8154-2844c658d9aa/7917.pdf</w:t>
        </w:r>
      </w:hyperlink>
      <w:r w:rsidR="00816F2E">
        <w:rPr>
          <w:rStyle w:val="Hyperlink"/>
          <w:szCs w:val="20"/>
        </w:rPr>
        <w:t xml:space="preserve"> </w:t>
      </w:r>
      <w:r w:rsidR="00816F2E" w:rsidRPr="005343B9">
        <w:t>(in Hebrew)</w:t>
      </w:r>
    </w:p>
    <w:p w:rsidR="00703244" w:rsidRDefault="00703244" w:rsidP="00096638">
      <w:pPr>
        <w:pStyle w:val="RefJournal"/>
        <w:rPr>
          <w:szCs w:val="20"/>
        </w:rPr>
      </w:pPr>
      <w:proofErr w:type="gramStart"/>
      <w:r w:rsidRPr="002767E2">
        <w:rPr>
          <w:szCs w:val="20"/>
        </w:rPr>
        <w:t xml:space="preserve">Bansal, D., &amp; </w:t>
      </w:r>
      <w:proofErr w:type="spellStart"/>
      <w:r w:rsidRPr="002767E2">
        <w:rPr>
          <w:szCs w:val="20"/>
        </w:rPr>
        <w:t>Dhananjay</w:t>
      </w:r>
      <w:proofErr w:type="spellEnd"/>
      <w:r w:rsidRPr="002767E2">
        <w:rPr>
          <w:szCs w:val="20"/>
        </w:rPr>
        <w:t xml:space="preserve"> Joshi, T. (2014).</w:t>
      </w:r>
      <w:proofErr w:type="gramEnd"/>
      <w:r w:rsidRPr="002767E2">
        <w:rPr>
          <w:szCs w:val="20"/>
        </w:rPr>
        <w:t xml:space="preserve"> A </w:t>
      </w:r>
      <w:r w:rsidR="009316DC">
        <w:rPr>
          <w:szCs w:val="20"/>
        </w:rPr>
        <w:t>s</w:t>
      </w:r>
      <w:r w:rsidRPr="002767E2">
        <w:rPr>
          <w:szCs w:val="20"/>
        </w:rPr>
        <w:t xml:space="preserve">tudy of </w:t>
      </w:r>
      <w:r w:rsidR="009316DC">
        <w:rPr>
          <w:szCs w:val="20"/>
        </w:rPr>
        <w:t>s</w:t>
      </w:r>
      <w:r w:rsidRPr="002767E2">
        <w:rPr>
          <w:szCs w:val="20"/>
        </w:rPr>
        <w:t xml:space="preserve">tudents </w:t>
      </w:r>
      <w:r w:rsidR="009316DC">
        <w:rPr>
          <w:szCs w:val="20"/>
        </w:rPr>
        <w:t>e</w:t>
      </w:r>
      <w:r w:rsidRPr="002767E2">
        <w:rPr>
          <w:szCs w:val="20"/>
        </w:rPr>
        <w:t xml:space="preserve">xperiences of </w:t>
      </w:r>
      <w:r w:rsidR="00787B09">
        <w:rPr>
          <w:szCs w:val="20"/>
        </w:rPr>
        <w:t>W</w:t>
      </w:r>
      <w:r w:rsidRPr="002767E2">
        <w:rPr>
          <w:szCs w:val="20"/>
        </w:rPr>
        <w:t xml:space="preserve">hatsApp </w:t>
      </w:r>
      <w:r w:rsidR="009316DC">
        <w:rPr>
          <w:szCs w:val="20"/>
        </w:rPr>
        <w:t>m</w:t>
      </w:r>
      <w:r w:rsidRPr="002767E2">
        <w:rPr>
          <w:szCs w:val="20"/>
        </w:rPr>
        <w:t xml:space="preserve">obile </w:t>
      </w:r>
      <w:r w:rsidR="009316DC">
        <w:rPr>
          <w:szCs w:val="20"/>
        </w:rPr>
        <w:t>l</w:t>
      </w:r>
      <w:r w:rsidRPr="002767E2">
        <w:rPr>
          <w:szCs w:val="20"/>
        </w:rPr>
        <w:t xml:space="preserve">earning. </w:t>
      </w:r>
      <w:r w:rsidRPr="002767E2">
        <w:rPr>
          <w:i/>
          <w:iCs/>
          <w:szCs w:val="20"/>
        </w:rPr>
        <w:t>Global Journal of Human-Social Science Research</w:t>
      </w:r>
      <w:r w:rsidRPr="002767E2">
        <w:rPr>
          <w:szCs w:val="20"/>
        </w:rPr>
        <w:t xml:space="preserve">, </w:t>
      </w:r>
      <w:r w:rsidRPr="002767E2">
        <w:rPr>
          <w:i/>
          <w:iCs/>
          <w:szCs w:val="20"/>
        </w:rPr>
        <w:t>14</w:t>
      </w:r>
      <w:r w:rsidRPr="002767E2">
        <w:rPr>
          <w:szCs w:val="20"/>
        </w:rPr>
        <w:t>(4)</w:t>
      </w:r>
      <w:r w:rsidR="002927B5">
        <w:rPr>
          <w:szCs w:val="20"/>
        </w:rPr>
        <w:t>, 27-33.</w:t>
      </w:r>
    </w:p>
    <w:p w:rsidR="002927B5" w:rsidRPr="002927B5" w:rsidRDefault="002927B5" w:rsidP="00096638">
      <w:pPr>
        <w:pStyle w:val="RefJournal"/>
        <w:rPr>
          <w:szCs w:val="20"/>
          <w:shd w:val="clear" w:color="auto" w:fill="FFFFFF"/>
        </w:rPr>
      </w:pPr>
      <w:proofErr w:type="spellStart"/>
      <w:proofErr w:type="gramStart"/>
      <w:r w:rsidRPr="002927B5">
        <w:rPr>
          <w:szCs w:val="20"/>
          <w:shd w:val="clear" w:color="auto" w:fill="FFFFFF"/>
        </w:rPr>
        <w:t>Barab</w:t>
      </w:r>
      <w:proofErr w:type="spellEnd"/>
      <w:r w:rsidRPr="002927B5">
        <w:rPr>
          <w:szCs w:val="20"/>
          <w:shd w:val="clear" w:color="auto" w:fill="FFFFFF"/>
        </w:rPr>
        <w:t>, S., &amp; Squire, K. (2004).</w:t>
      </w:r>
      <w:proofErr w:type="gramEnd"/>
      <w:r w:rsidRPr="002927B5">
        <w:rPr>
          <w:szCs w:val="20"/>
          <w:shd w:val="clear" w:color="auto" w:fill="FFFFFF"/>
        </w:rPr>
        <w:t xml:space="preserve"> Design-based research: Putting a stake in the ground. </w:t>
      </w:r>
      <w:r w:rsidRPr="002927B5">
        <w:rPr>
          <w:i/>
          <w:iCs/>
          <w:szCs w:val="20"/>
          <w:shd w:val="clear" w:color="auto" w:fill="FFFFFF"/>
        </w:rPr>
        <w:t xml:space="preserve">The </w:t>
      </w:r>
      <w:r w:rsidR="005343B9" w:rsidRPr="002927B5">
        <w:rPr>
          <w:i/>
          <w:iCs/>
          <w:szCs w:val="20"/>
          <w:shd w:val="clear" w:color="auto" w:fill="FFFFFF"/>
        </w:rPr>
        <w:t xml:space="preserve">Journal </w:t>
      </w:r>
      <w:r w:rsidRPr="002927B5">
        <w:rPr>
          <w:i/>
          <w:iCs/>
          <w:szCs w:val="20"/>
          <w:shd w:val="clear" w:color="auto" w:fill="FFFFFF"/>
        </w:rPr>
        <w:t xml:space="preserve">of the </w:t>
      </w:r>
      <w:r w:rsidR="005343B9" w:rsidRPr="002927B5">
        <w:rPr>
          <w:i/>
          <w:iCs/>
          <w:szCs w:val="20"/>
          <w:shd w:val="clear" w:color="auto" w:fill="FFFFFF"/>
        </w:rPr>
        <w:t>Learning Sciences</w:t>
      </w:r>
      <w:r w:rsidRPr="002927B5">
        <w:rPr>
          <w:szCs w:val="20"/>
          <w:shd w:val="clear" w:color="auto" w:fill="FFFFFF"/>
        </w:rPr>
        <w:t xml:space="preserve">, </w:t>
      </w:r>
      <w:r w:rsidRPr="002927B5">
        <w:rPr>
          <w:i/>
          <w:iCs/>
          <w:szCs w:val="20"/>
          <w:shd w:val="clear" w:color="auto" w:fill="FFFFFF"/>
        </w:rPr>
        <w:t>13</w:t>
      </w:r>
      <w:r w:rsidRPr="002927B5">
        <w:rPr>
          <w:szCs w:val="20"/>
          <w:shd w:val="clear" w:color="auto" w:fill="FFFFFF"/>
        </w:rPr>
        <w:t>(1), 1-14.</w:t>
      </w:r>
      <w:r w:rsidRPr="002927B5">
        <w:rPr>
          <w:szCs w:val="20"/>
          <w:shd w:val="clear" w:color="auto" w:fill="FFFFFF"/>
          <w:rtl/>
        </w:rPr>
        <w:t>‏</w:t>
      </w:r>
    </w:p>
    <w:p w:rsidR="00703244" w:rsidRPr="00942FFA" w:rsidRDefault="00703244" w:rsidP="00096638">
      <w:pPr>
        <w:pStyle w:val="RefJournal"/>
        <w:rPr>
          <w:szCs w:val="20"/>
        </w:rPr>
      </w:pPr>
      <w:r w:rsidRPr="002767E2">
        <w:rPr>
          <w:szCs w:val="20"/>
        </w:rPr>
        <w:t xml:space="preserve">Ben </w:t>
      </w:r>
      <w:proofErr w:type="spellStart"/>
      <w:r w:rsidRPr="002767E2">
        <w:rPr>
          <w:szCs w:val="20"/>
        </w:rPr>
        <w:t>Ezer</w:t>
      </w:r>
      <w:proofErr w:type="spellEnd"/>
      <w:r w:rsidRPr="002767E2">
        <w:rPr>
          <w:szCs w:val="20"/>
        </w:rPr>
        <w:t xml:space="preserve">, G. (1992). </w:t>
      </w:r>
      <w:proofErr w:type="gramStart"/>
      <w:r w:rsidRPr="00787B09">
        <w:rPr>
          <w:i/>
          <w:iCs/>
          <w:szCs w:val="20"/>
        </w:rPr>
        <w:t xml:space="preserve">Like light in a jug: </w:t>
      </w:r>
      <w:r w:rsidR="00F121CB">
        <w:rPr>
          <w:i/>
          <w:iCs/>
          <w:szCs w:val="20"/>
        </w:rPr>
        <w:t>T</w:t>
      </w:r>
      <w:r w:rsidRPr="00787B09">
        <w:rPr>
          <w:i/>
          <w:iCs/>
          <w:szCs w:val="20"/>
        </w:rPr>
        <w:t xml:space="preserve">he immigration and absorption of </w:t>
      </w:r>
      <w:r w:rsidR="00C421C4" w:rsidRPr="00787B09">
        <w:rPr>
          <w:i/>
          <w:iCs/>
          <w:szCs w:val="20"/>
        </w:rPr>
        <w:t>E</w:t>
      </w:r>
      <w:r w:rsidRPr="00787B09">
        <w:rPr>
          <w:i/>
          <w:iCs/>
          <w:szCs w:val="20"/>
        </w:rPr>
        <w:t>thiopian Jews</w:t>
      </w:r>
      <w:r w:rsidR="00CC7789">
        <w:rPr>
          <w:i/>
          <w:iCs/>
          <w:szCs w:val="20"/>
        </w:rPr>
        <w:t>.</w:t>
      </w:r>
      <w:proofErr w:type="gramEnd"/>
      <w:r w:rsidR="00F121CB">
        <w:rPr>
          <w:i/>
          <w:iCs/>
          <w:szCs w:val="20"/>
        </w:rPr>
        <w:t xml:space="preserve"> </w:t>
      </w:r>
      <w:r w:rsidRPr="002767E2">
        <w:rPr>
          <w:szCs w:val="20"/>
        </w:rPr>
        <w:t xml:space="preserve"> </w:t>
      </w:r>
      <w:r w:rsidRPr="00497856">
        <w:rPr>
          <w:szCs w:val="20"/>
        </w:rPr>
        <w:t>Jerusalem: Reuven Mass Publishers</w:t>
      </w:r>
      <w:r w:rsidRPr="00C421C4">
        <w:rPr>
          <w:szCs w:val="20"/>
        </w:rPr>
        <w:t>.</w:t>
      </w:r>
      <w:r w:rsidRPr="00942FFA">
        <w:rPr>
          <w:szCs w:val="20"/>
          <w:rtl/>
        </w:rPr>
        <w:t>‏</w:t>
      </w:r>
      <w:r w:rsidR="00CC7789" w:rsidRPr="00CC7789">
        <w:rPr>
          <w:szCs w:val="20"/>
        </w:rPr>
        <w:t xml:space="preserve"> </w:t>
      </w:r>
      <w:r w:rsidR="00CC7789" w:rsidRPr="00497856">
        <w:rPr>
          <w:szCs w:val="20"/>
        </w:rPr>
        <w:t>(in Hebrew)</w:t>
      </w:r>
      <w:r w:rsidR="00CC7789" w:rsidRPr="002767E2">
        <w:rPr>
          <w:szCs w:val="20"/>
        </w:rPr>
        <w:t>.</w:t>
      </w:r>
    </w:p>
    <w:p w:rsidR="00703244" w:rsidRPr="002767E2" w:rsidRDefault="00703244" w:rsidP="00096638">
      <w:pPr>
        <w:pStyle w:val="RefJournal"/>
        <w:rPr>
          <w:szCs w:val="20"/>
        </w:rPr>
      </w:pPr>
      <w:proofErr w:type="spellStart"/>
      <w:r w:rsidRPr="002767E2">
        <w:rPr>
          <w:szCs w:val="20"/>
        </w:rPr>
        <w:t>Berhanu</w:t>
      </w:r>
      <w:proofErr w:type="spellEnd"/>
      <w:r w:rsidRPr="002767E2">
        <w:rPr>
          <w:szCs w:val="20"/>
        </w:rPr>
        <w:t xml:space="preserve">, G. (2005). Normality, deviance, identity, cultural tracking and school achievement: The case of </w:t>
      </w:r>
      <w:r w:rsidR="00787B09">
        <w:rPr>
          <w:szCs w:val="20"/>
        </w:rPr>
        <w:t>E</w:t>
      </w:r>
      <w:r w:rsidRPr="002767E2">
        <w:rPr>
          <w:szCs w:val="20"/>
        </w:rPr>
        <w:t xml:space="preserve">thiopian </w:t>
      </w:r>
      <w:r w:rsidR="00F121CB">
        <w:rPr>
          <w:szCs w:val="20"/>
        </w:rPr>
        <w:t>J</w:t>
      </w:r>
      <w:r w:rsidRPr="002767E2">
        <w:rPr>
          <w:szCs w:val="20"/>
        </w:rPr>
        <w:t xml:space="preserve">ews in </w:t>
      </w:r>
      <w:r w:rsidR="009316DC">
        <w:rPr>
          <w:szCs w:val="20"/>
        </w:rPr>
        <w:t>I</w:t>
      </w:r>
      <w:r w:rsidRPr="002767E2">
        <w:rPr>
          <w:szCs w:val="20"/>
        </w:rPr>
        <w:t xml:space="preserve">srael. </w:t>
      </w:r>
      <w:r w:rsidRPr="002767E2">
        <w:rPr>
          <w:i/>
          <w:iCs/>
          <w:szCs w:val="20"/>
        </w:rPr>
        <w:t xml:space="preserve">Scandinavian </w:t>
      </w:r>
      <w:r w:rsidR="00B37B7D">
        <w:rPr>
          <w:i/>
          <w:iCs/>
          <w:szCs w:val="20"/>
        </w:rPr>
        <w:t>J</w:t>
      </w:r>
      <w:r w:rsidRPr="002767E2">
        <w:rPr>
          <w:i/>
          <w:iCs/>
          <w:szCs w:val="20"/>
        </w:rPr>
        <w:t xml:space="preserve">ournal of </w:t>
      </w:r>
      <w:r w:rsidR="00B37B7D">
        <w:rPr>
          <w:i/>
          <w:iCs/>
          <w:szCs w:val="20"/>
        </w:rPr>
        <w:t>E</w:t>
      </w:r>
      <w:r w:rsidRPr="002767E2">
        <w:rPr>
          <w:i/>
          <w:iCs/>
          <w:szCs w:val="20"/>
        </w:rPr>
        <w:t xml:space="preserve">ducational </w:t>
      </w:r>
      <w:r w:rsidR="00B37B7D">
        <w:rPr>
          <w:i/>
          <w:iCs/>
          <w:szCs w:val="20"/>
        </w:rPr>
        <w:t>R</w:t>
      </w:r>
      <w:r w:rsidRPr="002767E2">
        <w:rPr>
          <w:i/>
          <w:iCs/>
          <w:szCs w:val="20"/>
        </w:rPr>
        <w:t>esearch</w:t>
      </w:r>
      <w:r w:rsidRPr="002767E2">
        <w:rPr>
          <w:szCs w:val="20"/>
        </w:rPr>
        <w:t xml:space="preserve">, </w:t>
      </w:r>
      <w:r w:rsidRPr="002767E2">
        <w:rPr>
          <w:i/>
          <w:iCs/>
          <w:szCs w:val="20"/>
        </w:rPr>
        <w:t>49</w:t>
      </w:r>
      <w:r w:rsidRPr="002767E2">
        <w:rPr>
          <w:szCs w:val="20"/>
        </w:rPr>
        <w:t>(1), 51-82.</w:t>
      </w:r>
      <w:r w:rsidRPr="002767E2">
        <w:rPr>
          <w:szCs w:val="20"/>
          <w:rtl/>
        </w:rPr>
        <w:t>‏</w:t>
      </w:r>
    </w:p>
    <w:p w:rsidR="00703244" w:rsidRPr="00A81F85" w:rsidRDefault="00703244" w:rsidP="00096638">
      <w:pPr>
        <w:pStyle w:val="RefJournal"/>
        <w:rPr>
          <w:szCs w:val="20"/>
          <w:shd w:val="clear" w:color="auto" w:fill="FFFFFF"/>
        </w:rPr>
      </w:pPr>
      <w:proofErr w:type="gramStart"/>
      <w:r w:rsidRPr="00A81F85">
        <w:rPr>
          <w:szCs w:val="20"/>
          <w:shd w:val="clear" w:color="auto" w:fill="FFFFFF"/>
        </w:rPr>
        <w:t xml:space="preserve">Bettencourt, B. A., Charlton, K., Eubanks, J., </w:t>
      </w:r>
      <w:proofErr w:type="spellStart"/>
      <w:r w:rsidRPr="00A81F85">
        <w:rPr>
          <w:szCs w:val="20"/>
          <w:shd w:val="clear" w:color="auto" w:fill="FFFFFF"/>
        </w:rPr>
        <w:t>Kernahan</w:t>
      </w:r>
      <w:proofErr w:type="spellEnd"/>
      <w:r w:rsidRPr="00A81F85">
        <w:rPr>
          <w:szCs w:val="20"/>
          <w:shd w:val="clear" w:color="auto" w:fill="FFFFFF"/>
        </w:rPr>
        <w:t>, C., &amp; Fuller, B. (1999).</w:t>
      </w:r>
      <w:proofErr w:type="gramEnd"/>
      <w:r w:rsidRPr="00A81F85">
        <w:rPr>
          <w:szCs w:val="20"/>
          <w:shd w:val="clear" w:color="auto" w:fill="FFFFFF"/>
        </w:rPr>
        <w:t xml:space="preserve"> Development of collective self-esteem among students: Predicting adjustment to college. </w:t>
      </w:r>
      <w:r w:rsidRPr="00A81F85">
        <w:rPr>
          <w:i/>
          <w:iCs/>
          <w:szCs w:val="20"/>
          <w:shd w:val="clear" w:color="auto" w:fill="FFFFFF"/>
        </w:rPr>
        <w:t>Basic and Applied Social Psychology</w:t>
      </w:r>
      <w:r w:rsidRPr="00A81F85">
        <w:rPr>
          <w:szCs w:val="20"/>
          <w:shd w:val="clear" w:color="auto" w:fill="FFFFFF"/>
        </w:rPr>
        <w:t xml:space="preserve">, </w:t>
      </w:r>
      <w:r w:rsidRPr="00A81F85">
        <w:rPr>
          <w:i/>
          <w:iCs/>
          <w:szCs w:val="20"/>
          <w:shd w:val="clear" w:color="auto" w:fill="FFFFFF"/>
        </w:rPr>
        <w:t>21</w:t>
      </w:r>
      <w:r w:rsidRPr="00A81F85">
        <w:rPr>
          <w:szCs w:val="20"/>
          <w:shd w:val="clear" w:color="auto" w:fill="FFFFFF"/>
        </w:rPr>
        <w:t>(3), 213-222.</w:t>
      </w:r>
      <w:r w:rsidRPr="00A81F85">
        <w:rPr>
          <w:szCs w:val="20"/>
          <w:shd w:val="clear" w:color="auto" w:fill="FFFFFF"/>
          <w:rtl/>
        </w:rPr>
        <w:t>‏</w:t>
      </w:r>
    </w:p>
    <w:p w:rsidR="00703244" w:rsidRPr="002767E2" w:rsidRDefault="00703244" w:rsidP="00096638">
      <w:pPr>
        <w:pStyle w:val="RefJournal"/>
      </w:pPr>
      <w:proofErr w:type="gramStart"/>
      <w:r w:rsidRPr="002767E2">
        <w:rPr>
          <w:color w:val="222222"/>
        </w:rPr>
        <w:t>Bjork, R. A., &amp; Linn, M. C. (2006).</w:t>
      </w:r>
      <w:proofErr w:type="gramEnd"/>
      <w:r w:rsidRPr="002767E2">
        <w:rPr>
          <w:color w:val="222222"/>
        </w:rPr>
        <w:t xml:space="preserve"> </w:t>
      </w:r>
      <w:proofErr w:type="gramStart"/>
      <w:r w:rsidRPr="002767E2">
        <w:rPr>
          <w:color w:val="222222"/>
        </w:rPr>
        <w:t>The science of learning and the learning of science.</w:t>
      </w:r>
      <w:proofErr w:type="gramEnd"/>
      <w:r w:rsidRPr="002767E2">
        <w:rPr>
          <w:color w:val="222222"/>
        </w:rPr>
        <w:t> </w:t>
      </w:r>
      <w:r w:rsidRPr="002767E2">
        <w:rPr>
          <w:i/>
          <w:iCs/>
          <w:color w:val="222222"/>
        </w:rPr>
        <w:t>APS Observer</w:t>
      </w:r>
      <w:r w:rsidR="005343B9">
        <w:rPr>
          <w:color w:val="222222"/>
        </w:rPr>
        <w:t xml:space="preserve">, </w:t>
      </w:r>
      <w:r w:rsidRPr="002767E2">
        <w:rPr>
          <w:i/>
          <w:iCs/>
          <w:color w:val="222222"/>
        </w:rPr>
        <w:t>19</w:t>
      </w:r>
      <w:r w:rsidRPr="002767E2">
        <w:rPr>
          <w:color w:val="222222"/>
        </w:rPr>
        <w:t>(3)</w:t>
      </w:r>
      <w:r w:rsidR="00B37B7D">
        <w:rPr>
          <w:color w:val="222222"/>
        </w:rPr>
        <w:t>, 1-2.</w:t>
      </w:r>
    </w:p>
    <w:p w:rsidR="00703244" w:rsidRPr="002767E2" w:rsidRDefault="00703244" w:rsidP="00096638">
      <w:pPr>
        <w:pStyle w:val="RefJournal"/>
        <w:rPr>
          <w:szCs w:val="20"/>
        </w:rPr>
      </w:pPr>
      <w:r w:rsidRPr="002767E2">
        <w:rPr>
          <w:szCs w:val="20"/>
        </w:rPr>
        <w:t>Bosch, T. E. (2009). Using online social networking for teaching and learning: Facebook use at the Unive</w:t>
      </w:r>
      <w:r w:rsidRPr="002767E2">
        <w:rPr>
          <w:szCs w:val="20"/>
        </w:rPr>
        <w:t>r</w:t>
      </w:r>
      <w:r w:rsidRPr="002767E2">
        <w:rPr>
          <w:szCs w:val="20"/>
        </w:rPr>
        <w:t xml:space="preserve">sity of Cape Town. </w:t>
      </w:r>
      <w:r w:rsidRPr="002767E2">
        <w:rPr>
          <w:i/>
          <w:iCs/>
          <w:szCs w:val="20"/>
        </w:rPr>
        <w:t>Communicatio</w:t>
      </w:r>
      <w:r w:rsidR="00C421C4">
        <w:rPr>
          <w:i/>
          <w:iCs/>
          <w:szCs w:val="20"/>
        </w:rPr>
        <w:t>n</w:t>
      </w:r>
      <w:r w:rsidRPr="002767E2">
        <w:rPr>
          <w:i/>
          <w:iCs/>
          <w:szCs w:val="20"/>
        </w:rPr>
        <w:t>: South African Journal for Communication Theory and Research</w:t>
      </w:r>
      <w:r w:rsidRPr="002767E2">
        <w:rPr>
          <w:szCs w:val="20"/>
        </w:rPr>
        <w:t xml:space="preserve">, </w:t>
      </w:r>
      <w:r w:rsidRPr="002767E2">
        <w:rPr>
          <w:i/>
          <w:iCs/>
          <w:szCs w:val="20"/>
        </w:rPr>
        <w:t>35</w:t>
      </w:r>
      <w:r w:rsidRPr="002767E2">
        <w:rPr>
          <w:szCs w:val="20"/>
        </w:rPr>
        <w:t>(2), 185-200.</w:t>
      </w:r>
      <w:r w:rsidRPr="002767E2">
        <w:rPr>
          <w:szCs w:val="20"/>
          <w:rtl/>
        </w:rPr>
        <w:t>‏</w:t>
      </w:r>
    </w:p>
    <w:p w:rsidR="00703244" w:rsidRPr="002767E2" w:rsidRDefault="00703244" w:rsidP="00096638">
      <w:pPr>
        <w:pStyle w:val="RefJournal"/>
        <w:rPr>
          <w:szCs w:val="20"/>
          <w:shd w:val="clear" w:color="auto" w:fill="FFFFFF"/>
        </w:rPr>
      </w:pPr>
      <w:proofErr w:type="spellStart"/>
      <w:r w:rsidRPr="002767E2">
        <w:rPr>
          <w:szCs w:val="20"/>
          <w:shd w:val="clear" w:color="auto" w:fill="FFFFFF"/>
        </w:rPr>
        <w:t>Burbules</w:t>
      </w:r>
      <w:proofErr w:type="spellEnd"/>
      <w:r w:rsidRPr="002767E2">
        <w:rPr>
          <w:szCs w:val="20"/>
          <w:shd w:val="clear" w:color="auto" w:fill="FFFFFF"/>
        </w:rPr>
        <w:t xml:space="preserve">, N. C. (2006). Self-educating communities: Collaboration and learning through the </w:t>
      </w:r>
      <w:r w:rsidR="00C421C4">
        <w:rPr>
          <w:szCs w:val="20"/>
          <w:shd w:val="clear" w:color="auto" w:fill="FFFFFF"/>
        </w:rPr>
        <w:t>I</w:t>
      </w:r>
      <w:r w:rsidRPr="002767E2">
        <w:rPr>
          <w:szCs w:val="20"/>
          <w:shd w:val="clear" w:color="auto" w:fill="FFFFFF"/>
        </w:rPr>
        <w:t>nternet. </w:t>
      </w:r>
      <w:r w:rsidR="00F121CB">
        <w:rPr>
          <w:szCs w:val="20"/>
          <w:shd w:val="clear" w:color="auto" w:fill="FFFFFF"/>
        </w:rPr>
        <w:t xml:space="preserve">In </w:t>
      </w:r>
      <w:r w:rsidRPr="002767E2">
        <w:rPr>
          <w:i/>
          <w:iCs/>
          <w:szCs w:val="20"/>
          <w:shd w:val="clear" w:color="auto" w:fill="FFFFFF"/>
        </w:rPr>
        <w:t xml:space="preserve">Z. </w:t>
      </w:r>
      <w:proofErr w:type="spellStart"/>
      <w:r w:rsidRPr="00787B09">
        <w:rPr>
          <w:szCs w:val="20"/>
          <w:shd w:val="clear" w:color="auto" w:fill="FFFFFF"/>
        </w:rPr>
        <w:t>Bekerman</w:t>
      </w:r>
      <w:proofErr w:type="spellEnd"/>
      <w:r w:rsidRPr="00787B09">
        <w:rPr>
          <w:szCs w:val="20"/>
          <w:shd w:val="clear" w:color="auto" w:fill="FFFFFF"/>
        </w:rPr>
        <w:t>, N.</w:t>
      </w:r>
      <w:r w:rsidR="00165B28">
        <w:rPr>
          <w:szCs w:val="20"/>
          <w:shd w:val="clear" w:color="auto" w:fill="FFFFFF"/>
        </w:rPr>
        <w:t xml:space="preserve"> </w:t>
      </w:r>
      <w:r w:rsidRPr="00787B09">
        <w:rPr>
          <w:szCs w:val="20"/>
          <w:shd w:val="clear" w:color="auto" w:fill="FFFFFF"/>
        </w:rPr>
        <w:t>C</w:t>
      </w:r>
      <w:r w:rsidR="00165B28">
        <w:rPr>
          <w:szCs w:val="20"/>
          <w:shd w:val="clear" w:color="auto" w:fill="FFFFFF"/>
        </w:rPr>
        <w:t>.</w:t>
      </w:r>
      <w:r w:rsidRPr="00787B09">
        <w:rPr>
          <w:szCs w:val="20"/>
          <w:shd w:val="clear" w:color="auto" w:fill="FFFFFF"/>
        </w:rPr>
        <w:t xml:space="preserve"> </w:t>
      </w:r>
      <w:proofErr w:type="spellStart"/>
      <w:r w:rsidRPr="00787B09">
        <w:rPr>
          <w:szCs w:val="20"/>
          <w:shd w:val="clear" w:color="auto" w:fill="FFFFFF"/>
        </w:rPr>
        <w:t>Burbules</w:t>
      </w:r>
      <w:proofErr w:type="spellEnd"/>
      <w:r w:rsidR="00165B28">
        <w:rPr>
          <w:szCs w:val="20"/>
          <w:shd w:val="clear" w:color="auto" w:fill="FFFFFF"/>
        </w:rPr>
        <w:t>,</w:t>
      </w:r>
      <w:r w:rsidRPr="00787B09">
        <w:rPr>
          <w:szCs w:val="20"/>
          <w:shd w:val="clear" w:color="auto" w:fill="FFFFFF"/>
        </w:rPr>
        <w:t xml:space="preserve"> &amp; D. Silberman-Keller</w:t>
      </w:r>
      <w:r w:rsidR="00165B28">
        <w:rPr>
          <w:szCs w:val="20"/>
          <w:shd w:val="clear" w:color="auto" w:fill="FFFFFF"/>
        </w:rPr>
        <w:t xml:space="preserve"> (E</w:t>
      </w:r>
      <w:r w:rsidR="00F121CB">
        <w:rPr>
          <w:szCs w:val="20"/>
          <w:shd w:val="clear" w:color="auto" w:fill="FFFFFF"/>
        </w:rPr>
        <w:t>ds.),</w:t>
      </w:r>
      <w:r w:rsidRPr="002767E2">
        <w:rPr>
          <w:i/>
          <w:iCs/>
          <w:szCs w:val="20"/>
          <w:shd w:val="clear" w:color="auto" w:fill="FFFFFF"/>
        </w:rPr>
        <w:t xml:space="preserve"> Learning in </w:t>
      </w:r>
      <w:r w:rsidR="00165B28" w:rsidRPr="002767E2">
        <w:rPr>
          <w:i/>
          <w:iCs/>
          <w:szCs w:val="20"/>
          <w:shd w:val="clear" w:color="auto" w:fill="FFFFFF"/>
        </w:rPr>
        <w:t>places</w:t>
      </w:r>
      <w:r w:rsidRPr="002767E2">
        <w:rPr>
          <w:i/>
          <w:iCs/>
          <w:szCs w:val="20"/>
          <w:shd w:val="clear" w:color="auto" w:fill="FFFFFF"/>
        </w:rPr>
        <w:t xml:space="preserve">: The </w:t>
      </w:r>
      <w:r w:rsidR="00165B28" w:rsidRPr="002767E2">
        <w:rPr>
          <w:i/>
          <w:iCs/>
          <w:szCs w:val="20"/>
          <w:shd w:val="clear" w:color="auto" w:fill="FFFFFF"/>
        </w:rPr>
        <w:t>informal education reader</w:t>
      </w:r>
      <w:r w:rsidR="00165B28">
        <w:rPr>
          <w:szCs w:val="20"/>
          <w:shd w:val="clear" w:color="auto" w:fill="FFFFFF"/>
        </w:rPr>
        <w:t xml:space="preserve"> </w:t>
      </w:r>
      <w:r w:rsidR="00F121CB">
        <w:rPr>
          <w:szCs w:val="20"/>
          <w:shd w:val="clear" w:color="auto" w:fill="FFFFFF"/>
        </w:rPr>
        <w:t>(pp.</w:t>
      </w:r>
      <w:r w:rsidR="00C421C4">
        <w:rPr>
          <w:i/>
          <w:iCs/>
          <w:szCs w:val="20"/>
          <w:shd w:val="clear" w:color="auto" w:fill="FFFFFF"/>
        </w:rPr>
        <w:t xml:space="preserve"> </w:t>
      </w:r>
      <w:r w:rsidR="00C421C4" w:rsidRPr="00787B09">
        <w:rPr>
          <w:szCs w:val="20"/>
          <w:shd w:val="clear" w:color="auto" w:fill="FFFFFF"/>
        </w:rPr>
        <w:t>273-284</w:t>
      </w:r>
      <w:r w:rsidR="00F121CB">
        <w:rPr>
          <w:szCs w:val="20"/>
          <w:shd w:val="clear" w:color="auto" w:fill="FFFFFF"/>
        </w:rPr>
        <w:t>)</w:t>
      </w:r>
      <w:r w:rsidRPr="002767E2">
        <w:rPr>
          <w:i/>
          <w:iCs/>
          <w:szCs w:val="20"/>
          <w:shd w:val="clear" w:color="auto" w:fill="FFFFFF"/>
        </w:rPr>
        <w:t xml:space="preserve">. </w:t>
      </w:r>
      <w:r w:rsidRPr="00B37B7D">
        <w:rPr>
          <w:szCs w:val="20"/>
          <w:shd w:val="clear" w:color="auto" w:fill="FFFFFF"/>
        </w:rPr>
        <w:t>New-York: Peter Lang</w:t>
      </w:r>
      <w:r w:rsidR="00C421C4">
        <w:rPr>
          <w:szCs w:val="20"/>
          <w:shd w:val="clear" w:color="auto" w:fill="FFFFFF"/>
        </w:rPr>
        <w:t>.</w:t>
      </w:r>
    </w:p>
    <w:p w:rsidR="00703244" w:rsidRPr="002767E2" w:rsidRDefault="00703244" w:rsidP="00096638">
      <w:pPr>
        <w:pStyle w:val="RefJournal"/>
        <w:rPr>
          <w:szCs w:val="20"/>
          <w:shd w:val="clear" w:color="auto" w:fill="FFFFFF"/>
        </w:rPr>
      </w:pPr>
      <w:r w:rsidRPr="002767E2">
        <w:rPr>
          <w:szCs w:val="20"/>
          <w:shd w:val="clear" w:color="auto" w:fill="FFFFFF"/>
        </w:rPr>
        <w:t xml:space="preserve">Burke, M. (2011). </w:t>
      </w:r>
      <w:r w:rsidR="00354F97" w:rsidRPr="002927B5">
        <w:rPr>
          <w:i/>
          <w:iCs/>
          <w:szCs w:val="20"/>
          <w:shd w:val="clear" w:color="auto" w:fill="FFFFFF"/>
        </w:rPr>
        <w:t>Reading, writing, relationships: The impact of social network sites on relationships and well-being</w:t>
      </w:r>
      <w:r w:rsidRPr="002767E2">
        <w:rPr>
          <w:szCs w:val="20"/>
          <w:shd w:val="clear" w:color="auto" w:fill="FFFFFF"/>
        </w:rPr>
        <w:t xml:space="preserve"> (Unpublished doctoral dissertation). </w:t>
      </w:r>
      <w:proofErr w:type="gramStart"/>
      <w:r w:rsidRPr="002767E2">
        <w:rPr>
          <w:szCs w:val="20"/>
          <w:shd w:val="clear" w:color="auto" w:fill="FFFFFF"/>
        </w:rPr>
        <w:t>Carnegie Mellon University, Pittsburgh, PA.</w:t>
      </w:r>
      <w:proofErr w:type="gramEnd"/>
    </w:p>
    <w:p w:rsidR="00703244" w:rsidRPr="002767E2" w:rsidRDefault="00703244" w:rsidP="00096638">
      <w:pPr>
        <w:pStyle w:val="RefJournal"/>
        <w:rPr>
          <w:szCs w:val="20"/>
          <w:shd w:val="clear" w:color="auto" w:fill="FFFFFF"/>
        </w:rPr>
      </w:pPr>
      <w:r w:rsidRPr="002767E2">
        <w:rPr>
          <w:szCs w:val="20"/>
          <w:shd w:val="clear" w:color="auto" w:fill="FFFFFF"/>
        </w:rPr>
        <w:t xml:space="preserve">Chen, W., Choi, A., &amp; Kay, S. (2011). Leveraging computer mediated communication for social support in </w:t>
      </w:r>
      <w:r w:rsidR="00C421C4">
        <w:rPr>
          <w:szCs w:val="20"/>
          <w:shd w:val="clear" w:color="auto" w:fill="FFFFFF"/>
        </w:rPr>
        <w:t>i</w:t>
      </w:r>
      <w:r w:rsidRPr="002767E2">
        <w:rPr>
          <w:szCs w:val="20"/>
          <w:shd w:val="clear" w:color="auto" w:fill="FFFFFF"/>
        </w:rPr>
        <w:t>mmigrants</w:t>
      </w:r>
      <w:r w:rsidR="00661415">
        <w:rPr>
          <w:szCs w:val="20"/>
          <w:shd w:val="clear" w:color="auto" w:fill="FFFFFF"/>
        </w:rPr>
        <w:t>’</w:t>
      </w:r>
      <w:r w:rsidRPr="002767E2">
        <w:rPr>
          <w:szCs w:val="20"/>
          <w:shd w:val="clear" w:color="auto" w:fill="FFFFFF"/>
        </w:rPr>
        <w:t xml:space="preserve"> intercultural adaptation. </w:t>
      </w:r>
      <w:r w:rsidRPr="002767E2">
        <w:rPr>
          <w:i/>
          <w:iCs/>
          <w:szCs w:val="20"/>
          <w:shd w:val="clear" w:color="auto" w:fill="FFFFFF"/>
        </w:rPr>
        <w:t>Cross-Cultural Communication</w:t>
      </w:r>
      <w:r w:rsidRPr="002767E2">
        <w:rPr>
          <w:szCs w:val="20"/>
          <w:shd w:val="clear" w:color="auto" w:fill="FFFFFF"/>
        </w:rPr>
        <w:t xml:space="preserve">, </w:t>
      </w:r>
      <w:r w:rsidRPr="002767E2">
        <w:rPr>
          <w:i/>
          <w:iCs/>
          <w:szCs w:val="20"/>
          <w:shd w:val="clear" w:color="auto" w:fill="FFFFFF"/>
        </w:rPr>
        <w:t>7</w:t>
      </w:r>
      <w:r w:rsidRPr="002767E2">
        <w:rPr>
          <w:szCs w:val="20"/>
          <w:shd w:val="clear" w:color="auto" w:fill="FFFFFF"/>
        </w:rPr>
        <w:t>(3), 167-176.</w:t>
      </w:r>
      <w:r w:rsidRPr="002767E2">
        <w:rPr>
          <w:szCs w:val="20"/>
          <w:shd w:val="clear" w:color="auto" w:fill="FFFFFF"/>
          <w:rtl/>
        </w:rPr>
        <w:t>‏</w:t>
      </w:r>
    </w:p>
    <w:p w:rsidR="00703244" w:rsidRPr="002767E2" w:rsidRDefault="00703244" w:rsidP="00096638">
      <w:pPr>
        <w:pStyle w:val="RefJournal"/>
        <w:rPr>
          <w:szCs w:val="20"/>
        </w:rPr>
      </w:pPr>
      <w:proofErr w:type="gramStart"/>
      <w:r w:rsidRPr="002767E2">
        <w:rPr>
          <w:szCs w:val="20"/>
        </w:rPr>
        <w:t>Cheung, C. M., Chiu, P. Y., &amp; Lee, M. K. (2011).</w:t>
      </w:r>
      <w:proofErr w:type="gramEnd"/>
      <w:r w:rsidRPr="002767E2">
        <w:rPr>
          <w:szCs w:val="20"/>
        </w:rPr>
        <w:t xml:space="preserve"> Online social networks: Why do students use </w:t>
      </w:r>
      <w:r w:rsidR="00C421C4">
        <w:rPr>
          <w:rFonts w:hint="cs"/>
          <w:szCs w:val="20"/>
        </w:rPr>
        <w:t>F</w:t>
      </w:r>
      <w:r w:rsidRPr="002767E2">
        <w:rPr>
          <w:szCs w:val="20"/>
        </w:rPr>
        <w:t xml:space="preserve">acebook? </w:t>
      </w:r>
      <w:r w:rsidRPr="002767E2">
        <w:rPr>
          <w:i/>
          <w:iCs/>
          <w:szCs w:val="20"/>
        </w:rPr>
        <w:t>Computers in Human Behavior</w:t>
      </w:r>
      <w:r w:rsidRPr="002767E2">
        <w:rPr>
          <w:szCs w:val="20"/>
        </w:rPr>
        <w:t xml:space="preserve">, </w:t>
      </w:r>
      <w:r w:rsidRPr="002767E2">
        <w:rPr>
          <w:i/>
          <w:iCs/>
          <w:szCs w:val="20"/>
        </w:rPr>
        <w:t>27</w:t>
      </w:r>
      <w:r w:rsidRPr="002767E2">
        <w:rPr>
          <w:szCs w:val="20"/>
        </w:rPr>
        <w:t>(4), 1337-1343.</w:t>
      </w:r>
      <w:r w:rsidRPr="002767E2">
        <w:rPr>
          <w:szCs w:val="20"/>
          <w:rtl/>
        </w:rPr>
        <w:t>‏</w:t>
      </w:r>
    </w:p>
    <w:p w:rsidR="00703244" w:rsidRPr="002767E2" w:rsidRDefault="00703244" w:rsidP="00096638">
      <w:pPr>
        <w:pStyle w:val="RefJournal"/>
        <w:rPr>
          <w:szCs w:val="20"/>
          <w:shd w:val="clear" w:color="auto" w:fill="FFFFFF"/>
        </w:rPr>
      </w:pPr>
      <w:proofErr w:type="gramStart"/>
      <w:r w:rsidRPr="002767E2">
        <w:rPr>
          <w:szCs w:val="20"/>
          <w:shd w:val="clear" w:color="auto" w:fill="FFFFFF"/>
        </w:rPr>
        <w:t>Chi, M. T. (1997).</w:t>
      </w:r>
      <w:proofErr w:type="gramEnd"/>
      <w:r w:rsidRPr="002767E2">
        <w:rPr>
          <w:szCs w:val="20"/>
          <w:shd w:val="clear" w:color="auto" w:fill="FFFFFF"/>
        </w:rPr>
        <w:t xml:space="preserve"> </w:t>
      </w:r>
      <w:proofErr w:type="gramStart"/>
      <w:r w:rsidRPr="002767E2">
        <w:rPr>
          <w:szCs w:val="20"/>
          <w:shd w:val="clear" w:color="auto" w:fill="FFFFFF"/>
        </w:rPr>
        <w:t>Quantifying qualitative analyses of verbal data: A practical guide.</w:t>
      </w:r>
      <w:proofErr w:type="gramEnd"/>
      <w:r w:rsidR="00C421C4">
        <w:rPr>
          <w:rFonts w:hint="cs"/>
          <w:szCs w:val="20"/>
          <w:shd w:val="clear" w:color="auto" w:fill="FFFFFF"/>
          <w:rtl/>
        </w:rPr>
        <w:t xml:space="preserve"> </w:t>
      </w:r>
      <w:r w:rsidRPr="002767E2">
        <w:rPr>
          <w:i/>
          <w:iCs/>
          <w:szCs w:val="20"/>
          <w:shd w:val="clear" w:color="auto" w:fill="FFFFFF"/>
        </w:rPr>
        <w:t xml:space="preserve">The </w:t>
      </w:r>
      <w:r w:rsidR="00165B28" w:rsidRPr="002767E2">
        <w:rPr>
          <w:i/>
          <w:iCs/>
          <w:szCs w:val="20"/>
          <w:shd w:val="clear" w:color="auto" w:fill="FFFFFF"/>
        </w:rPr>
        <w:t xml:space="preserve">Journal </w:t>
      </w:r>
      <w:r w:rsidRPr="002767E2">
        <w:rPr>
          <w:i/>
          <w:iCs/>
          <w:szCs w:val="20"/>
          <w:shd w:val="clear" w:color="auto" w:fill="FFFFFF"/>
        </w:rPr>
        <w:t xml:space="preserve">of the </w:t>
      </w:r>
      <w:r w:rsidR="00165B28" w:rsidRPr="002767E2">
        <w:rPr>
          <w:i/>
          <w:iCs/>
          <w:szCs w:val="20"/>
          <w:shd w:val="clear" w:color="auto" w:fill="FFFFFF"/>
        </w:rPr>
        <w:t>Learning Sciences</w:t>
      </w:r>
      <w:r w:rsidRPr="002767E2">
        <w:rPr>
          <w:szCs w:val="20"/>
          <w:shd w:val="clear" w:color="auto" w:fill="FFFFFF"/>
        </w:rPr>
        <w:t xml:space="preserve">, </w:t>
      </w:r>
      <w:r w:rsidRPr="002767E2">
        <w:rPr>
          <w:i/>
          <w:iCs/>
          <w:szCs w:val="20"/>
          <w:shd w:val="clear" w:color="auto" w:fill="FFFFFF"/>
        </w:rPr>
        <w:t>6</w:t>
      </w:r>
      <w:r w:rsidRPr="002767E2">
        <w:rPr>
          <w:szCs w:val="20"/>
          <w:shd w:val="clear" w:color="auto" w:fill="FFFFFF"/>
        </w:rPr>
        <w:t>(3), 271-315.</w:t>
      </w:r>
      <w:r w:rsidRPr="002767E2">
        <w:rPr>
          <w:szCs w:val="20"/>
          <w:shd w:val="clear" w:color="auto" w:fill="FFFFFF"/>
          <w:rtl/>
        </w:rPr>
        <w:t>‏</w:t>
      </w:r>
    </w:p>
    <w:p w:rsidR="00703244" w:rsidRDefault="00703244" w:rsidP="00096638">
      <w:pPr>
        <w:pStyle w:val="RefJournal"/>
        <w:rPr>
          <w:szCs w:val="20"/>
        </w:rPr>
      </w:pPr>
      <w:proofErr w:type="spellStart"/>
      <w:r w:rsidRPr="002767E2">
        <w:rPr>
          <w:szCs w:val="20"/>
        </w:rPr>
        <w:t>Clafferty</w:t>
      </w:r>
      <w:proofErr w:type="spellEnd"/>
      <w:r w:rsidRPr="002767E2">
        <w:rPr>
          <w:szCs w:val="20"/>
        </w:rPr>
        <w:t xml:space="preserve">, E. M. (2011). </w:t>
      </w:r>
      <w:proofErr w:type="gramStart"/>
      <w:r w:rsidRPr="002767E2">
        <w:rPr>
          <w:szCs w:val="20"/>
        </w:rPr>
        <w:t>Facilitating social networking within the student experience.</w:t>
      </w:r>
      <w:proofErr w:type="gramEnd"/>
      <w:r w:rsidRPr="002767E2">
        <w:rPr>
          <w:szCs w:val="20"/>
        </w:rPr>
        <w:t xml:space="preserve"> </w:t>
      </w:r>
      <w:r w:rsidRPr="002767E2">
        <w:rPr>
          <w:i/>
          <w:iCs/>
          <w:szCs w:val="20"/>
        </w:rPr>
        <w:t>International Journal of Electrical Engineering Education</w:t>
      </w:r>
      <w:r w:rsidRPr="002767E2">
        <w:rPr>
          <w:szCs w:val="20"/>
        </w:rPr>
        <w:t xml:space="preserve">, </w:t>
      </w:r>
      <w:r w:rsidRPr="002767E2">
        <w:rPr>
          <w:i/>
          <w:iCs/>
          <w:szCs w:val="20"/>
        </w:rPr>
        <w:t>48</w:t>
      </w:r>
      <w:r w:rsidRPr="002767E2">
        <w:rPr>
          <w:szCs w:val="20"/>
        </w:rPr>
        <w:t>(3), 245-251.</w:t>
      </w:r>
      <w:r w:rsidRPr="002767E2">
        <w:rPr>
          <w:szCs w:val="20"/>
          <w:rtl/>
        </w:rPr>
        <w:t>‏</w:t>
      </w:r>
      <w:r w:rsidRPr="002767E2">
        <w:rPr>
          <w:szCs w:val="20"/>
        </w:rPr>
        <w:t xml:space="preserve"> </w:t>
      </w:r>
    </w:p>
    <w:p w:rsidR="000354A5" w:rsidRDefault="000354A5" w:rsidP="001F3DB4">
      <w:pPr>
        <w:pStyle w:val="RefJournal"/>
        <w:rPr>
          <w:szCs w:val="20"/>
        </w:rPr>
      </w:pPr>
      <w:proofErr w:type="gramStart"/>
      <w:r>
        <w:rPr>
          <w:rStyle w:val="hps"/>
          <w:lang w:val="en"/>
        </w:rPr>
        <w:t>Elem</w:t>
      </w:r>
      <w:r w:rsidR="001F3DB4">
        <w:rPr>
          <w:rStyle w:val="hps"/>
          <w:lang w:val="en"/>
        </w:rPr>
        <w:t>,</w:t>
      </w:r>
      <w:r>
        <w:rPr>
          <w:rStyle w:val="hps"/>
          <w:lang w:val="en"/>
        </w:rPr>
        <w:t xml:space="preserve"> </w:t>
      </w:r>
      <w:r w:rsidR="001F3DB4">
        <w:rPr>
          <w:rStyle w:val="hps"/>
          <w:lang w:val="en"/>
        </w:rPr>
        <w:t>y</w:t>
      </w:r>
      <w:r>
        <w:rPr>
          <w:rStyle w:val="hps"/>
          <w:lang w:val="en"/>
        </w:rPr>
        <w:t>outh in distress.</w:t>
      </w:r>
      <w:proofErr w:type="gramEnd"/>
      <w:r>
        <w:rPr>
          <w:rStyle w:val="hps"/>
          <w:lang w:val="en"/>
        </w:rPr>
        <w:t xml:space="preserve"> </w:t>
      </w:r>
      <w:proofErr w:type="gramStart"/>
      <w:r>
        <w:rPr>
          <w:rStyle w:val="hps"/>
          <w:lang w:val="en"/>
        </w:rPr>
        <w:t xml:space="preserve">(2012). </w:t>
      </w:r>
      <w:r w:rsidRPr="00F26635">
        <w:rPr>
          <w:rStyle w:val="hps"/>
          <w:i/>
          <w:iCs/>
          <w:lang w:val="en"/>
        </w:rPr>
        <w:t>Annual Report</w:t>
      </w:r>
      <w:r w:rsidRPr="00F26635">
        <w:rPr>
          <w:rStyle w:val="shorttext"/>
          <w:i/>
          <w:iCs/>
          <w:lang w:val="en"/>
        </w:rPr>
        <w:t xml:space="preserve"> </w:t>
      </w:r>
      <w:r w:rsidRPr="00F26635">
        <w:rPr>
          <w:rStyle w:val="hps"/>
          <w:i/>
          <w:iCs/>
          <w:lang w:val="en"/>
        </w:rPr>
        <w:t>for 2012</w:t>
      </w:r>
      <w:r w:rsidR="00F01CCE">
        <w:rPr>
          <w:szCs w:val="20"/>
        </w:rPr>
        <w:t>.</w:t>
      </w:r>
      <w:proofErr w:type="gramEnd"/>
      <w:r w:rsidR="00F01CCE">
        <w:rPr>
          <w:szCs w:val="20"/>
        </w:rPr>
        <w:t xml:space="preserve"> </w:t>
      </w:r>
      <w:proofErr w:type="spellStart"/>
      <w:r w:rsidR="001F3DB4" w:rsidRPr="001F3DB4">
        <w:rPr>
          <w:szCs w:val="20"/>
        </w:rPr>
        <w:t>Bnei</w:t>
      </w:r>
      <w:proofErr w:type="spellEnd"/>
      <w:r w:rsidR="001F3DB4" w:rsidRPr="001F3DB4">
        <w:rPr>
          <w:szCs w:val="20"/>
        </w:rPr>
        <w:t xml:space="preserve"> </w:t>
      </w:r>
      <w:proofErr w:type="spellStart"/>
      <w:r w:rsidR="001F3DB4" w:rsidRPr="001F3DB4">
        <w:rPr>
          <w:szCs w:val="20"/>
        </w:rPr>
        <w:t>Brak</w:t>
      </w:r>
      <w:proofErr w:type="spellEnd"/>
      <w:r w:rsidR="001F3DB4" w:rsidRPr="001F3DB4">
        <w:rPr>
          <w:b/>
          <w:bCs/>
          <w:szCs w:val="20"/>
        </w:rPr>
        <w:t xml:space="preserve">, </w:t>
      </w:r>
      <w:r w:rsidR="00F26635" w:rsidRPr="002767E2">
        <w:rPr>
          <w:szCs w:val="20"/>
        </w:rPr>
        <w:t>Israel</w:t>
      </w:r>
      <w:r w:rsidR="00F26635">
        <w:rPr>
          <w:szCs w:val="20"/>
        </w:rPr>
        <w:t>.</w:t>
      </w:r>
      <w:r w:rsidR="00F26635" w:rsidRPr="002767E2">
        <w:rPr>
          <w:szCs w:val="20"/>
        </w:rPr>
        <w:t xml:space="preserve"> </w:t>
      </w:r>
      <w:proofErr w:type="gramStart"/>
      <w:r w:rsidR="00F01CCE" w:rsidRPr="002767E2">
        <w:rPr>
          <w:szCs w:val="20"/>
        </w:rPr>
        <w:t xml:space="preserve">Retrieved </w:t>
      </w:r>
      <w:r w:rsidR="00F01CCE">
        <w:rPr>
          <w:szCs w:val="20"/>
        </w:rPr>
        <w:t xml:space="preserve">from </w:t>
      </w:r>
      <w:hyperlink r:id="rId18" w:history="1">
        <w:r w:rsidR="00F01CCE" w:rsidRPr="004E7C72">
          <w:rPr>
            <w:rStyle w:val="Hyperlink"/>
            <w:szCs w:val="20"/>
          </w:rPr>
          <w:t>http://www.elem.org.il/wp-content/uploads/2013/04/%D7%93%D7%95%D7%97-%D7%A2%D7%9C%D7%9D-%D7%A2%D7%91%D7%A8%D7%99%D7%AA-2012-%D7%A1%D7%95%D7%A4%D7%99222.pdf</w:t>
        </w:r>
      </w:hyperlink>
      <w:r w:rsidR="00F01CCE">
        <w:rPr>
          <w:szCs w:val="20"/>
        </w:rPr>
        <w:t xml:space="preserve"> (in Hebrew).</w:t>
      </w:r>
      <w:proofErr w:type="gramEnd"/>
    </w:p>
    <w:p w:rsidR="005343B9" w:rsidRPr="002767E2" w:rsidRDefault="005343B9" w:rsidP="005343B9">
      <w:pPr>
        <w:pStyle w:val="RefJournal"/>
        <w:rPr>
          <w:szCs w:val="20"/>
        </w:rPr>
      </w:pPr>
      <w:proofErr w:type="gramStart"/>
      <w:r w:rsidRPr="002767E2">
        <w:rPr>
          <w:szCs w:val="20"/>
        </w:rPr>
        <w:t>Elias, N., &amp; Kemp, A. (2010).</w:t>
      </w:r>
      <w:proofErr w:type="gramEnd"/>
      <w:r w:rsidRPr="002767E2">
        <w:rPr>
          <w:szCs w:val="20"/>
        </w:rPr>
        <w:t xml:space="preserve"> The new second generation: Non-Jewish </w:t>
      </w:r>
      <w:proofErr w:type="spellStart"/>
      <w:r>
        <w:rPr>
          <w:szCs w:val="20"/>
        </w:rPr>
        <w:t>O</w:t>
      </w:r>
      <w:r w:rsidRPr="002767E2">
        <w:rPr>
          <w:szCs w:val="20"/>
        </w:rPr>
        <w:t>lim</w:t>
      </w:r>
      <w:proofErr w:type="spellEnd"/>
      <w:r w:rsidRPr="002767E2">
        <w:rPr>
          <w:szCs w:val="20"/>
        </w:rPr>
        <w:t xml:space="preserve">, black </w:t>
      </w:r>
      <w:r>
        <w:rPr>
          <w:szCs w:val="20"/>
        </w:rPr>
        <w:t>J</w:t>
      </w:r>
      <w:r w:rsidRPr="002767E2">
        <w:rPr>
          <w:szCs w:val="20"/>
        </w:rPr>
        <w:t xml:space="preserve">ews and children of migrant workers in </w:t>
      </w:r>
      <w:r>
        <w:rPr>
          <w:rFonts w:hint="cs"/>
          <w:szCs w:val="20"/>
        </w:rPr>
        <w:t>I</w:t>
      </w:r>
      <w:r w:rsidRPr="002767E2">
        <w:rPr>
          <w:szCs w:val="20"/>
        </w:rPr>
        <w:t xml:space="preserve">srael. </w:t>
      </w:r>
      <w:r>
        <w:rPr>
          <w:rFonts w:hint="cs"/>
          <w:i/>
          <w:iCs/>
          <w:szCs w:val="20"/>
        </w:rPr>
        <w:t>I</w:t>
      </w:r>
      <w:r w:rsidRPr="002767E2">
        <w:rPr>
          <w:i/>
          <w:iCs/>
          <w:szCs w:val="20"/>
        </w:rPr>
        <w:t xml:space="preserve">srael </w:t>
      </w:r>
      <w:r>
        <w:rPr>
          <w:rFonts w:hint="cs"/>
          <w:i/>
          <w:iCs/>
          <w:szCs w:val="20"/>
        </w:rPr>
        <w:t>S</w:t>
      </w:r>
      <w:r w:rsidRPr="002767E2">
        <w:rPr>
          <w:i/>
          <w:iCs/>
          <w:szCs w:val="20"/>
        </w:rPr>
        <w:t>tudies</w:t>
      </w:r>
      <w:r w:rsidRPr="002767E2">
        <w:rPr>
          <w:szCs w:val="20"/>
        </w:rPr>
        <w:t xml:space="preserve">, </w:t>
      </w:r>
      <w:r w:rsidRPr="002767E2">
        <w:rPr>
          <w:i/>
          <w:iCs/>
          <w:szCs w:val="20"/>
        </w:rPr>
        <w:t>15</w:t>
      </w:r>
      <w:r w:rsidRPr="002767E2">
        <w:rPr>
          <w:szCs w:val="20"/>
        </w:rPr>
        <w:t>(1), 73-94.</w:t>
      </w:r>
      <w:r w:rsidRPr="002767E2">
        <w:rPr>
          <w:szCs w:val="20"/>
          <w:rtl/>
        </w:rPr>
        <w:t>‏</w:t>
      </w:r>
    </w:p>
    <w:p w:rsidR="00703244" w:rsidRDefault="00703244" w:rsidP="0045307A">
      <w:pPr>
        <w:pStyle w:val="RefJournal"/>
        <w:rPr>
          <w:szCs w:val="20"/>
        </w:rPr>
      </w:pPr>
      <w:r w:rsidRPr="002767E2">
        <w:rPr>
          <w:szCs w:val="20"/>
        </w:rPr>
        <w:t>Elias, N.</w:t>
      </w:r>
      <w:r w:rsidR="00F07406">
        <w:rPr>
          <w:szCs w:val="20"/>
        </w:rPr>
        <w:t>,</w:t>
      </w:r>
      <w:r w:rsidRPr="002767E2">
        <w:rPr>
          <w:szCs w:val="20"/>
        </w:rPr>
        <w:t xml:space="preserve"> &amp; </w:t>
      </w:r>
      <w:proofErr w:type="spellStart"/>
      <w:r w:rsidRPr="002767E2">
        <w:rPr>
          <w:szCs w:val="20"/>
        </w:rPr>
        <w:t>Lemish</w:t>
      </w:r>
      <w:proofErr w:type="spellEnd"/>
      <w:r w:rsidRPr="002767E2">
        <w:rPr>
          <w:szCs w:val="20"/>
        </w:rPr>
        <w:t xml:space="preserve">, D. (2009). </w:t>
      </w:r>
      <w:proofErr w:type="gramStart"/>
      <w:r w:rsidRPr="002767E2">
        <w:rPr>
          <w:szCs w:val="20"/>
        </w:rPr>
        <w:t>Spinning the web of identity: The roles of the internet in the lives of imm</w:t>
      </w:r>
      <w:r w:rsidRPr="002767E2">
        <w:rPr>
          <w:szCs w:val="20"/>
        </w:rPr>
        <w:t>i</w:t>
      </w:r>
      <w:r w:rsidRPr="002767E2">
        <w:rPr>
          <w:szCs w:val="20"/>
        </w:rPr>
        <w:t>grant adolescents.</w:t>
      </w:r>
      <w:proofErr w:type="gramEnd"/>
      <w:r w:rsidRPr="002767E2">
        <w:rPr>
          <w:szCs w:val="20"/>
        </w:rPr>
        <w:t xml:space="preserve"> </w:t>
      </w:r>
      <w:r w:rsidR="00354F97" w:rsidRPr="002927B5">
        <w:rPr>
          <w:i/>
          <w:iCs/>
          <w:szCs w:val="20"/>
        </w:rPr>
        <w:t>New Media &amp; Society</w:t>
      </w:r>
      <w:r w:rsidRPr="002767E2">
        <w:rPr>
          <w:szCs w:val="20"/>
        </w:rPr>
        <w:t xml:space="preserve"> </w:t>
      </w:r>
      <w:r w:rsidRPr="002767E2">
        <w:rPr>
          <w:i/>
          <w:iCs/>
          <w:szCs w:val="20"/>
        </w:rPr>
        <w:t>11</w:t>
      </w:r>
      <w:r w:rsidRPr="002767E2">
        <w:rPr>
          <w:szCs w:val="20"/>
        </w:rPr>
        <w:t>(4): 533–551.</w:t>
      </w:r>
    </w:p>
    <w:p w:rsidR="00574007" w:rsidRPr="00574007" w:rsidRDefault="00574007" w:rsidP="0045307A">
      <w:pPr>
        <w:pStyle w:val="RefJournal"/>
        <w:ind w:left="357" w:hanging="357"/>
        <w:rPr>
          <w:szCs w:val="20"/>
        </w:rPr>
      </w:pPr>
      <w:proofErr w:type="gramStart"/>
      <w:r w:rsidRPr="00574007">
        <w:rPr>
          <w:szCs w:val="20"/>
        </w:rPr>
        <w:lastRenderedPageBreak/>
        <w:t xml:space="preserve">Ellison, N.B., </w:t>
      </w:r>
      <w:proofErr w:type="spellStart"/>
      <w:r w:rsidRPr="00574007">
        <w:rPr>
          <w:szCs w:val="20"/>
        </w:rPr>
        <w:t>Steinfield</w:t>
      </w:r>
      <w:proofErr w:type="spellEnd"/>
      <w:r w:rsidRPr="00574007">
        <w:rPr>
          <w:szCs w:val="20"/>
        </w:rPr>
        <w:t>, C.</w:t>
      </w:r>
      <w:r w:rsidR="00F07406">
        <w:rPr>
          <w:szCs w:val="20"/>
        </w:rPr>
        <w:t>,</w:t>
      </w:r>
      <w:r w:rsidRPr="00574007">
        <w:rPr>
          <w:szCs w:val="20"/>
        </w:rPr>
        <w:t xml:space="preserve"> &amp; Lampe, C. (2007).</w:t>
      </w:r>
      <w:proofErr w:type="gramEnd"/>
      <w:r w:rsidRPr="00574007">
        <w:rPr>
          <w:szCs w:val="20"/>
        </w:rPr>
        <w:t xml:space="preserve"> The benefits of Facebook “friends:”</w:t>
      </w:r>
      <w:r>
        <w:rPr>
          <w:szCs w:val="20"/>
        </w:rPr>
        <w:t xml:space="preserve"> S</w:t>
      </w:r>
      <w:r w:rsidRPr="00574007">
        <w:rPr>
          <w:szCs w:val="20"/>
        </w:rPr>
        <w:t xml:space="preserve">ocial capital and college students’ use of online social network sites. </w:t>
      </w:r>
      <w:r w:rsidRPr="00574007">
        <w:rPr>
          <w:i/>
          <w:iCs/>
          <w:szCs w:val="20"/>
        </w:rPr>
        <w:t>Journal of Computer-Mediated Communication</w:t>
      </w:r>
      <w:r w:rsidRPr="00574007">
        <w:rPr>
          <w:szCs w:val="20"/>
        </w:rPr>
        <w:t xml:space="preserve">, </w:t>
      </w:r>
      <w:r w:rsidRPr="00574007">
        <w:rPr>
          <w:i/>
          <w:iCs/>
          <w:szCs w:val="20"/>
        </w:rPr>
        <w:t>12</w:t>
      </w:r>
      <w:r w:rsidRPr="00574007">
        <w:rPr>
          <w:szCs w:val="20"/>
        </w:rPr>
        <w:t xml:space="preserve"> (4), 1143-1168.</w:t>
      </w:r>
    </w:p>
    <w:p w:rsidR="00703244" w:rsidRPr="002767E2" w:rsidRDefault="00703244" w:rsidP="0045307A">
      <w:pPr>
        <w:pStyle w:val="RefJournal"/>
        <w:ind w:left="357" w:hanging="357"/>
        <w:rPr>
          <w:szCs w:val="20"/>
        </w:rPr>
      </w:pPr>
      <w:proofErr w:type="spellStart"/>
      <w:proofErr w:type="gramStart"/>
      <w:r w:rsidRPr="002767E2">
        <w:rPr>
          <w:szCs w:val="20"/>
        </w:rPr>
        <w:t>Flum</w:t>
      </w:r>
      <w:proofErr w:type="spellEnd"/>
      <w:r w:rsidRPr="002767E2">
        <w:rPr>
          <w:szCs w:val="20"/>
        </w:rPr>
        <w:t xml:space="preserve">, H., &amp; </w:t>
      </w:r>
      <w:proofErr w:type="spellStart"/>
      <w:r w:rsidRPr="002767E2">
        <w:rPr>
          <w:szCs w:val="20"/>
        </w:rPr>
        <w:t>Cinamon</w:t>
      </w:r>
      <w:proofErr w:type="spellEnd"/>
      <w:r w:rsidRPr="002767E2">
        <w:rPr>
          <w:szCs w:val="20"/>
        </w:rPr>
        <w:t>, R. G. (2011).</w:t>
      </w:r>
      <w:proofErr w:type="gramEnd"/>
      <w:r w:rsidRPr="002767E2">
        <w:rPr>
          <w:szCs w:val="20"/>
        </w:rPr>
        <w:t xml:space="preserve"> Immigration and the interplay among citizenship, identity and career: The case of Ethiopian immigration to Israel. </w:t>
      </w:r>
      <w:r w:rsidRPr="002767E2">
        <w:rPr>
          <w:i/>
          <w:iCs/>
          <w:szCs w:val="20"/>
        </w:rPr>
        <w:t>Journal of Vocational Behavior</w:t>
      </w:r>
      <w:r w:rsidRPr="002767E2">
        <w:rPr>
          <w:szCs w:val="20"/>
        </w:rPr>
        <w:t xml:space="preserve">, </w:t>
      </w:r>
      <w:r w:rsidRPr="002767E2">
        <w:rPr>
          <w:i/>
          <w:iCs/>
          <w:szCs w:val="20"/>
        </w:rPr>
        <w:t>78</w:t>
      </w:r>
      <w:r w:rsidRPr="002767E2">
        <w:rPr>
          <w:szCs w:val="20"/>
        </w:rPr>
        <w:t xml:space="preserve">(3), 372–380. </w:t>
      </w:r>
    </w:p>
    <w:p w:rsidR="00703244" w:rsidRPr="002767E2" w:rsidRDefault="00703244" w:rsidP="0045307A">
      <w:pPr>
        <w:pStyle w:val="RefJournal"/>
        <w:ind w:left="357" w:hanging="357"/>
        <w:rPr>
          <w:szCs w:val="20"/>
          <w:shd w:val="clear" w:color="auto" w:fill="FFFFFF"/>
        </w:rPr>
      </w:pPr>
      <w:proofErr w:type="spellStart"/>
      <w:proofErr w:type="gramStart"/>
      <w:r w:rsidRPr="002767E2">
        <w:rPr>
          <w:szCs w:val="20"/>
          <w:shd w:val="clear" w:color="auto" w:fill="FFFFFF"/>
        </w:rPr>
        <w:t>Forkosh</w:t>
      </w:r>
      <w:proofErr w:type="spellEnd"/>
      <w:r w:rsidRPr="002767E2">
        <w:rPr>
          <w:szCs w:val="20"/>
          <w:shd w:val="clear" w:color="auto" w:fill="FFFFFF"/>
        </w:rPr>
        <w:t>-Baruch, A., &amp; Hershkovitz, A. (2012).</w:t>
      </w:r>
      <w:proofErr w:type="gramEnd"/>
      <w:r w:rsidRPr="002767E2">
        <w:rPr>
          <w:szCs w:val="20"/>
          <w:shd w:val="clear" w:color="auto" w:fill="FFFFFF"/>
        </w:rPr>
        <w:t xml:space="preserve"> A case study of Israeli higher-education institutes sharing scholarly information with the community via social networks. </w:t>
      </w:r>
      <w:r w:rsidRPr="002767E2">
        <w:rPr>
          <w:i/>
          <w:iCs/>
          <w:szCs w:val="20"/>
          <w:shd w:val="clear" w:color="auto" w:fill="FFFFFF"/>
        </w:rPr>
        <w:t>The Internet and Higher Education</w:t>
      </w:r>
      <w:r w:rsidRPr="002767E2">
        <w:rPr>
          <w:szCs w:val="20"/>
          <w:shd w:val="clear" w:color="auto" w:fill="FFFFFF"/>
        </w:rPr>
        <w:t xml:space="preserve">, </w:t>
      </w:r>
      <w:r w:rsidRPr="002767E2">
        <w:rPr>
          <w:i/>
          <w:iCs/>
          <w:szCs w:val="20"/>
          <w:shd w:val="clear" w:color="auto" w:fill="FFFFFF"/>
        </w:rPr>
        <w:t>15</w:t>
      </w:r>
      <w:r w:rsidRPr="002767E2">
        <w:rPr>
          <w:szCs w:val="20"/>
          <w:shd w:val="clear" w:color="auto" w:fill="FFFFFF"/>
        </w:rPr>
        <w:t>(1), 58-68.</w:t>
      </w:r>
      <w:r w:rsidRPr="002767E2">
        <w:rPr>
          <w:szCs w:val="20"/>
          <w:shd w:val="clear" w:color="auto" w:fill="FFFFFF"/>
          <w:rtl/>
        </w:rPr>
        <w:t>‏</w:t>
      </w:r>
    </w:p>
    <w:p w:rsidR="00703244" w:rsidRPr="002767E2" w:rsidRDefault="00703244" w:rsidP="0045307A">
      <w:pPr>
        <w:pStyle w:val="RefJournal"/>
        <w:ind w:left="357" w:hanging="357"/>
        <w:rPr>
          <w:szCs w:val="20"/>
        </w:rPr>
      </w:pPr>
      <w:proofErr w:type="spellStart"/>
      <w:r w:rsidRPr="002767E2">
        <w:rPr>
          <w:szCs w:val="20"/>
        </w:rPr>
        <w:t>Goldblatt</w:t>
      </w:r>
      <w:proofErr w:type="spellEnd"/>
      <w:r w:rsidRPr="002767E2">
        <w:rPr>
          <w:szCs w:val="20"/>
        </w:rPr>
        <w:t xml:space="preserve">, H., &amp; Rosenblum, S. (2007). </w:t>
      </w:r>
      <w:proofErr w:type="gramStart"/>
      <w:r w:rsidRPr="002767E2">
        <w:rPr>
          <w:szCs w:val="20"/>
        </w:rPr>
        <w:t>Navigating among worlds: The experience of Ethiopian adolescents in Israel.</w:t>
      </w:r>
      <w:proofErr w:type="gramEnd"/>
      <w:r w:rsidRPr="002767E2">
        <w:rPr>
          <w:szCs w:val="20"/>
        </w:rPr>
        <w:t xml:space="preserve"> </w:t>
      </w:r>
      <w:r w:rsidRPr="002767E2">
        <w:rPr>
          <w:i/>
          <w:iCs/>
          <w:szCs w:val="20"/>
        </w:rPr>
        <w:t>Journal of Adolescent Research</w:t>
      </w:r>
      <w:r w:rsidRPr="002767E2">
        <w:rPr>
          <w:szCs w:val="20"/>
        </w:rPr>
        <w:t xml:space="preserve">, </w:t>
      </w:r>
      <w:r w:rsidRPr="002767E2">
        <w:rPr>
          <w:i/>
          <w:iCs/>
          <w:szCs w:val="20"/>
        </w:rPr>
        <w:t>22</w:t>
      </w:r>
      <w:r w:rsidRPr="002767E2">
        <w:rPr>
          <w:szCs w:val="20"/>
        </w:rPr>
        <w:t xml:space="preserve">(6), 585–611. </w:t>
      </w:r>
    </w:p>
    <w:p w:rsidR="00703244" w:rsidRPr="002767E2" w:rsidRDefault="00703244" w:rsidP="0045307A">
      <w:pPr>
        <w:pStyle w:val="RefJournal"/>
        <w:ind w:left="357" w:hanging="357"/>
        <w:rPr>
          <w:szCs w:val="20"/>
        </w:rPr>
      </w:pPr>
      <w:r w:rsidRPr="002767E2">
        <w:rPr>
          <w:szCs w:val="20"/>
        </w:rPr>
        <w:t>Greene, T. G., Marti, N.</w:t>
      </w:r>
      <w:r w:rsidR="00165B28">
        <w:rPr>
          <w:szCs w:val="20"/>
        </w:rPr>
        <w:t>,</w:t>
      </w:r>
      <w:r w:rsidRPr="002767E2">
        <w:rPr>
          <w:szCs w:val="20"/>
        </w:rPr>
        <w:t xml:space="preserve"> &amp; </w:t>
      </w:r>
      <w:proofErr w:type="spellStart"/>
      <w:r w:rsidRPr="002767E2">
        <w:rPr>
          <w:szCs w:val="20"/>
        </w:rPr>
        <w:t>McClenney</w:t>
      </w:r>
      <w:proofErr w:type="spellEnd"/>
      <w:r w:rsidRPr="002767E2">
        <w:rPr>
          <w:szCs w:val="20"/>
        </w:rPr>
        <w:t>, K. (2008) Differences for African American and Hispanic co</w:t>
      </w:r>
      <w:r w:rsidRPr="002767E2">
        <w:rPr>
          <w:szCs w:val="20"/>
        </w:rPr>
        <w:t>m</w:t>
      </w:r>
      <w:r w:rsidRPr="002767E2">
        <w:rPr>
          <w:szCs w:val="20"/>
        </w:rPr>
        <w:t xml:space="preserve">munity college students in student engagement and academic achievement. </w:t>
      </w:r>
      <w:r w:rsidRPr="002767E2">
        <w:rPr>
          <w:i/>
          <w:iCs/>
          <w:szCs w:val="20"/>
        </w:rPr>
        <w:t>The Journal of Higher E</w:t>
      </w:r>
      <w:r w:rsidRPr="002767E2">
        <w:rPr>
          <w:i/>
          <w:iCs/>
          <w:szCs w:val="20"/>
        </w:rPr>
        <w:t>d</w:t>
      </w:r>
      <w:r w:rsidRPr="002767E2">
        <w:rPr>
          <w:i/>
          <w:iCs/>
          <w:szCs w:val="20"/>
        </w:rPr>
        <w:t>ucation, 79</w:t>
      </w:r>
      <w:r w:rsidRPr="002767E2">
        <w:rPr>
          <w:szCs w:val="20"/>
        </w:rPr>
        <w:t>(5), 513-539.</w:t>
      </w:r>
    </w:p>
    <w:p w:rsidR="00703244" w:rsidRDefault="00703244" w:rsidP="0045307A">
      <w:pPr>
        <w:pStyle w:val="RefJournal"/>
        <w:ind w:left="357" w:hanging="357"/>
        <w:rPr>
          <w:szCs w:val="20"/>
          <w:shd w:val="clear" w:color="auto" w:fill="FFFFFF"/>
        </w:rPr>
      </w:pPr>
      <w:proofErr w:type="spellStart"/>
      <w:proofErr w:type="gramStart"/>
      <w:r w:rsidRPr="002767E2">
        <w:rPr>
          <w:szCs w:val="20"/>
          <w:shd w:val="clear" w:color="auto" w:fill="FFFFFF"/>
        </w:rPr>
        <w:t>Hustad</w:t>
      </w:r>
      <w:proofErr w:type="spellEnd"/>
      <w:r w:rsidRPr="002767E2">
        <w:rPr>
          <w:szCs w:val="20"/>
          <w:shd w:val="clear" w:color="auto" w:fill="FFFFFF"/>
        </w:rPr>
        <w:t xml:space="preserve">, E., &amp; </w:t>
      </w:r>
      <w:proofErr w:type="spellStart"/>
      <w:r w:rsidRPr="002767E2">
        <w:rPr>
          <w:szCs w:val="20"/>
          <w:shd w:val="clear" w:color="auto" w:fill="FFFFFF"/>
        </w:rPr>
        <w:t>Arntzen</w:t>
      </w:r>
      <w:proofErr w:type="spellEnd"/>
      <w:r w:rsidRPr="002767E2">
        <w:rPr>
          <w:szCs w:val="20"/>
          <w:shd w:val="clear" w:color="auto" w:fill="FFFFFF"/>
        </w:rPr>
        <w:t>, A. A. B. (2013).</w:t>
      </w:r>
      <w:proofErr w:type="gramEnd"/>
      <w:r w:rsidRPr="002767E2">
        <w:rPr>
          <w:szCs w:val="20"/>
          <w:shd w:val="clear" w:color="auto" w:fill="FFFFFF"/>
        </w:rPr>
        <w:t xml:space="preserve"> </w:t>
      </w:r>
      <w:proofErr w:type="gramStart"/>
      <w:r w:rsidRPr="002767E2">
        <w:rPr>
          <w:szCs w:val="20"/>
          <w:shd w:val="clear" w:color="auto" w:fill="FFFFFF"/>
        </w:rPr>
        <w:t>Facilitating teaching and learning capabilities in social learning management systems: Challenges, issues, and implications for design.</w:t>
      </w:r>
      <w:proofErr w:type="gramEnd"/>
      <w:r w:rsidRPr="002767E2">
        <w:rPr>
          <w:szCs w:val="20"/>
          <w:shd w:val="clear" w:color="auto" w:fill="FFFFFF"/>
        </w:rPr>
        <w:t xml:space="preserve"> </w:t>
      </w:r>
      <w:r w:rsidRPr="002767E2">
        <w:rPr>
          <w:i/>
          <w:iCs/>
          <w:szCs w:val="20"/>
          <w:shd w:val="clear" w:color="auto" w:fill="FFFFFF"/>
        </w:rPr>
        <w:t>Journal of Integrated Design and Process Science</w:t>
      </w:r>
      <w:r w:rsidRPr="002767E2">
        <w:rPr>
          <w:szCs w:val="20"/>
          <w:shd w:val="clear" w:color="auto" w:fill="FFFFFF"/>
        </w:rPr>
        <w:t xml:space="preserve">, </w:t>
      </w:r>
      <w:r w:rsidRPr="002767E2">
        <w:rPr>
          <w:i/>
          <w:iCs/>
          <w:szCs w:val="20"/>
          <w:shd w:val="clear" w:color="auto" w:fill="FFFFFF"/>
        </w:rPr>
        <w:t>17</w:t>
      </w:r>
      <w:r w:rsidRPr="002767E2">
        <w:rPr>
          <w:szCs w:val="20"/>
          <w:shd w:val="clear" w:color="auto" w:fill="FFFFFF"/>
        </w:rPr>
        <w:t>(1), 17-35.</w:t>
      </w:r>
    </w:p>
    <w:p w:rsidR="00C01BDE" w:rsidRPr="00C01BDE" w:rsidRDefault="00C01BDE" w:rsidP="0045307A">
      <w:pPr>
        <w:pStyle w:val="RefJournal"/>
        <w:ind w:left="357" w:hanging="357"/>
        <w:rPr>
          <w:szCs w:val="20"/>
          <w:shd w:val="clear" w:color="auto" w:fill="FFFFFF"/>
        </w:rPr>
      </w:pPr>
      <w:r w:rsidRPr="00C01BDE">
        <w:rPr>
          <w:szCs w:val="20"/>
          <w:shd w:val="clear" w:color="auto" w:fill="FFFFFF"/>
        </w:rPr>
        <w:t>Israel</w:t>
      </w:r>
      <w:r w:rsidR="00661415">
        <w:rPr>
          <w:szCs w:val="20"/>
          <w:shd w:val="clear" w:color="auto" w:fill="FFFFFF"/>
        </w:rPr>
        <w:t>’</w:t>
      </w:r>
      <w:r w:rsidRPr="00C01BDE">
        <w:rPr>
          <w:szCs w:val="20"/>
          <w:shd w:val="clear" w:color="auto" w:fill="FFFFFF"/>
        </w:rPr>
        <w:t xml:space="preserve">s Central Bureau of Statistics. </w:t>
      </w:r>
      <w:proofErr w:type="gramStart"/>
      <w:r w:rsidRPr="00C01BDE">
        <w:rPr>
          <w:szCs w:val="20"/>
          <w:shd w:val="clear" w:color="auto" w:fill="FFFFFF"/>
        </w:rPr>
        <w:t>(2010</w:t>
      </w:r>
      <w:r w:rsidRPr="00165B28">
        <w:t>)</w:t>
      </w:r>
      <w:r w:rsidRPr="00497856">
        <w:rPr>
          <w:i/>
          <w:iCs/>
          <w:szCs w:val="20"/>
          <w:shd w:val="clear" w:color="auto" w:fill="FFFFFF"/>
        </w:rPr>
        <w:t>. Higher education in Israel</w:t>
      </w:r>
      <w:r w:rsidR="00165B28">
        <w:rPr>
          <w:i/>
          <w:iCs/>
          <w:szCs w:val="20"/>
          <w:shd w:val="clear" w:color="auto" w:fill="FFFFFF"/>
        </w:rPr>
        <w:t>.</w:t>
      </w:r>
      <w:proofErr w:type="gramEnd"/>
      <w:r w:rsidRPr="00497856">
        <w:rPr>
          <w:i/>
          <w:iCs/>
          <w:szCs w:val="20"/>
          <w:shd w:val="clear" w:color="auto" w:fill="FFFFFF"/>
        </w:rPr>
        <w:t xml:space="preserve"> </w:t>
      </w:r>
      <w:r w:rsidRPr="00C01BDE">
        <w:rPr>
          <w:szCs w:val="20"/>
          <w:shd w:val="clear" w:color="auto" w:fill="FFFFFF"/>
        </w:rPr>
        <w:t xml:space="preserve">Jerusalem, Israel. Retrieved from </w:t>
      </w:r>
      <w:hyperlink r:id="rId19" w:history="1">
        <w:proofErr w:type="gramStart"/>
        <w:r w:rsidRPr="00C01BDE">
          <w:rPr>
            <w:rStyle w:val="Hyperlink"/>
            <w:szCs w:val="20"/>
            <w:shd w:val="clear" w:color="auto" w:fill="FFFFFF"/>
          </w:rPr>
          <w:t>http://www.cbs.gov.il/publications10/m1388_haskhala_gvoha08/pdf/h_print.pdf</w:t>
        </w:r>
      </w:hyperlink>
      <w:r w:rsidR="00165B28">
        <w:rPr>
          <w:rStyle w:val="Hyperlink"/>
          <w:szCs w:val="20"/>
          <w:shd w:val="clear" w:color="auto" w:fill="FFFFFF"/>
        </w:rPr>
        <w:t xml:space="preserve"> </w:t>
      </w:r>
      <w:r w:rsidR="001F4F76">
        <w:rPr>
          <w:rFonts w:hint="cs"/>
          <w:szCs w:val="20"/>
          <w:shd w:val="clear" w:color="auto" w:fill="FFFFFF"/>
          <w:rtl/>
        </w:rPr>
        <w:t>)</w:t>
      </w:r>
      <w:r w:rsidR="007E1DBE" w:rsidRPr="00C01BDE">
        <w:rPr>
          <w:szCs w:val="20"/>
          <w:shd w:val="clear" w:color="auto" w:fill="FFFFFF"/>
        </w:rPr>
        <w:t>in</w:t>
      </w:r>
      <w:proofErr w:type="gramEnd"/>
      <w:r w:rsidR="007E1DBE" w:rsidRPr="00C01BDE">
        <w:rPr>
          <w:szCs w:val="20"/>
          <w:shd w:val="clear" w:color="auto" w:fill="FFFFFF"/>
        </w:rPr>
        <w:t xml:space="preserve"> Hebrew).</w:t>
      </w:r>
    </w:p>
    <w:p w:rsidR="00C01BDE" w:rsidRPr="00C01BDE" w:rsidRDefault="00C01BDE" w:rsidP="0045307A">
      <w:pPr>
        <w:pStyle w:val="RefJournal"/>
        <w:ind w:left="357" w:hanging="357"/>
        <w:rPr>
          <w:szCs w:val="20"/>
          <w:shd w:val="clear" w:color="auto" w:fill="FFFFFF"/>
        </w:rPr>
      </w:pPr>
      <w:r w:rsidRPr="00C01BDE">
        <w:rPr>
          <w:szCs w:val="20"/>
          <w:shd w:val="clear" w:color="auto" w:fill="FFFFFF"/>
        </w:rPr>
        <w:t>Israel</w:t>
      </w:r>
      <w:r w:rsidR="00661415">
        <w:rPr>
          <w:szCs w:val="20"/>
          <w:shd w:val="clear" w:color="auto" w:fill="FFFFFF"/>
        </w:rPr>
        <w:t>’</w:t>
      </w:r>
      <w:r w:rsidRPr="00C01BDE">
        <w:rPr>
          <w:szCs w:val="20"/>
          <w:shd w:val="clear" w:color="auto" w:fill="FFFFFF"/>
        </w:rPr>
        <w:t xml:space="preserve">s Central Bureau of Statistics. </w:t>
      </w:r>
      <w:proofErr w:type="gramStart"/>
      <w:r w:rsidRPr="00C01BDE">
        <w:rPr>
          <w:szCs w:val="20"/>
          <w:shd w:val="clear" w:color="auto" w:fill="FFFFFF"/>
        </w:rPr>
        <w:t xml:space="preserve">(2011). </w:t>
      </w:r>
      <w:r w:rsidR="00165B28">
        <w:rPr>
          <w:i/>
          <w:iCs/>
          <w:szCs w:val="20"/>
          <w:shd w:val="clear" w:color="auto" w:fill="FFFFFF"/>
        </w:rPr>
        <w:t>Statistical a</w:t>
      </w:r>
      <w:r w:rsidRPr="00497856">
        <w:rPr>
          <w:i/>
          <w:iCs/>
          <w:szCs w:val="20"/>
          <w:shd w:val="clear" w:color="auto" w:fill="FFFFFF"/>
        </w:rPr>
        <w:t>bstract of Israel 2011</w:t>
      </w:r>
      <w:r w:rsidR="00165B28">
        <w:rPr>
          <w:i/>
          <w:iCs/>
          <w:szCs w:val="20"/>
          <w:shd w:val="clear" w:color="auto" w:fill="FFFFFF"/>
        </w:rPr>
        <w:t>.</w:t>
      </w:r>
      <w:proofErr w:type="gramEnd"/>
      <w:r w:rsidRPr="00C01BDE">
        <w:rPr>
          <w:szCs w:val="20"/>
          <w:shd w:val="clear" w:color="auto" w:fill="FFFFFF"/>
        </w:rPr>
        <w:t xml:space="preserve"> Jerusalem, Israel.</w:t>
      </w:r>
      <w:r w:rsidR="00AE70A1" w:rsidRPr="00AE70A1">
        <w:rPr>
          <w:szCs w:val="20"/>
          <w:shd w:val="clear" w:color="auto" w:fill="FFFFFF"/>
        </w:rPr>
        <w:t xml:space="preserve"> </w:t>
      </w:r>
      <w:r w:rsidR="00AE70A1" w:rsidRPr="00C01BDE">
        <w:rPr>
          <w:szCs w:val="20"/>
          <w:shd w:val="clear" w:color="auto" w:fill="FFFFFF"/>
        </w:rPr>
        <w:t>(</w:t>
      </w:r>
      <w:proofErr w:type="gramStart"/>
      <w:r w:rsidR="00AE70A1" w:rsidRPr="00C01BDE">
        <w:rPr>
          <w:szCs w:val="20"/>
          <w:shd w:val="clear" w:color="auto" w:fill="FFFFFF"/>
        </w:rPr>
        <w:t>in</w:t>
      </w:r>
      <w:proofErr w:type="gramEnd"/>
      <w:r w:rsidR="00AE70A1" w:rsidRPr="00C01BDE">
        <w:rPr>
          <w:szCs w:val="20"/>
          <w:shd w:val="clear" w:color="auto" w:fill="FFFFFF"/>
        </w:rPr>
        <w:t xml:space="preserve"> H</w:t>
      </w:r>
      <w:r w:rsidR="00AE70A1" w:rsidRPr="00C01BDE">
        <w:rPr>
          <w:szCs w:val="20"/>
          <w:shd w:val="clear" w:color="auto" w:fill="FFFFFF"/>
        </w:rPr>
        <w:t>e</w:t>
      </w:r>
      <w:r w:rsidR="00AE70A1" w:rsidRPr="00C01BDE">
        <w:rPr>
          <w:szCs w:val="20"/>
          <w:shd w:val="clear" w:color="auto" w:fill="FFFFFF"/>
        </w:rPr>
        <w:t>brew).</w:t>
      </w:r>
    </w:p>
    <w:p w:rsidR="00C01BDE" w:rsidRPr="00C01BDE" w:rsidRDefault="00C01BDE" w:rsidP="0045307A">
      <w:pPr>
        <w:pStyle w:val="RefJournal"/>
        <w:ind w:left="357" w:hanging="357"/>
        <w:rPr>
          <w:szCs w:val="20"/>
          <w:shd w:val="clear" w:color="auto" w:fill="FFFFFF"/>
        </w:rPr>
      </w:pPr>
      <w:r w:rsidRPr="00C01BDE">
        <w:rPr>
          <w:szCs w:val="20"/>
          <w:shd w:val="clear" w:color="auto" w:fill="FFFFFF"/>
        </w:rPr>
        <w:t>Israel</w:t>
      </w:r>
      <w:r w:rsidR="00661415">
        <w:rPr>
          <w:szCs w:val="20"/>
          <w:shd w:val="clear" w:color="auto" w:fill="FFFFFF"/>
        </w:rPr>
        <w:t>’</w:t>
      </w:r>
      <w:r w:rsidRPr="00C01BDE">
        <w:rPr>
          <w:szCs w:val="20"/>
          <w:shd w:val="clear" w:color="auto" w:fill="FFFFFF"/>
        </w:rPr>
        <w:t xml:space="preserve">s Central Bureau of Statistics. </w:t>
      </w:r>
      <w:proofErr w:type="gramStart"/>
      <w:r w:rsidRPr="00C01BDE">
        <w:rPr>
          <w:szCs w:val="20"/>
          <w:shd w:val="clear" w:color="auto" w:fill="FFFFFF"/>
        </w:rPr>
        <w:t xml:space="preserve">(2013). </w:t>
      </w:r>
      <w:r w:rsidR="00925B92" w:rsidRPr="003B469F">
        <w:rPr>
          <w:i/>
          <w:iCs/>
          <w:szCs w:val="20"/>
          <w:shd w:val="clear" w:color="auto" w:fill="FFFFFF"/>
        </w:rPr>
        <w:t xml:space="preserve">The Ethiopian </w:t>
      </w:r>
      <w:r w:rsidR="00165B28">
        <w:rPr>
          <w:i/>
          <w:iCs/>
          <w:szCs w:val="20"/>
          <w:shd w:val="clear" w:color="auto" w:fill="FFFFFF"/>
        </w:rPr>
        <w:t>p</w:t>
      </w:r>
      <w:r w:rsidR="00925B92" w:rsidRPr="003B469F">
        <w:rPr>
          <w:i/>
          <w:iCs/>
          <w:szCs w:val="20"/>
          <w:shd w:val="clear" w:color="auto" w:fill="FFFFFF"/>
        </w:rPr>
        <w:t>opulation in Israel</w:t>
      </w:r>
      <w:r w:rsidR="00925B92">
        <w:rPr>
          <w:szCs w:val="20"/>
          <w:shd w:val="clear" w:color="auto" w:fill="FFFFFF"/>
        </w:rPr>
        <w:t>.</w:t>
      </w:r>
      <w:proofErr w:type="gramEnd"/>
      <w:r w:rsidR="00925B92" w:rsidRPr="00925B92">
        <w:rPr>
          <w:szCs w:val="20"/>
          <w:shd w:val="clear" w:color="auto" w:fill="FFFFFF"/>
        </w:rPr>
        <w:t xml:space="preserve"> </w:t>
      </w:r>
      <w:r w:rsidRPr="003A7DD5">
        <w:rPr>
          <w:szCs w:val="20"/>
          <w:shd w:val="clear" w:color="auto" w:fill="FFFFFF"/>
        </w:rPr>
        <w:t>Jerusalem, Israel.</w:t>
      </w:r>
      <w:r w:rsidRPr="00C01BDE">
        <w:rPr>
          <w:szCs w:val="20"/>
          <w:shd w:val="clear" w:color="auto" w:fill="FFFFFF"/>
        </w:rPr>
        <w:t xml:space="preserve"> </w:t>
      </w:r>
      <w:proofErr w:type="gramStart"/>
      <w:r w:rsidRPr="00C01BDE">
        <w:rPr>
          <w:szCs w:val="20"/>
          <w:shd w:val="clear" w:color="auto" w:fill="FFFFFF"/>
        </w:rPr>
        <w:t>R</w:t>
      </w:r>
      <w:r w:rsidRPr="00C01BDE">
        <w:rPr>
          <w:szCs w:val="20"/>
          <w:shd w:val="clear" w:color="auto" w:fill="FFFFFF"/>
        </w:rPr>
        <w:t>e</w:t>
      </w:r>
      <w:r w:rsidRPr="00C01BDE">
        <w:rPr>
          <w:szCs w:val="20"/>
          <w:shd w:val="clear" w:color="auto" w:fill="FFFFFF"/>
        </w:rPr>
        <w:t xml:space="preserve">trieved from </w:t>
      </w:r>
      <w:hyperlink r:id="rId20" w:history="1">
        <w:r w:rsidRPr="00C01BDE">
          <w:rPr>
            <w:rStyle w:val="Hyperlink"/>
            <w:szCs w:val="20"/>
            <w:shd w:val="clear" w:color="auto" w:fill="FFFFFF"/>
          </w:rPr>
          <w:t>http://www.cbs.gov.il/reader/cw_usr_view_SHTML?ID=629</w:t>
        </w:r>
      </w:hyperlink>
      <w:r w:rsidR="003A7DD5" w:rsidRPr="00165B28">
        <w:rPr>
          <w:rFonts w:hint="cs"/>
          <w:rtl/>
        </w:rPr>
        <w:t xml:space="preserve"> </w:t>
      </w:r>
      <w:r w:rsidR="003A7DD5" w:rsidRPr="00C01BDE">
        <w:rPr>
          <w:szCs w:val="20"/>
          <w:shd w:val="clear" w:color="auto" w:fill="FFFFFF"/>
        </w:rPr>
        <w:t>(In Hebrew).</w:t>
      </w:r>
      <w:proofErr w:type="gramEnd"/>
    </w:p>
    <w:p w:rsidR="00703244" w:rsidRPr="002767E2" w:rsidRDefault="00703244" w:rsidP="0045307A">
      <w:pPr>
        <w:pStyle w:val="RefJournal"/>
        <w:ind w:left="357" w:hanging="357"/>
        <w:rPr>
          <w:szCs w:val="20"/>
        </w:rPr>
      </w:pPr>
      <w:proofErr w:type="spellStart"/>
      <w:r w:rsidRPr="002767E2">
        <w:rPr>
          <w:szCs w:val="20"/>
        </w:rPr>
        <w:t>Jürgens</w:t>
      </w:r>
      <w:proofErr w:type="spellEnd"/>
      <w:r w:rsidRPr="002767E2">
        <w:rPr>
          <w:szCs w:val="20"/>
        </w:rPr>
        <w:t>, P. (2012).</w:t>
      </w:r>
      <w:r w:rsidR="00165B28">
        <w:rPr>
          <w:szCs w:val="20"/>
        </w:rPr>
        <w:t xml:space="preserve"> Communities of communication: M</w:t>
      </w:r>
      <w:r w:rsidRPr="002767E2">
        <w:rPr>
          <w:szCs w:val="20"/>
        </w:rPr>
        <w:t xml:space="preserve">aking sense of the </w:t>
      </w:r>
      <w:r w:rsidR="006B0227">
        <w:rPr>
          <w:szCs w:val="20"/>
        </w:rPr>
        <w:t>“</w:t>
      </w:r>
      <w:r w:rsidRPr="002767E2">
        <w:rPr>
          <w:szCs w:val="20"/>
        </w:rPr>
        <w:t>social</w:t>
      </w:r>
      <w:r w:rsidR="006B0227">
        <w:rPr>
          <w:szCs w:val="20"/>
        </w:rPr>
        <w:t>”</w:t>
      </w:r>
      <w:r w:rsidRPr="002767E2">
        <w:rPr>
          <w:szCs w:val="20"/>
        </w:rPr>
        <w:t xml:space="preserve"> in social media. In K. </w:t>
      </w:r>
      <w:proofErr w:type="spellStart"/>
      <w:r w:rsidRPr="002767E2">
        <w:rPr>
          <w:szCs w:val="20"/>
        </w:rPr>
        <w:t>Bredl</w:t>
      </w:r>
      <w:proofErr w:type="spellEnd"/>
      <w:r w:rsidRPr="002767E2">
        <w:rPr>
          <w:szCs w:val="20"/>
        </w:rPr>
        <w:t xml:space="preserve">, J. </w:t>
      </w:r>
      <w:proofErr w:type="spellStart"/>
      <w:r w:rsidRPr="002767E2">
        <w:rPr>
          <w:szCs w:val="20"/>
        </w:rPr>
        <w:t>Hünniger</w:t>
      </w:r>
      <w:proofErr w:type="spellEnd"/>
      <w:r w:rsidR="00165B28">
        <w:rPr>
          <w:szCs w:val="20"/>
        </w:rPr>
        <w:t>,</w:t>
      </w:r>
      <w:r w:rsidRPr="002767E2">
        <w:rPr>
          <w:szCs w:val="20"/>
        </w:rPr>
        <w:t xml:space="preserve"> &amp; J. L. Jensen (Ed</w:t>
      </w:r>
      <w:r w:rsidR="00165B28">
        <w:rPr>
          <w:szCs w:val="20"/>
        </w:rPr>
        <w:t>s</w:t>
      </w:r>
      <w:r w:rsidRPr="002767E2">
        <w:rPr>
          <w:szCs w:val="20"/>
        </w:rPr>
        <w:t xml:space="preserve">.), </w:t>
      </w:r>
      <w:r w:rsidRPr="00660F8D">
        <w:rPr>
          <w:i/>
          <w:iCs/>
          <w:szCs w:val="20"/>
        </w:rPr>
        <w:t xml:space="preserve">Methods for </w:t>
      </w:r>
      <w:r w:rsidR="00165B28" w:rsidRPr="00660F8D">
        <w:rPr>
          <w:i/>
          <w:iCs/>
          <w:szCs w:val="20"/>
        </w:rPr>
        <w:t>analyzing social media</w:t>
      </w:r>
      <w:r w:rsidR="00165B28" w:rsidRPr="002767E2">
        <w:rPr>
          <w:szCs w:val="20"/>
        </w:rPr>
        <w:t xml:space="preserve"> </w:t>
      </w:r>
      <w:r w:rsidRPr="002767E2">
        <w:rPr>
          <w:szCs w:val="20"/>
        </w:rPr>
        <w:t>(pp. 45-62). London and New York: Taylor &amp; Francis Group.</w:t>
      </w:r>
    </w:p>
    <w:p w:rsidR="00993B76" w:rsidRPr="001F1FB3" w:rsidRDefault="00993B76" w:rsidP="0045307A">
      <w:pPr>
        <w:pStyle w:val="RefJournal"/>
        <w:ind w:left="357" w:hanging="357"/>
      </w:pPr>
      <w:r w:rsidRPr="001F1FB3">
        <w:t xml:space="preserve">Kali, Y. (2008). </w:t>
      </w:r>
      <w:proofErr w:type="gramStart"/>
      <w:r w:rsidRPr="001F1FB3">
        <w:t>The design principles database as means for promoting design-based research.</w:t>
      </w:r>
      <w:proofErr w:type="gramEnd"/>
      <w:r w:rsidRPr="001F1FB3">
        <w:t xml:space="preserve"> </w:t>
      </w:r>
      <w:r w:rsidRPr="001F1FB3">
        <w:rPr>
          <w:i/>
          <w:iCs/>
        </w:rPr>
        <w:t>Handbook of design research methods in education</w:t>
      </w:r>
      <w:r w:rsidRPr="001F1FB3">
        <w:t>, 423-438.</w:t>
      </w:r>
      <w:r w:rsidRPr="001F1FB3">
        <w:rPr>
          <w:rtl/>
        </w:rPr>
        <w:t>‏</w:t>
      </w:r>
    </w:p>
    <w:p w:rsidR="00703244" w:rsidRDefault="00703244" w:rsidP="0045307A">
      <w:pPr>
        <w:pStyle w:val="RefJournal"/>
        <w:ind w:left="357" w:hanging="357"/>
      </w:pPr>
      <w:r w:rsidRPr="002767E2">
        <w:t xml:space="preserve">Kali, Y., </w:t>
      </w:r>
      <w:proofErr w:type="spellStart"/>
      <w:r w:rsidRPr="002767E2">
        <w:t>Tabak</w:t>
      </w:r>
      <w:proofErr w:type="spellEnd"/>
      <w:r w:rsidRPr="002767E2">
        <w:t>, I., Ben-</w:t>
      </w:r>
      <w:proofErr w:type="spellStart"/>
      <w:r w:rsidRPr="002767E2">
        <w:t>Zvi</w:t>
      </w:r>
      <w:proofErr w:type="spellEnd"/>
      <w:r w:rsidRPr="002767E2">
        <w:t xml:space="preserve">, D., </w:t>
      </w:r>
      <w:proofErr w:type="spellStart"/>
      <w:r w:rsidRPr="002767E2">
        <w:t>Kidron</w:t>
      </w:r>
      <w:proofErr w:type="spellEnd"/>
      <w:r w:rsidRPr="002767E2">
        <w:t xml:space="preserve">, A., </w:t>
      </w:r>
      <w:proofErr w:type="spellStart"/>
      <w:r w:rsidRPr="002767E2">
        <w:t>Amzaleg</w:t>
      </w:r>
      <w:proofErr w:type="spellEnd"/>
      <w:r w:rsidRPr="002767E2">
        <w:t xml:space="preserve">, M., </w:t>
      </w:r>
      <w:proofErr w:type="spellStart"/>
      <w:r w:rsidRPr="002767E2">
        <w:t>Baram-Tsabari</w:t>
      </w:r>
      <w:proofErr w:type="spellEnd"/>
      <w:r w:rsidRPr="002767E2">
        <w:t>, A</w:t>
      </w:r>
      <w:proofErr w:type="gramStart"/>
      <w:r w:rsidRPr="002767E2">
        <w:t xml:space="preserve">., </w:t>
      </w:r>
      <w:r w:rsidR="001F1E26">
        <w:t>…</w:t>
      </w:r>
      <w:proofErr w:type="gramEnd"/>
      <w:r w:rsidR="001F1E26">
        <w:t xml:space="preserve"> </w:t>
      </w:r>
      <w:proofErr w:type="spellStart"/>
      <w:r w:rsidRPr="002767E2">
        <w:t>Kirschner</w:t>
      </w:r>
      <w:proofErr w:type="spellEnd"/>
      <w:r w:rsidRPr="002767E2">
        <w:t>, P. (</w:t>
      </w:r>
      <w:r w:rsidR="00EF4BF6">
        <w:t>2015</w:t>
      </w:r>
      <w:r w:rsidRPr="002767E2">
        <w:t xml:space="preserve">). Technology-enhanced learning communities on a continuum between ambient to </w:t>
      </w:r>
      <w:proofErr w:type="gramStart"/>
      <w:r w:rsidRPr="002767E2">
        <w:t>designed</w:t>
      </w:r>
      <w:proofErr w:type="gramEnd"/>
      <w:r w:rsidRPr="002767E2">
        <w:t xml:space="preserve">: What can we learn by synthesizing multiple research perspectives? </w:t>
      </w:r>
      <w:proofErr w:type="gramStart"/>
      <w:r w:rsidRPr="00165B28">
        <w:rPr>
          <w:i/>
        </w:rPr>
        <w:t xml:space="preserve">Proceedings of the </w:t>
      </w:r>
      <w:r w:rsidR="00165B28" w:rsidRPr="00165B28">
        <w:rPr>
          <w:i/>
        </w:rPr>
        <w:t>Computer Supported Co</w:t>
      </w:r>
      <w:r w:rsidR="00165B28" w:rsidRPr="00165B28">
        <w:rPr>
          <w:i/>
        </w:rPr>
        <w:t>l</w:t>
      </w:r>
      <w:r w:rsidR="00165B28" w:rsidRPr="00165B28">
        <w:rPr>
          <w:i/>
        </w:rPr>
        <w:t xml:space="preserve">laborative Learning </w:t>
      </w:r>
      <w:r w:rsidRPr="00165B28">
        <w:rPr>
          <w:i/>
        </w:rPr>
        <w:t>(CSCL) conference</w:t>
      </w:r>
      <w:r w:rsidRPr="002767E2">
        <w:t>, Gothenburg 2015.</w:t>
      </w:r>
      <w:proofErr w:type="gramEnd"/>
      <w:r w:rsidR="001F1E26">
        <w:t xml:space="preserve"> </w:t>
      </w:r>
    </w:p>
    <w:p w:rsidR="00703244" w:rsidRPr="002767E2" w:rsidRDefault="00703244" w:rsidP="0045307A">
      <w:pPr>
        <w:pStyle w:val="RefJournal"/>
        <w:ind w:left="357" w:hanging="357"/>
        <w:rPr>
          <w:szCs w:val="20"/>
          <w:rtl/>
        </w:rPr>
      </w:pPr>
      <w:proofErr w:type="spellStart"/>
      <w:proofErr w:type="gramStart"/>
      <w:r w:rsidRPr="002767E2">
        <w:rPr>
          <w:szCs w:val="20"/>
        </w:rPr>
        <w:t>Kapur</w:t>
      </w:r>
      <w:proofErr w:type="spellEnd"/>
      <w:r w:rsidRPr="002767E2">
        <w:rPr>
          <w:szCs w:val="20"/>
        </w:rPr>
        <w:t>, M. (2014).</w:t>
      </w:r>
      <w:proofErr w:type="gramEnd"/>
      <w:r w:rsidRPr="002767E2">
        <w:rPr>
          <w:szCs w:val="20"/>
        </w:rPr>
        <w:t xml:space="preserve"> </w:t>
      </w:r>
      <w:proofErr w:type="gramStart"/>
      <w:r w:rsidRPr="002767E2">
        <w:rPr>
          <w:szCs w:val="20"/>
        </w:rPr>
        <w:t>Productive failure in learning math.</w:t>
      </w:r>
      <w:proofErr w:type="gramEnd"/>
      <w:r w:rsidRPr="002767E2">
        <w:rPr>
          <w:szCs w:val="20"/>
        </w:rPr>
        <w:t xml:space="preserve"> </w:t>
      </w:r>
      <w:r w:rsidRPr="002767E2">
        <w:rPr>
          <w:i/>
          <w:iCs/>
          <w:szCs w:val="20"/>
        </w:rPr>
        <w:t xml:space="preserve">Cognitive </w:t>
      </w:r>
      <w:r w:rsidR="00165B28">
        <w:rPr>
          <w:i/>
          <w:iCs/>
          <w:szCs w:val="20"/>
        </w:rPr>
        <w:t>S</w:t>
      </w:r>
      <w:r w:rsidRPr="002767E2">
        <w:rPr>
          <w:i/>
          <w:iCs/>
          <w:szCs w:val="20"/>
        </w:rPr>
        <w:t>cience</w:t>
      </w:r>
      <w:r w:rsidRPr="002767E2">
        <w:rPr>
          <w:szCs w:val="20"/>
        </w:rPr>
        <w:t xml:space="preserve">, </w:t>
      </w:r>
      <w:r w:rsidRPr="002767E2">
        <w:rPr>
          <w:i/>
          <w:iCs/>
          <w:szCs w:val="20"/>
        </w:rPr>
        <w:t>38</w:t>
      </w:r>
      <w:r w:rsidRPr="002767E2">
        <w:rPr>
          <w:szCs w:val="20"/>
        </w:rPr>
        <w:t>(5), 1008-1022.</w:t>
      </w:r>
      <w:r w:rsidRPr="002767E2">
        <w:rPr>
          <w:szCs w:val="20"/>
          <w:rtl/>
        </w:rPr>
        <w:t>‏</w:t>
      </w:r>
    </w:p>
    <w:p w:rsidR="00703244" w:rsidRPr="002767E2" w:rsidRDefault="00703244" w:rsidP="0045307A">
      <w:pPr>
        <w:pStyle w:val="RefJournal"/>
        <w:ind w:left="357" w:hanging="357"/>
        <w:rPr>
          <w:szCs w:val="20"/>
        </w:rPr>
      </w:pPr>
      <w:proofErr w:type="gramStart"/>
      <w:r w:rsidRPr="002767E2">
        <w:rPr>
          <w:szCs w:val="20"/>
        </w:rPr>
        <w:t xml:space="preserve">King, J., Fishman, N., &amp; </w:t>
      </w:r>
      <w:proofErr w:type="spellStart"/>
      <w:r w:rsidRPr="002767E2">
        <w:rPr>
          <w:szCs w:val="20"/>
        </w:rPr>
        <w:t>Wolde-Tsadick</w:t>
      </w:r>
      <w:proofErr w:type="spellEnd"/>
      <w:r w:rsidRPr="002767E2">
        <w:rPr>
          <w:szCs w:val="20"/>
        </w:rPr>
        <w:t>, A. (2012).</w:t>
      </w:r>
      <w:proofErr w:type="gramEnd"/>
      <w:r w:rsidRPr="002767E2">
        <w:rPr>
          <w:szCs w:val="20"/>
        </w:rPr>
        <w:t xml:space="preserve">  </w:t>
      </w:r>
      <w:r w:rsidRPr="00672474">
        <w:rPr>
          <w:i/>
          <w:iCs/>
          <w:szCs w:val="20"/>
        </w:rPr>
        <w:t xml:space="preserve">Twenty years later: A survey of </w:t>
      </w:r>
      <w:r w:rsidR="00672474">
        <w:rPr>
          <w:i/>
          <w:iCs/>
          <w:szCs w:val="20"/>
        </w:rPr>
        <w:t>E</w:t>
      </w:r>
      <w:r w:rsidRPr="00672474">
        <w:rPr>
          <w:i/>
          <w:iCs/>
          <w:szCs w:val="20"/>
        </w:rPr>
        <w:t>thiopian immigrants who have lived in Israel for two decades or more</w:t>
      </w:r>
      <w:r w:rsidRPr="002767E2">
        <w:rPr>
          <w:szCs w:val="20"/>
        </w:rPr>
        <w:t>. Jerusalem, Israel: Myers-JDC-Brookdale Institute.</w:t>
      </w:r>
    </w:p>
    <w:p w:rsidR="00703244" w:rsidRPr="002767E2" w:rsidRDefault="00703244" w:rsidP="0045307A">
      <w:pPr>
        <w:pStyle w:val="RefJournal"/>
        <w:ind w:left="357" w:hanging="357"/>
        <w:rPr>
          <w:szCs w:val="20"/>
        </w:rPr>
      </w:pPr>
      <w:r w:rsidRPr="002767E2">
        <w:rPr>
          <w:szCs w:val="20"/>
        </w:rPr>
        <w:t xml:space="preserve">Kurtz, G. (2014). </w:t>
      </w:r>
      <w:proofErr w:type="gramStart"/>
      <w:r w:rsidRPr="002767E2">
        <w:rPr>
          <w:szCs w:val="20"/>
        </w:rPr>
        <w:t xml:space="preserve">Integrating a Facebook </w:t>
      </w:r>
      <w:r w:rsidR="00FF53E6" w:rsidRPr="002767E2">
        <w:rPr>
          <w:szCs w:val="20"/>
        </w:rPr>
        <w:t>group and a course website</w:t>
      </w:r>
      <w:r w:rsidRPr="002767E2">
        <w:rPr>
          <w:szCs w:val="20"/>
        </w:rPr>
        <w:t xml:space="preserve">: The </w:t>
      </w:r>
      <w:r w:rsidR="00FF53E6" w:rsidRPr="002767E2">
        <w:rPr>
          <w:szCs w:val="20"/>
        </w:rPr>
        <w:t>effect on participation and pe</w:t>
      </w:r>
      <w:r w:rsidR="00FF53E6" w:rsidRPr="002767E2">
        <w:rPr>
          <w:szCs w:val="20"/>
        </w:rPr>
        <w:t>r</w:t>
      </w:r>
      <w:r w:rsidR="00FF53E6" w:rsidRPr="002767E2">
        <w:rPr>
          <w:szCs w:val="20"/>
        </w:rPr>
        <w:t>ceptions on learning</w:t>
      </w:r>
      <w:r w:rsidRPr="002767E2">
        <w:rPr>
          <w:szCs w:val="20"/>
        </w:rPr>
        <w:t>.</w:t>
      </w:r>
      <w:proofErr w:type="gramEnd"/>
      <w:r w:rsidRPr="002767E2">
        <w:rPr>
          <w:szCs w:val="20"/>
        </w:rPr>
        <w:t xml:space="preserve"> </w:t>
      </w:r>
      <w:r w:rsidRPr="002767E2">
        <w:rPr>
          <w:i/>
          <w:iCs/>
          <w:szCs w:val="20"/>
        </w:rPr>
        <w:t>American Journal of Distance Education</w:t>
      </w:r>
      <w:r w:rsidRPr="002767E2">
        <w:rPr>
          <w:szCs w:val="20"/>
        </w:rPr>
        <w:t xml:space="preserve">, </w:t>
      </w:r>
      <w:r w:rsidRPr="002767E2">
        <w:rPr>
          <w:i/>
          <w:iCs/>
          <w:szCs w:val="20"/>
        </w:rPr>
        <w:t>28</w:t>
      </w:r>
      <w:r w:rsidRPr="002767E2">
        <w:rPr>
          <w:szCs w:val="20"/>
        </w:rPr>
        <w:t>(4), 253-263.</w:t>
      </w:r>
      <w:r w:rsidRPr="002767E2">
        <w:rPr>
          <w:szCs w:val="20"/>
          <w:rtl/>
        </w:rPr>
        <w:t>‏</w:t>
      </w:r>
    </w:p>
    <w:p w:rsidR="00703244" w:rsidRPr="002767E2" w:rsidRDefault="00703244" w:rsidP="0045307A">
      <w:pPr>
        <w:pStyle w:val="RefJournal"/>
        <w:ind w:left="357" w:hanging="357"/>
        <w:rPr>
          <w:szCs w:val="20"/>
        </w:rPr>
      </w:pPr>
      <w:proofErr w:type="spellStart"/>
      <w:proofErr w:type="gramStart"/>
      <w:r w:rsidRPr="002767E2">
        <w:rPr>
          <w:szCs w:val="20"/>
        </w:rPr>
        <w:t>Lauricella</w:t>
      </w:r>
      <w:proofErr w:type="spellEnd"/>
      <w:r w:rsidRPr="002767E2">
        <w:rPr>
          <w:szCs w:val="20"/>
        </w:rPr>
        <w:t>, S., &amp; Kay, R. (2013).</w:t>
      </w:r>
      <w:proofErr w:type="gramEnd"/>
      <w:r w:rsidRPr="002767E2">
        <w:rPr>
          <w:szCs w:val="20"/>
        </w:rPr>
        <w:t xml:space="preserve"> </w:t>
      </w:r>
      <w:proofErr w:type="gramStart"/>
      <w:r w:rsidRPr="002767E2">
        <w:rPr>
          <w:szCs w:val="20"/>
        </w:rPr>
        <w:t>Exploring the use of text and instant messaging in higher education clas</w:t>
      </w:r>
      <w:r w:rsidRPr="002767E2">
        <w:rPr>
          <w:szCs w:val="20"/>
        </w:rPr>
        <w:t>s</w:t>
      </w:r>
      <w:r w:rsidRPr="002767E2">
        <w:rPr>
          <w:szCs w:val="20"/>
        </w:rPr>
        <w:t>rooms.</w:t>
      </w:r>
      <w:proofErr w:type="gramEnd"/>
      <w:r w:rsidRPr="002767E2">
        <w:rPr>
          <w:szCs w:val="20"/>
        </w:rPr>
        <w:t xml:space="preserve"> </w:t>
      </w:r>
      <w:r w:rsidRPr="002767E2">
        <w:rPr>
          <w:i/>
          <w:iCs/>
          <w:szCs w:val="20"/>
        </w:rPr>
        <w:t>Research in Learning Technology</w:t>
      </w:r>
      <w:r w:rsidRPr="002767E2">
        <w:rPr>
          <w:szCs w:val="20"/>
        </w:rPr>
        <w:t xml:space="preserve">, </w:t>
      </w:r>
      <w:r w:rsidRPr="002767E2">
        <w:rPr>
          <w:i/>
          <w:iCs/>
          <w:szCs w:val="20"/>
        </w:rPr>
        <w:t>21</w:t>
      </w:r>
      <w:r w:rsidR="00FF53E6">
        <w:rPr>
          <w:szCs w:val="20"/>
        </w:rPr>
        <w:t>,</w:t>
      </w:r>
      <w:r w:rsidR="00F121CB">
        <w:rPr>
          <w:szCs w:val="20"/>
        </w:rPr>
        <w:t xml:space="preserve"> </w:t>
      </w:r>
      <w:r w:rsidR="007B73CA">
        <w:rPr>
          <w:szCs w:val="20"/>
        </w:rPr>
        <w:t>2-18</w:t>
      </w:r>
      <w:r w:rsidRPr="002767E2">
        <w:rPr>
          <w:szCs w:val="20"/>
        </w:rPr>
        <w:t>.</w:t>
      </w:r>
      <w:r w:rsidRPr="002767E2">
        <w:rPr>
          <w:szCs w:val="20"/>
          <w:rtl/>
        </w:rPr>
        <w:t>‏</w:t>
      </w:r>
    </w:p>
    <w:p w:rsidR="00703244" w:rsidRPr="002767E2" w:rsidRDefault="00703244" w:rsidP="0045307A">
      <w:pPr>
        <w:pStyle w:val="RefJournal"/>
        <w:ind w:left="357" w:hanging="357"/>
        <w:rPr>
          <w:szCs w:val="20"/>
          <w:shd w:val="clear" w:color="auto" w:fill="FFFFFF"/>
        </w:rPr>
      </w:pPr>
      <w:proofErr w:type="gramStart"/>
      <w:r w:rsidRPr="002767E2">
        <w:rPr>
          <w:szCs w:val="20"/>
          <w:shd w:val="clear" w:color="auto" w:fill="FFFFFF"/>
        </w:rPr>
        <w:t>Lave,</w:t>
      </w:r>
      <w:proofErr w:type="gramEnd"/>
      <w:r w:rsidRPr="002767E2">
        <w:rPr>
          <w:szCs w:val="20"/>
          <w:shd w:val="clear" w:color="auto" w:fill="FFFFFF"/>
        </w:rPr>
        <w:t xml:space="preserve"> J., &amp; Wenger, E. (1991). </w:t>
      </w:r>
      <w:proofErr w:type="gramStart"/>
      <w:r w:rsidRPr="002767E2">
        <w:rPr>
          <w:i/>
          <w:iCs/>
          <w:szCs w:val="20"/>
          <w:shd w:val="clear" w:color="auto" w:fill="FFFFFF"/>
        </w:rPr>
        <w:t>Situated learning: Legitimate peripheral participation</w:t>
      </w:r>
      <w:r w:rsidRPr="002767E2">
        <w:rPr>
          <w:szCs w:val="20"/>
          <w:shd w:val="clear" w:color="auto" w:fill="FFFFFF"/>
        </w:rPr>
        <w:t>.</w:t>
      </w:r>
      <w:proofErr w:type="gramEnd"/>
      <w:r w:rsidRPr="002767E2">
        <w:rPr>
          <w:szCs w:val="20"/>
          <w:shd w:val="clear" w:color="auto" w:fill="FFFFFF"/>
        </w:rPr>
        <w:t xml:space="preserve"> Cambridge </w:t>
      </w:r>
      <w:r w:rsidR="00C421C4">
        <w:rPr>
          <w:szCs w:val="20"/>
          <w:shd w:val="clear" w:color="auto" w:fill="FFFFFF"/>
        </w:rPr>
        <w:t>U</w:t>
      </w:r>
      <w:r w:rsidRPr="002767E2">
        <w:rPr>
          <w:szCs w:val="20"/>
          <w:shd w:val="clear" w:color="auto" w:fill="FFFFFF"/>
        </w:rPr>
        <w:t>nive</w:t>
      </w:r>
      <w:r w:rsidRPr="002767E2">
        <w:rPr>
          <w:szCs w:val="20"/>
          <w:shd w:val="clear" w:color="auto" w:fill="FFFFFF"/>
        </w:rPr>
        <w:t>r</w:t>
      </w:r>
      <w:r w:rsidRPr="002767E2">
        <w:rPr>
          <w:szCs w:val="20"/>
          <w:shd w:val="clear" w:color="auto" w:fill="FFFFFF"/>
        </w:rPr>
        <w:t xml:space="preserve">sity </w:t>
      </w:r>
      <w:r w:rsidR="00C421C4">
        <w:rPr>
          <w:szCs w:val="20"/>
          <w:shd w:val="clear" w:color="auto" w:fill="FFFFFF"/>
        </w:rPr>
        <w:t>P</w:t>
      </w:r>
      <w:r w:rsidRPr="002767E2">
        <w:rPr>
          <w:szCs w:val="20"/>
          <w:shd w:val="clear" w:color="auto" w:fill="FFFFFF"/>
        </w:rPr>
        <w:t>ress.</w:t>
      </w:r>
      <w:r w:rsidRPr="002767E2">
        <w:rPr>
          <w:szCs w:val="20"/>
          <w:shd w:val="clear" w:color="auto" w:fill="FFFFFF"/>
          <w:rtl/>
        </w:rPr>
        <w:t>‏</w:t>
      </w:r>
    </w:p>
    <w:p w:rsidR="00703244" w:rsidRDefault="00703244" w:rsidP="0045307A">
      <w:pPr>
        <w:pStyle w:val="RefJournal"/>
        <w:ind w:left="357" w:hanging="357"/>
        <w:rPr>
          <w:szCs w:val="20"/>
          <w:shd w:val="clear" w:color="auto" w:fill="FFFFFF"/>
        </w:rPr>
      </w:pPr>
      <w:proofErr w:type="gramStart"/>
      <w:r w:rsidRPr="002767E2">
        <w:rPr>
          <w:szCs w:val="20"/>
          <w:shd w:val="clear" w:color="auto" w:fill="FFFFFF"/>
        </w:rPr>
        <w:t>LINKS</w:t>
      </w:r>
      <w:r w:rsidR="00165B28">
        <w:rPr>
          <w:szCs w:val="20"/>
          <w:shd w:val="clear" w:color="auto" w:fill="FFFFFF"/>
        </w:rPr>
        <w:t>.</w:t>
      </w:r>
      <w:proofErr w:type="gramEnd"/>
      <w:r w:rsidRPr="002767E2">
        <w:rPr>
          <w:szCs w:val="20"/>
          <w:shd w:val="clear" w:color="auto" w:fill="FFFFFF"/>
        </w:rPr>
        <w:t xml:space="preserve"> (2012). </w:t>
      </w:r>
      <w:r w:rsidRPr="002767E2">
        <w:rPr>
          <w:i/>
          <w:iCs/>
          <w:szCs w:val="20"/>
          <w:shd w:val="clear" w:color="auto" w:fill="FFFFFF"/>
        </w:rPr>
        <w:t xml:space="preserve">Learning </w:t>
      </w:r>
      <w:proofErr w:type="gramStart"/>
      <w:r w:rsidRPr="002767E2">
        <w:rPr>
          <w:i/>
          <w:iCs/>
          <w:szCs w:val="20"/>
          <w:shd w:val="clear" w:color="auto" w:fill="FFFFFF"/>
        </w:rPr>
        <w:t>In</w:t>
      </w:r>
      <w:proofErr w:type="gramEnd"/>
      <w:r w:rsidRPr="002767E2">
        <w:rPr>
          <w:i/>
          <w:iCs/>
          <w:szCs w:val="20"/>
          <w:shd w:val="clear" w:color="auto" w:fill="FFFFFF"/>
        </w:rPr>
        <w:t xml:space="preserve"> a </w:t>
      </w:r>
      <w:proofErr w:type="spellStart"/>
      <w:r w:rsidRPr="002767E2">
        <w:rPr>
          <w:i/>
          <w:iCs/>
          <w:szCs w:val="20"/>
          <w:shd w:val="clear" w:color="auto" w:fill="FFFFFF"/>
        </w:rPr>
        <w:t>NetworKed</w:t>
      </w:r>
      <w:proofErr w:type="spellEnd"/>
      <w:r w:rsidRPr="002767E2">
        <w:rPr>
          <w:i/>
          <w:iCs/>
          <w:szCs w:val="20"/>
          <w:shd w:val="clear" w:color="auto" w:fill="FFFFFF"/>
        </w:rPr>
        <w:t xml:space="preserve"> Society (LINKS): Co-creation of knowledge in technology-enhanced learning communities. </w:t>
      </w:r>
      <w:r w:rsidRPr="002767E2">
        <w:rPr>
          <w:szCs w:val="20"/>
          <w:shd w:val="clear" w:color="auto" w:fill="FFFFFF"/>
        </w:rPr>
        <w:t>Unpublished research proposal.</w:t>
      </w:r>
    </w:p>
    <w:p w:rsidR="00787FF5" w:rsidRPr="00787FF5" w:rsidRDefault="00787FF5" w:rsidP="00096638">
      <w:pPr>
        <w:pStyle w:val="RefJournal"/>
        <w:rPr>
          <w:szCs w:val="20"/>
          <w:shd w:val="clear" w:color="auto" w:fill="FFFFFF"/>
        </w:rPr>
      </w:pPr>
      <w:proofErr w:type="gramStart"/>
      <w:r w:rsidRPr="00787FF5">
        <w:rPr>
          <w:szCs w:val="20"/>
          <w:shd w:val="clear" w:color="auto" w:fill="FFFFFF"/>
        </w:rPr>
        <w:t xml:space="preserve">Madge, C., Meek, J., </w:t>
      </w:r>
      <w:proofErr w:type="spellStart"/>
      <w:r w:rsidRPr="00787FF5">
        <w:rPr>
          <w:szCs w:val="20"/>
          <w:shd w:val="clear" w:color="auto" w:fill="FFFFFF"/>
        </w:rPr>
        <w:t>Wellens</w:t>
      </w:r>
      <w:proofErr w:type="spellEnd"/>
      <w:r w:rsidRPr="00787FF5">
        <w:rPr>
          <w:szCs w:val="20"/>
          <w:shd w:val="clear" w:color="auto" w:fill="FFFFFF"/>
        </w:rPr>
        <w:t>, J., &amp; Hooley, T. (2009).</w:t>
      </w:r>
      <w:proofErr w:type="gramEnd"/>
      <w:r w:rsidRPr="00787FF5">
        <w:rPr>
          <w:szCs w:val="20"/>
          <w:shd w:val="clear" w:color="auto" w:fill="FFFFFF"/>
        </w:rPr>
        <w:t xml:space="preserve"> Facebook, social integration and informal learning at university:</w:t>
      </w:r>
      <w:r w:rsidR="00F121CB">
        <w:rPr>
          <w:szCs w:val="20"/>
          <w:shd w:val="clear" w:color="auto" w:fill="FFFFFF"/>
        </w:rPr>
        <w:t xml:space="preserve"> </w:t>
      </w:r>
      <w:r w:rsidR="00661415">
        <w:rPr>
          <w:szCs w:val="20"/>
          <w:shd w:val="clear" w:color="auto" w:fill="FFFFFF"/>
        </w:rPr>
        <w:t>‘</w:t>
      </w:r>
      <w:r w:rsidRPr="00787FF5">
        <w:rPr>
          <w:szCs w:val="20"/>
          <w:shd w:val="clear" w:color="auto" w:fill="FFFFFF"/>
        </w:rPr>
        <w:t xml:space="preserve">It is more for </w:t>
      </w:r>
      <w:proofErr w:type="spellStart"/>
      <w:r w:rsidRPr="00787FF5">
        <w:rPr>
          <w:szCs w:val="20"/>
          <w:shd w:val="clear" w:color="auto" w:fill="FFFFFF"/>
        </w:rPr>
        <w:t>socialising</w:t>
      </w:r>
      <w:proofErr w:type="spellEnd"/>
      <w:r w:rsidRPr="00787FF5">
        <w:rPr>
          <w:szCs w:val="20"/>
          <w:shd w:val="clear" w:color="auto" w:fill="FFFFFF"/>
        </w:rPr>
        <w:t xml:space="preserve"> and talking to friends about work than for actually doing work</w:t>
      </w:r>
      <w:r w:rsidR="00661415">
        <w:rPr>
          <w:szCs w:val="20"/>
          <w:shd w:val="clear" w:color="auto" w:fill="FFFFFF"/>
        </w:rPr>
        <w:t>’</w:t>
      </w:r>
      <w:r w:rsidRPr="00787FF5">
        <w:rPr>
          <w:szCs w:val="20"/>
          <w:shd w:val="clear" w:color="auto" w:fill="FFFFFF"/>
        </w:rPr>
        <w:t xml:space="preserve">. </w:t>
      </w:r>
      <w:r w:rsidRPr="00787FF5">
        <w:rPr>
          <w:i/>
          <w:iCs/>
          <w:szCs w:val="20"/>
          <w:shd w:val="clear" w:color="auto" w:fill="FFFFFF"/>
        </w:rPr>
        <w:t>Learning, Media and Technology</w:t>
      </w:r>
      <w:r w:rsidRPr="00787FF5">
        <w:rPr>
          <w:szCs w:val="20"/>
          <w:shd w:val="clear" w:color="auto" w:fill="FFFFFF"/>
        </w:rPr>
        <w:t xml:space="preserve">, </w:t>
      </w:r>
      <w:r w:rsidRPr="00787FF5">
        <w:rPr>
          <w:i/>
          <w:iCs/>
          <w:szCs w:val="20"/>
          <w:shd w:val="clear" w:color="auto" w:fill="FFFFFF"/>
        </w:rPr>
        <w:t>34</w:t>
      </w:r>
      <w:r w:rsidRPr="00787FF5">
        <w:rPr>
          <w:szCs w:val="20"/>
          <w:shd w:val="clear" w:color="auto" w:fill="FFFFFF"/>
        </w:rPr>
        <w:t>(2), 141-155.</w:t>
      </w:r>
      <w:r w:rsidRPr="00787FF5">
        <w:rPr>
          <w:szCs w:val="20"/>
          <w:shd w:val="clear" w:color="auto" w:fill="FFFFFF"/>
          <w:rtl/>
        </w:rPr>
        <w:t>‏</w:t>
      </w:r>
    </w:p>
    <w:p w:rsidR="00703244" w:rsidRPr="002767E2" w:rsidRDefault="00703244" w:rsidP="00096638">
      <w:pPr>
        <w:pStyle w:val="RefJournal"/>
        <w:rPr>
          <w:szCs w:val="20"/>
          <w:shd w:val="clear" w:color="auto" w:fill="FFFFFF"/>
        </w:rPr>
      </w:pPr>
      <w:proofErr w:type="spellStart"/>
      <w:proofErr w:type="gramStart"/>
      <w:r w:rsidRPr="002767E2">
        <w:rPr>
          <w:szCs w:val="20"/>
          <w:shd w:val="clear" w:color="auto" w:fill="FFFFFF"/>
        </w:rPr>
        <w:lastRenderedPageBreak/>
        <w:t>Meishar</w:t>
      </w:r>
      <w:proofErr w:type="spellEnd"/>
      <w:r w:rsidRPr="002767E2">
        <w:rPr>
          <w:szCs w:val="20"/>
          <w:shd w:val="clear" w:color="auto" w:fill="FFFFFF"/>
        </w:rPr>
        <w:t xml:space="preserve">-Tal, H., Kurtz, G., &amp; </w:t>
      </w:r>
      <w:proofErr w:type="spellStart"/>
      <w:r w:rsidRPr="002767E2">
        <w:rPr>
          <w:szCs w:val="20"/>
          <w:shd w:val="clear" w:color="auto" w:fill="FFFFFF"/>
        </w:rPr>
        <w:t>Pieterse</w:t>
      </w:r>
      <w:proofErr w:type="spellEnd"/>
      <w:r w:rsidRPr="002767E2">
        <w:rPr>
          <w:szCs w:val="20"/>
          <w:shd w:val="clear" w:color="auto" w:fill="FFFFFF"/>
        </w:rPr>
        <w:t>, E. (2012).</w:t>
      </w:r>
      <w:proofErr w:type="gramEnd"/>
      <w:r w:rsidRPr="002767E2">
        <w:rPr>
          <w:szCs w:val="20"/>
          <w:shd w:val="clear" w:color="auto" w:fill="FFFFFF"/>
        </w:rPr>
        <w:t xml:space="preserve"> Facebook groups as LMS: A case study. </w:t>
      </w:r>
      <w:r w:rsidRPr="002767E2">
        <w:rPr>
          <w:i/>
          <w:iCs/>
          <w:szCs w:val="20"/>
          <w:shd w:val="clear" w:color="auto" w:fill="FFFFFF"/>
        </w:rPr>
        <w:t>The Intern</w:t>
      </w:r>
      <w:r w:rsidRPr="002767E2">
        <w:rPr>
          <w:i/>
          <w:iCs/>
          <w:szCs w:val="20"/>
          <w:shd w:val="clear" w:color="auto" w:fill="FFFFFF"/>
        </w:rPr>
        <w:t>a</w:t>
      </w:r>
      <w:r w:rsidRPr="002767E2">
        <w:rPr>
          <w:i/>
          <w:iCs/>
          <w:szCs w:val="20"/>
          <w:shd w:val="clear" w:color="auto" w:fill="FFFFFF"/>
        </w:rPr>
        <w:t>tional Review of Research in Open and Distance Learning</w:t>
      </w:r>
      <w:r w:rsidRPr="002767E2">
        <w:rPr>
          <w:szCs w:val="20"/>
          <w:shd w:val="clear" w:color="auto" w:fill="FFFFFF"/>
        </w:rPr>
        <w:t xml:space="preserve">, </w:t>
      </w:r>
      <w:r w:rsidRPr="002767E2">
        <w:rPr>
          <w:i/>
          <w:iCs/>
          <w:szCs w:val="20"/>
          <w:shd w:val="clear" w:color="auto" w:fill="FFFFFF"/>
        </w:rPr>
        <w:t>13</w:t>
      </w:r>
      <w:r w:rsidRPr="002767E2">
        <w:rPr>
          <w:szCs w:val="20"/>
          <w:shd w:val="clear" w:color="auto" w:fill="FFFFFF"/>
        </w:rPr>
        <w:t>(4), 33-48.</w:t>
      </w:r>
      <w:r w:rsidRPr="002767E2">
        <w:rPr>
          <w:szCs w:val="20"/>
          <w:shd w:val="clear" w:color="auto" w:fill="FFFFFF"/>
          <w:rtl/>
        </w:rPr>
        <w:t>‏</w:t>
      </w:r>
    </w:p>
    <w:p w:rsidR="00703244" w:rsidRPr="002767E2" w:rsidRDefault="00703244" w:rsidP="00096638">
      <w:pPr>
        <w:pStyle w:val="RefJournal"/>
        <w:rPr>
          <w:szCs w:val="20"/>
        </w:rPr>
      </w:pPr>
      <w:r w:rsidRPr="002767E2">
        <w:rPr>
          <w:szCs w:val="20"/>
        </w:rPr>
        <w:t>Mendelson-</w:t>
      </w:r>
      <w:proofErr w:type="spellStart"/>
      <w:r w:rsidRPr="002767E2">
        <w:rPr>
          <w:szCs w:val="20"/>
        </w:rPr>
        <w:t>Maoz</w:t>
      </w:r>
      <w:proofErr w:type="spellEnd"/>
      <w:r w:rsidRPr="002767E2">
        <w:rPr>
          <w:szCs w:val="20"/>
        </w:rPr>
        <w:t xml:space="preserve">, A. (2013). </w:t>
      </w:r>
      <w:proofErr w:type="gramStart"/>
      <w:r w:rsidRPr="002767E2">
        <w:rPr>
          <w:szCs w:val="20"/>
        </w:rPr>
        <w:t>Diaspora and Homeland</w:t>
      </w:r>
      <w:r w:rsidR="007B73CA">
        <w:rPr>
          <w:szCs w:val="20"/>
        </w:rPr>
        <w:t xml:space="preserve"> -</w:t>
      </w:r>
      <w:r w:rsidRPr="002767E2">
        <w:rPr>
          <w:szCs w:val="20"/>
        </w:rPr>
        <w:t xml:space="preserve"> Israel and Africa in </w:t>
      </w:r>
      <w:r w:rsidR="007B73CA">
        <w:rPr>
          <w:szCs w:val="20"/>
        </w:rPr>
        <w:t>b</w:t>
      </w:r>
      <w:r w:rsidRPr="002767E2">
        <w:rPr>
          <w:szCs w:val="20"/>
        </w:rPr>
        <w:t>eta Israel</w:t>
      </w:r>
      <w:r w:rsidR="00661415">
        <w:rPr>
          <w:szCs w:val="20"/>
        </w:rPr>
        <w:t>’</w:t>
      </w:r>
      <w:r w:rsidRPr="002767E2">
        <w:rPr>
          <w:szCs w:val="20"/>
        </w:rPr>
        <w:t xml:space="preserve">s </w:t>
      </w:r>
      <w:r w:rsidR="00192187">
        <w:rPr>
          <w:rFonts w:hint="cs"/>
          <w:szCs w:val="20"/>
        </w:rPr>
        <w:t>H</w:t>
      </w:r>
      <w:r w:rsidRPr="002767E2">
        <w:rPr>
          <w:szCs w:val="20"/>
        </w:rPr>
        <w:t xml:space="preserve">ebrew </w:t>
      </w:r>
      <w:r w:rsidR="007B73CA">
        <w:rPr>
          <w:szCs w:val="20"/>
        </w:rPr>
        <w:t>l</w:t>
      </w:r>
      <w:r w:rsidRPr="002767E2">
        <w:rPr>
          <w:szCs w:val="20"/>
        </w:rPr>
        <w:t xml:space="preserve">iterature and </w:t>
      </w:r>
      <w:r w:rsidR="007B73CA">
        <w:rPr>
          <w:szCs w:val="20"/>
        </w:rPr>
        <w:t>c</w:t>
      </w:r>
      <w:r w:rsidRPr="002767E2">
        <w:rPr>
          <w:szCs w:val="20"/>
        </w:rPr>
        <w:t>ulture.</w:t>
      </w:r>
      <w:proofErr w:type="gramEnd"/>
      <w:r w:rsidRPr="002767E2">
        <w:rPr>
          <w:szCs w:val="20"/>
        </w:rPr>
        <w:t xml:space="preserve"> </w:t>
      </w:r>
      <w:r w:rsidRPr="002767E2">
        <w:rPr>
          <w:i/>
          <w:iCs/>
          <w:szCs w:val="20"/>
        </w:rPr>
        <w:t>Research in African Literatures</w:t>
      </w:r>
      <w:r w:rsidRPr="002767E2">
        <w:rPr>
          <w:szCs w:val="20"/>
        </w:rPr>
        <w:t xml:space="preserve">, </w:t>
      </w:r>
      <w:r w:rsidRPr="002767E2">
        <w:rPr>
          <w:i/>
          <w:iCs/>
          <w:szCs w:val="20"/>
        </w:rPr>
        <w:t>44</w:t>
      </w:r>
      <w:r w:rsidRPr="002767E2">
        <w:rPr>
          <w:szCs w:val="20"/>
        </w:rPr>
        <w:t>(4), 35-50.</w:t>
      </w:r>
      <w:r w:rsidRPr="002767E2">
        <w:rPr>
          <w:szCs w:val="20"/>
          <w:rtl/>
        </w:rPr>
        <w:t>‏</w:t>
      </w:r>
    </w:p>
    <w:p w:rsidR="00703244" w:rsidRPr="002767E2" w:rsidRDefault="00703244" w:rsidP="00096638">
      <w:pPr>
        <w:pStyle w:val="RefJournal"/>
        <w:rPr>
          <w:szCs w:val="20"/>
        </w:rPr>
      </w:pPr>
      <w:proofErr w:type="spellStart"/>
      <w:r w:rsidRPr="002767E2">
        <w:rPr>
          <w:szCs w:val="20"/>
        </w:rPr>
        <w:t>Mesch</w:t>
      </w:r>
      <w:proofErr w:type="spellEnd"/>
      <w:r w:rsidRPr="002767E2">
        <w:rPr>
          <w:szCs w:val="20"/>
        </w:rPr>
        <w:t xml:space="preserve">, G. S. (2012). Minority </w:t>
      </w:r>
      <w:r w:rsidR="007B73CA" w:rsidRPr="002767E2">
        <w:rPr>
          <w:szCs w:val="20"/>
        </w:rPr>
        <w:t>status and the use of computer-mediated communication</w:t>
      </w:r>
      <w:r w:rsidR="00165B28">
        <w:rPr>
          <w:szCs w:val="20"/>
        </w:rPr>
        <w:t>:</w:t>
      </w:r>
      <w:r w:rsidR="007B73CA" w:rsidRPr="002767E2">
        <w:rPr>
          <w:szCs w:val="20"/>
        </w:rPr>
        <w:t xml:space="preserve"> </w:t>
      </w:r>
      <w:r w:rsidR="00165B28">
        <w:rPr>
          <w:szCs w:val="20"/>
        </w:rPr>
        <w:t>A</w:t>
      </w:r>
      <w:r w:rsidR="007B73CA" w:rsidRPr="002767E2">
        <w:rPr>
          <w:szCs w:val="20"/>
        </w:rPr>
        <w:t xml:space="preserve"> test of the social diversification hypothesis</w:t>
      </w:r>
      <w:r w:rsidRPr="002767E2">
        <w:rPr>
          <w:szCs w:val="20"/>
        </w:rPr>
        <w:t xml:space="preserve">. </w:t>
      </w:r>
      <w:r w:rsidRPr="002767E2">
        <w:rPr>
          <w:i/>
          <w:iCs/>
          <w:szCs w:val="20"/>
        </w:rPr>
        <w:t>Communication Research</w:t>
      </w:r>
      <w:r w:rsidRPr="002767E2">
        <w:rPr>
          <w:szCs w:val="20"/>
        </w:rPr>
        <w:t xml:space="preserve">, </w:t>
      </w:r>
      <w:r w:rsidRPr="002767E2">
        <w:rPr>
          <w:i/>
          <w:iCs/>
          <w:szCs w:val="20"/>
        </w:rPr>
        <w:t>39</w:t>
      </w:r>
      <w:r w:rsidRPr="002767E2">
        <w:rPr>
          <w:szCs w:val="20"/>
        </w:rPr>
        <w:t>(3), 317-337.</w:t>
      </w:r>
      <w:r w:rsidRPr="002767E2">
        <w:rPr>
          <w:szCs w:val="20"/>
          <w:rtl/>
        </w:rPr>
        <w:t>‏</w:t>
      </w:r>
    </w:p>
    <w:p w:rsidR="00703244" w:rsidRPr="002767E2" w:rsidRDefault="00703244" w:rsidP="00096638">
      <w:pPr>
        <w:pStyle w:val="RefJournal"/>
        <w:rPr>
          <w:szCs w:val="20"/>
        </w:rPr>
      </w:pPr>
      <w:proofErr w:type="gramStart"/>
      <w:r w:rsidRPr="002767E2">
        <w:rPr>
          <w:szCs w:val="20"/>
        </w:rPr>
        <w:t>Mizrachi, N., &amp; Herzog, H. (2012).</w:t>
      </w:r>
      <w:proofErr w:type="gramEnd"/>
      <w:r w:rsidRPr="002767E2">
        <w:rPr>
          <w:szCs w:val="20"/>
        </w:rPr>
        <w:t xml:space="preserve"> </w:t>
      </w:r>
      <w:proofErr w:type="gramStart"/>
      <w:r w:rsidRPr="002767E2">
        <w:rPr>
          <w:szCs w:val="20"/>
        </w:rPr>
        <w:t xml:space="preserve">Participatory </w:t>
      </w:r>
      <w:proofErr w:type="spellStart"/>
      <w:r w:rsidRPr="002767E2">
        <w:rPr>
          <w:szCs w:val="20"/>
        </w:rPr>
        <w:t>destigmatization</w:t>
      </w:r>
      <w:proofErr w:type="spellEnd"/>
      <w:r w:rsidRPr="002767E2">
        <w:rPr>
          <w:szCs w:val="20"/>
        </w:rPr>
        <w:t xml:space="preserve"> strategies among </w:t>
      </w:r>
      <w:r w:rsidR="00C421C4">
        <w:rPr>
          <w:rFonts w:hint="cs"/>
          <w:szCs w:val="20"/>
        </w:rPr>
        <w:t>P</w:t>
      </w:r>
      <w:r w:rsidRPr="002767E2">
        <w:rPr>
          <w:szCs w:val="20"/>
        </w:rPr>
        <w:t xml:space="preserve">alestinian citizens, </w:t>
      </w:r>
      <w:r w:rsidR="00C421C4">
        <w:rPr>
          <w:szCs w:val="20"/>
        </w:rPr>
        <w:t>E</w:t>
      </w:r>
      <w:r w:rsidRPr="002767E2">
        <w:rPr>
          <w:szCs w:val="20"/>
        </w:rPr>
        <w:t xml:space="preserve">thiopian </w:t>
      </w:r>
      <w:r w:rsidR="00F121CB">
        <w:rPr>
          <w:szCs w:val="20"/>
        </w:rPr>
        <w:t>J</w:t>
      </w:r>
      <w:r w:rsidRPr="002767E2">
        <w:rPr>
          <w:szCs w:val="20"/>
        </w:rPr>
        <w:t xml:space="preserve">ews and </w:t>
      </w:r>
      <w:r w:rsidR="00C421C4">
        <w:rPr>
          <w:szCs w:val="20"/>
        </w:rPr>
        <w:t>M</w:t>
      </w:r>
      <w:r w:rsidRPr="002767E2">
        <w:rPr>
          <w:szCs w:val="20"/>
        </w:rPr>
        <w:t xml:space="preserve">izrahi </w:t>
      </w:r>
      <w:r w:rsidR="00F121CB">
        <w:rPr>
          <w:szCs w:val="20"/>
        </w:rPr>
        <w:t>J</w:t>
      </w:r>
      <w:r w:rsidRPr="002767E2">
        <w:rPr>
          <w:szCs w:val="20"/>
        </w:rPr>
        <w:t xml:space="preserve">ews in </w:t>
      </w:r>
      <w:r w:rsidR="00C421C4">
        <w:rPr>
          <w:szCs w:val="20"/>
        </w:rPr>
        <w:t>I</w:t>
      </w:r>
      <w:r w:rsidRPr="002767E2">
        <w:rPr>
          <w:szCs w:val="20"/>
        </w:rPr>
        <w:t>srael.</w:t>
      </w:r>
      <w:proofErr w:type="gramEnd"/>
      <w:r w:rsidRPr="002767E2">
        <w:rPr>
          <w:szCs w:val="20"/>
        </w:rPr>
        <w:t xml:space="preserve"> </w:t>
      </w:r>
      <w:r w:rsidRPr="002767E2">
        <w:rPr>
          <w:i/>
          <w:iCs/>
          <w:szCs w:val="20"/>
        </w:rPr>
        <w:t>Ethnic and Racial Studies</w:t>
      </w:r>
      <w:r w:rsidRPr="002767E2">
        <w:rPr>
          <w:szCs w:val="20"/>
        </w:rPr>
        <w:t xml:space="preserve">, </w:t>
      </w:r>
      <w:r w:rsidRPr="002767E2">
        <w:rPr>
          <w:i/>
          <w:iCs/>
          <w:szCs w:val="20"/>
        </w:rPr>
        <w:t>35</w:t>
      </w:r>
      <w:r w:rsidRPr="002767E2">
        <w:rPr>
          <w:szCs w:val="20"/>
        </w:rPr>
        <w:t>(3), 418-435.</w:t>
      </w:r>
      <w:r w:rsidRPr="002767E2">
        <w:rPr>
          <w:szCs w:val="20"/>
          <w:rtl/>
        </w:rPr>
        <w:t>‏</w:t>
      </w:r>
    </w:p>
    <w:p w:rsidR="00703244" w:rsidRPr="002767E2" w:rsidRDefault="00703244" w:rsidP="00096638">
      <w:pPr>
        <w:pStyle w:val="RefJournal"/>
        <w:rPr>
          <w:szCs w:val="20"/>
        </w:rPr>
      </w:pPr>
      <w:r w:rsidRPr="002767E2">
        <w:rPr>
          <w:szCs w:val="20"/>
        </w:rPr>
        <w:t>Myers-JDC-Brookdale Institute</w:t>
      </w:r>
      <w:r w:rsidR="00953D5B">
        <w:rPr>
          <w:szCs w:val="20"/>
        </w:rPr>
        <w:t>.</w:t>
      </w:r>
      <w:r w:rsidRPr="002767E2">
        <w:rPr>
          <w:szCs w:val="20"/>
        </w:rPr>
        <w:t xml:space="preserve"> (2012). </w:t>
      </w:r>
      <w:r w:rsidRPr="00744075">
        <w:rPr>
          <w:i/>
          <w:iCs/>
          <w:szCs w:val="20"/>
        </w:rPr>
        <w:t>The Ethiopian-Israeli community: Facts and figures</w:t>
      </w:r>
      <w:r w:rsidR="00C421C4">
        <w:rPr>
          <w:szCs w:val="20"/>
        </w:rPr>
        <w:t xml:space="preserve">. </w:t>
      </w:r>
      <w:proofErr w:type="gramStart"/>
      <w:r w:rsidR="00C421C4">
        <w:rPr>
          <w:szCs w:val="20"/>
        </w:rPr>
        <w:t xml:space="preserve">Research </w:t>
      </w:r>
      <w:r w:rsidRPr="002767E2">
        <w:rPr>
          <w:szCs w:val="20"/>
        </w:rPr>
        <w:t>report.</w:t>
      </w:r>
      <w:proofErr w:type="gramEnd"/>
      <w:r w:rsidR="00C421C4">
        <w:rPr>
          <w:szCs w:val="20"/>
        </w:rPr>
        <w:t xml:space="preserve"> </w:t>
      </w:r>
    </w:p>
    <w:p w:rsidR="004A74F1" w:rsidRPr="004A74F1" w:rsidRDefault="00703244" w:rsidP="00096638">
      <w:pPr>
        <w:pStyle w:val="RefJournal"/>
        <w:rPr>
          <w:szCs w:val="20"/>
        </w:rPr>
      </w:pPr>
      <w:proofErr w:type="spellStart"/>
      <w:proofErr w:type="gramStart"/>
      <w:r w:rsidRPr="00B53D16">
        <w:rPr>
          <w:szCs w:val="20"/>
          <w:shd w:val="clear" w:color="auto" w:fill="FFFFFF"/>
        </w:rPr>
        <w:t>Nonnecke</w:t>
      </w:r>
      <w:proofErr w:type="spellEnd"/>
      <w:r w:rsidRPr="00B53D16">
        <w:rPr>
          <w:szCs w:val="20"/>
          <w:shd w:val="clear" w:color="auto" w:fill="FFFFFF"/>
        </w:rPr>
        <w:t xml:space="preserve">, B., &amp; </w:t>
      </w:r>
      <w:proofErr w:type="spellStart"/>
      <w:r w:rsidRPr="00B53D16">
        <w:rPr>
          <w:szCs w:val="20"/>
          <w:shd w:val="clear" w:color="auto" w:fill="FFFFFF"/>
        </w:rPr>
        <w:t>Preece</w:t>
      </w:r>
      <w:proofErr w:type="spellEnd"/>
      <w:r w:rsidRPr="00B53D16">
        <w:rPr>
          <w:szCs w:val="20"/>
          <w:shd w:val="clear" w:color="auto" w:fill="FFFFFF"/>
        </w:rPr>
        <w:t>, J. (2001).</w:t>
      </w:r>
      <w:proofErr w:type="gramEnd"/>
      <w:r w:rsidRPr="00B53D16">
        <w:rPr>
          <w:szCs w:val="20"/>
          <w:shd w:val="clear" w:color="auto" w:fill="FFFFFF"/>
        </w:rPr>
        <w:t xml:space="preserve"> </w:t>
      </w:r>
      <w:r w:rsidRPr="00953D5B">
        <w:rPr>
          <w:i/>
          <w:szCs w:val="20"/>
          <w:shd w:val="clear" w:color="auto" w:fill="FFFFFF"/>
        </w:rPr>
        <w:t>Why lurkers lurk</w:t>
      </w:r>
      <w:r w:rsidRPr="00B53D16">
        <w:rPr>
          <w:szCs w:val="20"/>
          <w:shd w:val="clear" w:color="auto" w:fill="FFFFFF"/>
        </w:rPr>
        <w:t xml:space="preserve">. </w:t>
      </w:r>
      <w:r w:rsidR="004A74F1" w:rsidRPr="004A74F1">
        <w:rPr>
          <w:szCs w:val="20"/>
          <w:shd w:val="clear" w:color="auto" w:fill="FFFFFF"/>
        </w:rPr>
        <w:t>P</w:t>
      </w:r>
      <w:r w:rsidR="004A74F1" w:rsidRPr="004A74F1">
        <w:rPr>
          <w:szCs w:val="20"/>
        </w:rPr>
        <w:t>aper presented at the AMCIS</w:t>
      </w:r>
      <w:r w:rsidR="004A74F1">
        <w:rPr>
          <w:szCs w:val="20"/>
        </w:rPr>
        <w:t xml:space="preserve"> </w:t>
      </w:r>
      <w:r w:rsidR="004A74F1" w:rsidRPr="004A74F1">
        <w:rPr>
          <w:szCs w:val="20"/>
        </w:rPr>
        <w:t>conference. Boston, MA.</w:t>
      </w:r>
    </w:p>
    <w:p w:rsidR="00703244" w:rsidRPr="00F61C33" w:rsidRDefault="00703244" w:rsidP="00096638">
      <w:pPr>
        <w:pStyle w:val="RefJournal"/>
        <w:rPr>
          <w:szCs w:val="20"/>
          <w:shd w:val="clear" w:color="auto" w:fill="FFFFFF"/>
        </w:rPr>
      </w:pPr>
      <w:proofErr w:type="spellStart"/>
      <w:proofErr w:type="gramStart"/>
      <w:r w:rsidRPr="00F61C33">
        <w:rPr>
          <w:szCs w:val="20"/>
          <w:shd w:val="clear" w:color="auto" w:fill="FFFFFF"/>
        </w:rPr>
        <w:t>Özgüven</w:t>
      </w:r>
      <w:proofErr w:type="spellEnd"/>
      <w:r w:rsidRPr="00F61C33">
        <w:rPr>
          <w:szCs w:val="20"/>
          <w:shd w:val="clear" w:color="auto" w:fill="FFFFFF"/>
        </w:rPr>
        <w:t xml:space="preserve">, N., &amp; </w:t>
      </w:r>
      <w:proofErr w:type="spellStart"/>
      <w:r w:rsidRPr="00F61C33">
        <w:rPr>
          <w:szCs w:val="20"/>
          <w:shd w:val="clear" w:color="auto" w:fill="FFFFFF"/>
        </w:rPr>
        <w:t>Mucan</w:t>
      </w:r>
      <w:proofErr w:type="spellEnd"/>
      <w:r w:rsidRPr="00F61C33">
        <w:rPr>
          <w:szCs w:val="20"/>
          <w:shd w:val="clear" w:color="auto" w:fill="FFFFFF"/>
        </w:rPr>
        <w:t>, B. (2013).</w:t>
      </w:r>
      <w:proofErr w:type="gramEnd"/>
      <w:r w:rsidRPr="00F61C33">
        <w:rPr>
          <w:szCs w:val="20"/>
          <w:shd w:val="clear" w:color="auto" w:fill="FFFFFF"/>
        </w:rPr>
        <w:t xml:space="preserve"> </w:t>
      </w:r>
      <w:proofErr w:type="gramStart"/>
      <w:r w:rsidRPr="00F61C33">
        <w:rPr>
          <w:szCs w:val="20"/>
          <w:shd w:val="clear" w:color="auto" w:fill="FFFFFF"/>
        </w:rPr>
        <w:t>The relationship between personality traits and social media use.</w:t>
      </w:r>
      <w:proofErr w:type="gramEnd"/>
      <w:r w:rsidRPr="00F61C33">
        <w:rPr>
          <w:szCs w:val="20"/>
          <w:shd w:val="clear" w:color="auto" w:fill="FFFFFF"/>
        </w:rPr>
        <w:t xml:space="preserve"> </w:t>
      </w:r>
      <w:r w:rsidRPr="00F61C33">
        <w:rPr>
          <w:i/>
          <w:iCs/>
          <w:szCs w:val="20"/>
          <w:shd w:val="clear" w:color="auto" w:fill="FFFFFF"/>
        </w:rPr>
        <w:t>Social Behavior and Personality</w:t>
      </w:r>
      <w:r w:rsidRPr="00F61C33">
        <w:rPr>
          <w:szCs w:val="20"/>
          <w:shd w:val="clear" w:color="auto" w:fill="FFFFFF"/>
        </w:rPr>
        <w:t xml:space="preserve">, </w:t>
      </w:r>
      <w:r w:rsidRPr="00F61C33">
        <w:rPr>
          <w:i/>
          <w:iCs/>
          <w:szCs w:val="20"/>
          <w:shd w:val="clear" w:color="auto" w:fill="FFFFFF"/>
        </w:rPr>
        <w:t>41</w:t>
      </w:r>
      <w:r w:rsidRPr="00F61C33">
        <w:rPr>
          <w:szCs w:val="20"/>
          <w:shd w:val="clear" w:color="auto" w:fill="FFFFFF"/>
        </w:rPr>
        <w:t>(3), 517-528.</w:t>
      </w:r>
      <w:r w:rsidRPr="00F61C33">
        <w:rPr>
          <w:szCs w:val="20"/>
          <w:shd w:val="clear" w:color="auto" w:fill="FFFFFF"/>
          <w:rtl/>
        </w:rPr>
        <w:t>‏</w:t>
      </w:r>
    </w:p>
    <w:p w:rsidR="00703244" w:rsidRPr="002767E2" w:rsidRDefault="00703244" w:rsidP="00096638">
      <w:pPr>
        <w:pStyle w:val="RefJournal"/>
        <w:rPr>
          <w:szCs w:val="20"/>
          <w:shd w:val="clear" w:color="auto" w:fill="FFFFFF"/>
        </w:rPr>
      </w:pPr>
      <w:proofErr w:type="spellStart"/>
      <w:proofErr w:type="gramStart"/>
      <w:r w:rsidRPr="002767E2">
        <w:rPr>
          <w:szCs w:val="20"/>
          <w:shd w:val="clear" w:color="auto" w:fill="FFFFFF"/>
        </w:rPr>
        <w:t>Peeters</w:t>
      </w:r>
      <w:proofErr w:type="spellEnd"/>
      <w:r w:rsidRPr="002767E2">
        <w:rPr>
          <w:szCs w:val="20"/>
          <w:shd w:val="clear" w:color="auto" w:fill="FFFFFF"/>
        </w:rPr>
        <w:t xml:space="preserve">, A. L., &amp; </w:t>
      </w:r>
      <w:proofErr w:type="spellStart"/>
      <w:r w:rsidRPr="002767E2">
        <w:rPr>
          <w:szCs w:val="20"/>
          <w:shd w:val="clear" w:color="auto" w:fill="FFFFFF"/>
        </w:rPr>
        <w:t>d</w:t>
      </w:r>
      <w:r w:rsidR="00661415">
        <w:rPr>
          <w:szCs w:val="20"/>
          <w:shd w:val="clear" w:color="auto" w:fill="FFFFFF"/>
        </w:rPr>
        <w:t>’</w:t>
      </w:r>
      <w:r w:rsidRPr="002767E2">
        <w:rPr>
          <w:szCs w:val="20"/>
          <w:shd w:val="clear" w:color="auto" w:fill="FFFFFF"/>
        </w:rPr>
        <w:t>Haenens</w:t>
      </w:r>
      <w:proofErr w:type="spellEnd"/>
      <w:r w:rsidRPr="002767E2">
        <w:rPr>
          <w:szCs w:val="20"/>
          <w:shd w:val="clear" w:color="auto" w:fill="FFFFFF"/>
        </w:rPr>
        <w:t>, L. (2005).</w:t>
      </w:r>
      <w:proofErr w:type="gramEnd"/>
      <w:r w:rsidRPr="002767E2">
        <w:rPr>
          <w:szCs w:val="20"/>
          <w:shd w:val="clear" w:color="auto" w:fill="FFFFFF"/>
        </w:rPr>
        <w:t xml:space="preserve"> Bridging or bonding? </w:t>
      </w:r>
      <w:proofErr w:type="gramStart"/>
      <w:r w:rsidRPr="002767E2">
        <w:rPr>
          <w:szCs w:val="20"/>
          <w:shd w:val="clear" w:color="auto" w:fill="FFFFFF"/>
        </w:rPr>
        <w:t>Relationships between integration and media use among ethnic minorities in the Netherlands.</w:t>
      </w:r>
      <w:proofErr w:type="gramEnd"/>
      <w:r w:rsidRPr="002767E2">
        <w:rPr>
          <w:szCs w:val="20"/>
          <w:shd w:val="clear" w:color="auto" w:fill="FFFFFF"/>
        </w:rPr>
        <w:t xml:space="preserve"> </w:t>
      </w:r>
      <w:r w:rsidRPr="002767E2">
        <w:rPr>
          <w:i/>
          <w:iCs/>
          <w:szCs w:val="20"/>
          <w:shd w:val="clear" w:color="auto" w:fill="FFFFFF"/>
        </w:rPr>
        <w:t>Communications</w:t>
      </w:r>
      <w:r w:rsidRPr="002767E2">
        <w:rPr>
          <w:szCs w:val="20"/>
          <w:shd w:val="clear" w:color="auto" w:fill="FFFFFF"/>
        </w:rPr>
        <w:t xml:space="preserve">, </w:t>
      </w:r>
      <w:r w:rsidRPr="002767E2">
        <w:rPr>
          <w:i/>
          <w:iCs/>
          <w:szCs w:val="20"/>
          <w:shd w:val="clear" w:color="auto" w:fill="FFFFFF"/>
        </w:rPr>
        <w:t>30</w:t>
      </w:r>
      <w:r w:rsidRPr="002767E2">
        <w:rPr>
          <w:szCs w:val="20"/>
          <w:shd w:val="clear" w:color="auto" w:fill="FFFFFF"/>
        </w:rPr>
        <w:t>(2), 201-231.</w:t>
      </w:r>
      <w:r w:rsidRPr="002767E2">
        <w:rPr>
          <w:szCs w:val="20"/>
          <w:shd w:val="clear" w:color="auto" w:fill="FFFFFF"/>
          <w:rtl/>
        </w:rPr>
        <w:t>‏</w:t>
      </w:r>
    </w:p>
    <w:p w:rsidR="00703244" w:rsidRPr="002767E2" w:rsidRDefault="00703244" w:rsidP="00096638">
      <w:pPr>
        <w:pStyle w:val="RefJournal"/>
        <w:rPr>
          <w:szCs w:val="20"/>
          <w:shd w:val="clear" w:color="auto" w:fill="FFFFFF"/>
        </w:rPr>
      </w:pPr>
      <w:proofErr w:type="spellStart"/>
      <w:proofErr w:type="gramStart"/>
      <w:r w:rsidRPr="002767E2">
        <w:rPr>
          <w:szCs w:val="20"/>
          <w:shd w:val="clear" w:color="auto" w:fill="FFFFFF"/>
        </w:rPr>
        <w:t>Preece</w:t>
      </w:r>
      <w:proofErr w:type="spellEnd"/>
      <w:r w:rsidRPr="002767E2">
        <w:rPr>
          <w:szCs w:val="20"/>
          <w:shd w:val="clear" w:color="auto" w:fill="FFFFFF"/>
        </w:rPr>
        <w:t xml:space="preserve">, J., </w:t>
      </w:r>
      <w:proofErr w:type="spellStart"/>
      <w:r w:rsidRPr="002767E2">
        <w:rPr>
          <w:szCs w:val="20"/>
          <w:shd w:val="clear" w:color="auto" w:fill="FFFFFF"/>
        </w:rPr>
        <w:t>Nonnecke</w:t>
      </w:r>
      <w:proofErr w:type="spellEnd"/>
      <w:r w:rsidRPr="002767E2">
        <w:rPr>
          <w:szCs w:val="20"/>
          <w:shd w:val="clear" w:color="auto" w:fill="FFFFFF"/>
        </w:rPr>
        <w:t>, B., &amp; Andrews, D. (2004).</w:t>
      </w:r>
      <w:proofErr w:type="gramEnd"/>
      <w:r w:rsidRPr="002767E2">
        <w:rPr>
          <w:szCs w:val="20"/>
          <w:shd w:val="clear" w:color="auto" w:fill="FFFFFF"/>
        </w:rPr>
        <w:t xml:space="preserve"> The top five reasons for lurking: </w:t>
      </w:r>
      <w:r w:rsidR="004A74F1">
        <w:rPr>
          <w:szCs w:val="20"/>
          <w:shd w:val="clear" w:color="auto" w:fill="FFFFFF"/>
        </w:rPr>
        <w:t>I</w:t>
      </w:r>
      <w:r w:rsidRPr="002767E2">
        <w:rPr>
          <w:szCs w:val="20"/>
          <w:shd w:val="clear" w:color="auto" w:fill="FFFFFF"/>
        </w:rPr>
        <w:t>mproving community experiences for everyone. </w:t>
      </w:r>
      <w:r w:rsidRPr="002767E2">
        <w:rPr>
          <w:i/>
          <w:iCs/>
          <w:szCs w:val="20"/>
          <w:shd w:val="clear" w:color="auto" w:fill="FFFFFF"/>
        </w:rPr>
        <w:t xml:space="preserve">Computers in </w:t>
      </w:r>
      <w:r w:rsidR="00953D5B" w:rsidRPr="002767E2">
        <w:rPr>
          <w:i/>
          <w:iCs/>
          <w:szCs w:val="20"/>
          <w:shd w:val="clear" w:color="auto" w:fill="FFFFFF"/>
        </w:rPr>
        <w:t>Human Behavior</w:t>
      </w:r>
      <w:r w:rsidRPr="002767E2">
        <w:rPr>
          <w:szCs w:val="20"/>
          <w:shd w:val="clear" w:color="auto" w:fill="FFFFFF"/>
        </w:rPr>
        <w:t>, </w:t>
      </w:r>
      <w:r w:rsidRPr="002767E2">
        <w:rPr>
          <w:i/>
          <w:iCs/>
          <w:szCs w:val="20"/>
          <w:shd w:val="clear" w:color="auto" w:fill="FFFFFF"/>
        </w:rPr>
        <w:t>20</w:t>
      </w:r>
      <w:r w:rsidRPr="002767E2">
        <w:rPr>
          <w:szCs w:val="20"/>
          <w:shd w:val="clear" w:color="auto" w:fill="FFFFFF"/>
        </w:rPr>
        <w:t>(2), 201-223.</w:t>
      </w:r>
      <w:r w:rsidRPr="002767E2">
        <w:rPr>
          <w:szCs w:val="20"/>
          <w:shd w:val="clear" w:color="auto" w:fill="FFFFFF"/>
          <w:rtl/>
        </w:rPr>
        <w:t>‏</w:t>
      </w:r>
    </w:p>
    <w:p w:rsidR="007F0778" w:rsidRDefault="00703244" w:rsidP="00096638">
      <w:pPr>
        <w:pStyle w:val="RefJournal"/>
        <w:rPr>
          <w:sz w:val="24"/>
        </w:rPr>
      </w:pPr>
      <w:r w:rsidRPr="002767E2">
        <w:rPr>
          <w:szCs w:val="20"/>
          <w:shd w:val="clear" w:color="auto" w:fill="FFFFFF"/>
        </w:rPr>
        <w:t>Putnam, R.</w:t>
      </w:r>
      <w:r w:rsidR="00953D5B">
        <w:rPr>
          <w:szCs w:val="20"/>
          <w:shd w:val="clear" w:color="auto" w:fill="FFFFFF"/>
        </w:rPr>
        <w:t xml:space="preserve"> </w:t>
      </w:r>
      <w:r w:rsidRPr="002767E2">
        <w:rPr>
          <w:szCs w:val="20"/>
          <w:shd w:val="clear" w:color="auto" w:fill="FFFFFF"/>
        </w:rPr>
        <w:t>D. (1993). The prosperous community</w:t>
      </w:r>
      <w:r>
        <w:rPr>
          <w:szCs w:val="20"/>
          <w:shd w:val="clear" w:color="auto" w:fill="FFFFFF"/>
        </w:rPr>
        <w:t>:</w:t>
      </w:r>
      <w:r w:rsidRPr="002767E2">
        <w:rPr>
          <w:szCs w:val="20"/>
          <w:shd w:val="clear" w:color="auto" w:fill="FFFFFF"/>
        </w:rPr>
        <w:t xml:space="preserve"> Social capital and public life. </w:t>
      </w:r>
      <w:r w:rsidR="00964F21">
        <w:rPr>
          <w:i/>
          <w:iCs/>
          <w:szCs w:val="20"/>
          <w:shd w:val="clear" w:color="auto" w:fill="FFFFFF"/>
        </w:rPr>
        <w:t>The</w:t>
      </w:r>
      <w:r w:rsidRPr="002767E2">
        <w:rPr>
          <w:i/>
          <w:iCs/>
          <w:szCs w:val="20"/>
          <w:shd w:val="clear" w:color="auto" w:fill="FFFFFF"/>
        </w:rPr>
        <w:t xml:space="preserve"> American Prospect</w:t>
      </w:r>
      <w:r w:rsidR="007F0778">
        <w:rPr>
          <w:i/>
          <w:iCs/>
          <w:szCs w:val="20"/>
          <w:shd w:val="clear" w:color="auto" w:fill="FFFFFF"/>
        </w:rPr>
        <w:t xml:space="preserve">, </w:t>
      </w:r>
      <w:r w:rsidR="007F0778" w:rsidRPr="007F0778">
        <w:rPr>
          <w:i/>
          <w:iCs/>
          <w:szCs w:val="20"/>
        </w:rPr>
        <w:t>4</w:t>
      </w:r>
      <w:r w:rsidR="007F0778" w:rsidRPr="007F0778">
        <w:rPr>
          <w:szCs w:val="20"/>
        </w:rPr>
        <w:t>(13), 35-42</w:t>
      </w:r>
      <w:r w:rsidR="007F0778" w:rsidRPr="007F0778">
        <w:rPr>
          <w:sz w:val="24"/>
        </w:rPr>
        <w:t>.</w:t>
      </w:r>
      <w:r w:rsidR="007F0778" w:rsidRPr="007F0778">
        <w:rPr>
          <w:sz w:val="24"/>
          <w:rtl/>
        </w:rPr>
        <w:t>‏</w:t>
      </w:r>
    </w:p>
    <w:p w:rsidR="0045307A" w:rsidRPr="0045307A" w:rsidRDefault="0045307A" w:rsidP="0045307A">
      <w:pPr>
        <w:pStyle w:val="RefJournal"/>
        <w:rPr>
          <w:szCs w:val="20"/>
        </w:rPr>
      </w:pPr>
      <w:r w:rsidRPr="0045307A">
        <w:rPr>
          <w:szCs w:val="20"/>
        </w:rPr>
        <w:t xml:space="preserve">Putnam, R. D. (2001). </w:t>
      </w:r>
      <w:proofErr w:type="gramStart"/>
      <w:r w:rsidRPr="0045307A">
        <w:rPr>
          <w:i/>
          <w:iCs/>
          <w:szCs w:val="20"/>
        </w:rPr>
        <w:t>Bowling alone: The collapse and revival of American community</w:t>
      </w:r>
      <w:r w:rsidRPr="0045307A">
        <w:rPr>
          <w:szCs w:val="20"/>
        </w:rPr>
        <w:t>.</w:t>
      </w:r>
      <w:proofErr w:type="gramEnd"/>
      <w:r w:rsidRPr="0045307A">
        <w:rPr>
          <w:szCs w:val="20"/>
        </w:rPr>
        <w:t xml:space="preserve"> Simon and Schu</w:t>
      </w:r>
      <w:r w:rsidRPr="0045307A">
        <w:rPr>
          <w:szCs w:val="20"/>
        </w:rPr>
        <w:t>s</w:t>
      </w:r>
      <w:r w:rsidRPr="0045307A">
        <w:rPr>
          <w:szCs w:val="20"/>
        </w:rPr>
        <w:t>ter.</w:t>
      </w:r>
      <w:r w:rsidRPr="0045307A">
        <w:rPr>
          <w:szCs w:val="20"/>
          <w:rtl/>
        </w:rPr>
        <w:t>‏</w:t>
      </w:r>
    </w:p>
    <w:p w:rsidR="00DC703F" w:rsidRPr="003B469F" w:rsidRDefault="00DC703F" w:rsidP="00096638">
      <w:pPr>
        <w:pStyle w:val="RefJournal"/>
        <w:rPr>
          <w:szCs w:val="20"/>
        </w:rPr>
      </w:pPr>
      <w:proofErr w:type="spellStart"/>
      <w:proofErr w:type="gramStart"/>
      <w:r w:rsidRPr="003B469F">
        <w:rPr>
          <w:szCs w:val="20"/>
        </w:rPr>
        <w:t>Quan-Haase</w:t>
      </w:r>
      <w:proofErr w:type="spellEnd"/>
      <w:r w:rsidRPr="003B469F">
        <w:rPr>
          <w:szCs w:val="20"/>
        </w:rPr>
        <w:t>, A., &amp; Young, A. L. (2010).</w:t>
      </w:r>
      <w:proofErr w:type="gramEnd"/>
      <w:r w:rsidRPr="003B469F">
        <w:rPr>
          <w:szCs w:val="20"/>
        </w:rPr>
        <w:t xml:space="preserve"> Uses and gratifications of social media: A comparison of Fac</w:t>
      </w:r>
      <w:r w:rsidRPr="003B469F">
        <w:rPr>
          <w:szCs w:val="20"/>
        </w:rPr>
        <w:t>e</w:t>
      </w:r>
      <w:r w:rsidRPr="003B469F">
        <w:rPr>
          <w:szCs w:val="20"/>
        </w:rPr>
        <w:t xml:space="preserve">book and instant messaging. </w:t>
      </w:r>
      <w:r w:rsidRPr="003B469F">
        <w:rPr>
          <w:i/>
          <w:iCs/>
          <w:szCs w:val="20"/>
        </w:rPr>
        <w:t>Bulletin of Science, Technology &amp; Society</w:t>
      </w:r>
      <w:r w:rsidRPr="003B469F">
        <w:rPr>
          <w:szCs w:val="20"/>
        </w:rPr>
        <w:t xml:space="preserve">, </w:t>
      </w:r>
      <w:r w:rsidRPr="003B469F">
        <w:rPr>
          <w:i/>
          <w:iCs/>
          <w:szCs w:val="20"/>
        </w:rPr>
        <w:t>30</w:t>
      </w:r>
      <w:r w:rsidRPr="003B469F">
        <w:rPr>
          <w:szCs w:val="20"/>
        </w:rPr>
        <w:t>(5), 350-361.</w:t>
      </w:r>
      <w:r w:rsidRPr="003B469F">
        <w:rPr>
          <w:szCs w:val="20"/>
          <w:rtl/>
        </w:rPr>
        <w:t>‏</w:t>
      </w:r>
    </w:p>
    <w:p w:rsidR="00430158" w:rsidRPr="00953D5B" w:rsidRDefault="00703244" w:rsidP="00096638">
      <w:pPr>
        <w:pStyle w:val="RefJournal"/>
      </w:pPr>
      <w:proofErr w:type="spellStart"/>
      <w:proofErr w:type="gramStart"/>
      <w:r w:rsidRPr="002767E2">
        <w:rPr>
          <w:szCs w:val="20"/>
          <w:shd w:val="clear" w:color="auto" w:fill="FFFFFF"/>
        </w:rPr>
        <w:t>Rafaeli</w:t>
      </w:r>
      <w:proofErr w:type="spellEnd"/>
      <w:r w:rsidRPr="002767E2">
        <w:rPr>
          <w:szCs w:val="20"/>
          <w:shd w:val="clear" w:color="auto" w:fill="FFFFFF"/>
        </w:rPr>
        <w:t xml:space="preserve">, S., </w:t>
      </w:r>
      <w:proofErr w:type="spellStart"/>
      <w:r w:rsidRPr="002767E2">
        <w:rPr>
          <w:szCs w:val="20"/>
          <w:shd w:val="clear" w:color="auto" w:fill="FFFFFF"/>
        </w:rPr>
        <w:t>Ravid</w:t>
      </w:r>
      <w:proofErr w:type="spellEnd"/>
      <w:r w:rsidRPr="002767E2">
        <w:rPr>
          <w:szCs w:val="20"/>
          <w:shd w:val="clear" w:color="auto" w:fill="FFFFFF"/>
        </w:rPr>
        <w:t xml:space="preserve">, G., &amp; </w:t>
      </w:r>
      <w:proofErr w:type="spellStart"/>
      <w:r w:rsidRPr="002767E2">
        <w:rPr>
          <w:szCs w:val="20"/>
          <w:shd w:val="clear" w:color="auto" w:fill="FFFFFF"/>
        </w:rPr>
        <w:t>Soroka</w:t>
      </w:r>
      <w:proofErr w:type="spellEnd"/>
      <w:r w:rsidRPr="002767E2">
        <w:rPr>
          <w:szCs w:val="20"/>
          <w:shd w:val="clear" w:color="auto" w:fill="FFFFFF"/>
        </w:rPr>
        <w:t>, V. (2004).</w:t>
      </w:r>
      <w:proofErr w:type="gramEnd"/>
      <w:r w:rsidRPr="002767E2">
        <w:rPr>
          <w:szCs w:val="20"/>
          <w:shd w:val="clear" w:color="auto" w:fill="FFFFFF"/>
        </w:rPr>
        <w:t xml:space="preserve"> </w:t>
      </w:r>
      <w:proofErr w:type="gramStart"/>
      <w:r w:rsidRPr="002767E2">
        <w:rPr>
          <w:szCs w:val="20"/>
          <w:shd w:val="clear" w:color="auto" w:fill="FFFFFF"/>
        </w:rPr>
        <w:t>De-l</w:t>
      </w:r>
      <w:r w:rsidR="00953D5B">
        <w:rPr>
          <w:szCs w:val="20"/>
          <w:shd w:val="clear" w:color="auto" w:fill="FFFFFF"/>
        </w:rPr>
        <w:t>urking in virtual communities: A</w:t>
      </w:r>
      <w:r w:rsidRPr="002767E2">
        <w:rPr>
          <w:szCs w:val="20"/>
          <w:shd w:val="clear" w:color="auto" w:fill="FFFFFF"/>
        </w:rPr>
        <w:t xml:space="preserve"> social communication network approach to measuring the effects of social and cultural capital</w:t>
      </w:r>
      <w:r w:rsidRPr="00523019">
        <w:rPr>
          <w:szCs w:val="20"/>
          <w:shd w:val="clear" w:color="auto" w:fill="FFFFFF"/>
        </w:rPr>
        <w:t>.</w:t>
      </w:r>
      <w:proofErr w:type="gramEnd"/>
      <w:r w:rsidRPr="00523019">
        <w:rPr>
          <w:szCs w:val="20"/>
          <w:shd w:val="clear" w:color="auto" w:fill="FFFFFF"/>
        </w:rPr>
        <w:t xml:space="preserve"> </w:t>
      </w:r>
      <w:proofErr w:type="gramStart"/>
      <w:r w:rsidRPr="00523019">
        <w:rPr>
          <w:szCs w:val="20"/>
          <w:shd w:val="clear" w:color="auto" w:fill="FFFFFF"/>
        </w:rPr>
        <w:t>In </w:t>
      </w:r>
      <w:r w:rsidRPr="00523019">
        <w:rPr>
          <w:i/>
          <w:iCs/>
          <w:szCs w:val="20"/>
          <w:shd w:val="clear" w:color="auto" w:fill="FFFFFF"/>
        </w:rPr>
        <w:t>System Sciences, 2004.</w:t>
      </w:r>
      <w:proofErr w:type="gramEnd"/>
      <w:r w:rsidRPr="00523019">
        <w:rPr>
          <w:i/>
          <w:iCs/>
          <w:szCs w:val="20"/>
          <w:shd w:val="clear" w:color="auto" w:fill="FFFFFF"/>
        </w:rPr>
        <w:t xml:space="preserve"> </w:t>
      </w:r>
      <w:proofErr w:type="gramStart"/>
      <w:r w:rsidR="00430158" w:rsidRPr="00523019">
        <w:rPr>
          <w:rStyle w:val="booktitle"/>
          <w:i/>
          <w:iCs/>
          <w:szCs w:val="20"/>
        </w:rPr>
        <w:t>Proceedings of the 37th Hawaii International Conference on System Sciences</w:t>
      </w:r>
      <w:r w:rsidR="00430158" w:rsidRPr="00523019">
        <w:rPr>
          <w:rStyle w:val="HTMLCite"/>
          <w:szCs w:val="20"/>
        </w:rPr>
        <w:t>.</w:t>
      </w:r>
      <w:proofErr w:type="gramEnd"/>
      <w:r w:rsidR="00430158" w:rsidRPr="00523019">
        <w:rPr>
          <w:rStyle w:val="HTMLCite"/>
          <w:szCs w:val="20"/>
        </w:rPr>
        <w:t xml:space="preserve"> </w:t>
      </w:r>
      <w:r w:rsidR="00430158" w:rsidRPr="00953D5B">
        <w:t>Los Alamitos, CA: IEEE Press.</w:t>
      </w:r>
    </w:p>
    <w:p w:rsidR="00703244" w:rsidRPr="002767E2" w:rsidRDefault="00953D5B" w:rsidP="00096638">
      <w:pPr>
        <w:pStyle w:val="RefJournal"/>
        <w:rPr>
          <w:szCs w:val="20"/>
          <w:shd w:val="clear" w:color="auto" w:fill="FFFFFF"/>
        </w:rPr>
      </w:pPr>
      <w:proofErr w:type="gramStart"/>
      <w:r>
        <w:rPr>
          <w:szCs w:val="20"/>
          <w:shd w:val="clear" w:color="auto" w:fill="FFFFFF"/>
        </w:rPr>
        <w:t>Rau, P-L.</w:t>
      </w:r>
      <w:proofErr w:type="gramEnd"/>
      <w:r w:rsidR="00703244" w:rsidRPr="002767E2">
        <w:rPr>
          <w:szCs w:val="20"/>
          <w:shd w:val="clear" w:color="auto" w:fill="FFFFFF"/>
        </w:rPr>
        <w:t xml:space="preserve"> P., </w:t>
      </w:r>
      <w:proofErr w:type="gramStart"/>
      <w:r w:rsidR="00703244" w:rsidRPr="002767E2">
        <w:rPr>
          <w:szCs w:val="20"/>
          <w:shd w:val="clear" w:color="auto" w:fill="FFFFFF"/>
        </w:rPr>
        <w:t>Gao</w:t>
      </w:r>
      <w:proofErr w:type="gramEnd"/>
      <w:r w:rsidR="00703244" w:rsidRPr="002767E2">
        <w:rPr>
          <w:szCs w:val="20"/>
          <w:shd w:val="clear" w:color="auto" w:fill="FFFFFF"/>
        </w:rPr>
        <w:t xml:space="preserve">, Q., &amp; Ding, Y. (2008). </w:t>
      </w:r>
      <w:proofErr w:type="gramStart"/>
      <w:r w:rsidR="00703244" w:rsidRPr="002767E2">
        <w:rPr>
          <w:szCs w:val="20"/>
          <w:shd w:val="clear" w:color="auto" w:fill="FFFFFF"/>
        </w:rPr>
        <w:t>Relationship between the level of intimacy and lurking in online social network services.</w:t>
      </w:r>
      <w:proofErr w:type="gramEnd"/>
      <w:r w:rsidR="00703244" w:rsidRPr="002767E2">
        <w:rPr>
          <w:szCs w:val="20"/>
          <w:shd w:val="clear" w:color="auto" w:fill="FFFFFF"/>
        </w:rPr>
        <w:t xml:space="preserve"> </w:t>
      </w:r>
      <w:proofErr w:type="gramStart"/>
      <w:r w:rsidR="00703244" w:rsidRPr="002767E2">
        <w:rPr>
          <w:i/>
          <w:iCs/>
          <w:szCs w:val="20"/>
          <w:shd w:val="clear" w:color="auto" w:fill="FFFFFF"/>
        </w:rPr>
        <w:t>Computers in Human Behavior</w:t>
      </w:r>
      <w:r w:rsidR="00703244" w:rsidRPr="002767E2">
        <w:rPr>
          <w:szCs w:val="20"/>
          <w:shd w:val="clear" w:color="auto" w:fill="FFFFFF"/>
        </w:rPr>
        <w:t>, 24, 2757– 2770.</w:t>
      </w:r>
      <w:proofErr w:type="gramEnd"/>
      <w:r w:rsidR="00703244" w:rsidRPr="002767E2">
        <w:rPr>
          <w:szCs w:val="20"/>
          <w:shd w:val="clear" w:color="auto" w:fill="FFFFFF"/>
        </w:rPr>
        <w:t xml:space="preserve"> </w:t>
      </w:r>
    </w:p>
    <w:p w:rsidR="00703244" w:rsidRPr="002767E2" w:rsidRDefault="00703244" w:rsidP="00096638">
      <w:pPr>
        <w:pStyle w:val="RefJournal"/>
        <w:rPr>
          <w:szCs w:val="20"/>
        </w:rPr>
      </w:pPr>
      <w:proofErr w:type="spellStart"/>
      <w:r w:rsidRPr="002767E2">
        <w:rPr>
          <w:szCs w:val="20"/>
        </w:rPr>
        <w:t>Ringel</w:t>
      </w:r>
      <w:proofErr w:type="spellEnd"/>
      <w:r w:rsidRPr="002767E2">
        <w:rPr>
          <w:szCs w:val="20"/>
        </w:rPr>
        <w:t xml:space="preserve">, S., Ronell, N., &amp; </w:t>
      </w:r>
      <w:proofErr w:type="spellStart"/>
      <w:r w:rsidRPr="002767E2">
        <w:rPr>
          <w:szCs w:val="20"/>
        </w:rPr>
        <w:t>Getahune</w:t>
      </w:r>
      <w:proofErr w:type="spellEnd"/>
      <w:r w:rsidRPr="002767E2">
        <w:rPr>
          <w:szCs w:val="20"/>
        </w:rPr>
        <w:t>, S. (2005). Factors in the integration process of adolescent immigrants</w:t>
      </w:r>
      <w:r w:rsidR="00953D5B">
        <w:rPr>
          <w:szCs w:val="20"/>
        </w:rPr>
        <w:t>:</w:t>
      </w:r>
      <w:r w:rsidRPr="002767E2">
        <w:rPr>
          <w:szCs w:val="20"/>
        </w:rPr>
        <w:t xml:space="preserve"> The case of Ethiopian </w:t>
      </w:r>
      <w:r w:rsidR="00F121CB">
        <w:rPr>
          <w:szCs w:val="20"/>
        </w:rPr>
        <w:t>J</w:t>
      </w:r>
      <w:r w:rsidRPr="002767E2">
        <w:rPr>
          <w:szCs w:val="20"/>
        </w:rPr>
        <w:t xml:space="preserve">ews in Israel. </w:t>
      </w:r>
      <w:r w:rsidRPr="002767E2">
        <w:rPr>
          <w:i/>
          <w:iCs/>
          <w:szCs w:val="20"/>
        </w:rPr>
        <w:t>International Social Work</w:t>
      </w:r>
      <w:r w:rsidRPr="002767E2">
        <w:rPr>
          <w:szCs w:val="20"/>
        </w:rPr>
        <w:t xml:space="preserve">, </w:t>
      </w:r>
      <w:r w:rsidRPr="002767E2">
        <w:rPr>
          <w:i/>
          <w:iCs/>
          <w:szCs w:val="20"/>
        </w:rPr>
        <w:t>48</w:t>
      </w:r>
      <w:r w:rsidRPr="002767E2">
        <w:rPr>
          <w:szCs w:val="20"/>
        </w:rPr>
        <w:t>(1), 63-76.</w:t>
      </w:r>
    </w:p>
    <w:p w:rsidR="00703244" w:rsidRPr="002767E2" w:rsidRDefault="00703244" w:rsidP="00096638">
      <w:pPr>
        <w:pStyle w:val="RefJournal"/>
        <w:rPr>
          <w:szCs w:val="20"/>
        </w:rPr>
      </w:pPr>
      <w:proofErr w:type="gramStart"/>
      <w:r w:rsidRPr="002767E2">
        <w:rPr>
          <w:szCs w:val="20"/>
        </w:rPr>
        <w:t xml:space="preserve">Rosenblum, S., </w:t>
      </w:r>
      <w:proofErr w:type="spellStart"/>
      <w:r w:rsidRPr="002767E2">
        <w:rPr>
          <w:szCs w:val="20"/>
        </w:rPr>
        <w:t>Goldblatt</w:t>
      </w:r>
      <w:proofErr w:type="spellEnd"/>
      <w:r w:rsidRPr="002767E2">
        <w:rPr>
          <w:szCs w:val="20"/>
        </w:rPr>
        <w:t xml:space="preserve">, H., &amp; </w:t>
      </w:r>
      <w:proofErr w:type="spellStart"/>
      <w:r w:rsidRPr="002767E2">
        <w:rPr>
          <w:szCs w:val="20"/>
        </w:rPr>
        <w:t>Moin</w:t>
      </w:r>
      <w:proofErr w:type="spellEnd"/>
      <w:r w:rsidRPr="002767E2">
        <w:rPr>
          <w:szCs w:val="20"/>
        </w:rPr>
        <w:t>, V. (2008).</w:t>
      </w:r>
      <w:proofErr w:type="gramEnd"/>
      <w:r w:rsidRPr="002767E2">
        <w:rPr>
          <w:szCs w:val="20"/>
        </w:rPr>
        <w:t xml:space="preserve"> </w:t>
      </w:r>
      <w:proofErr w:type="gramStart"/>
      <w:r w:rsidRPr="002767E2">
        <w:rPr>
          <w:szCs w:val="20"/>
        </w:rPr>
        <w:t xml:space="preserve">The </w:t>
      </w:r>
      <w:r w:rsidR="005125BF">
        <w:rPr>
          <w:szCs w:val="20"/>
        </w:rPr>
        <w:t>h</w:t>
      </w:r>
      <w:r w:rsidRPr="002767E2">
        <w:rPr>
          <w:szCs w:val="20"/>
        </w:rPr>
        <w:t xml:space="preserve">idden </w:t>
      </w:r>
      <w:r w:rsidR="005125BF">
        <w:rPr>
          <w:szCs w:val="20"/>
        </w:rPr>
        <w:t>d</w:t>
      </w:r>
      <w:r w:rsidRPr="002767E2">
        <w:rPr>
          <w:szCs w:val="20"/>
        </w:rPr>
        <w:t xml:space="preserve">ropout </w:t>
      </w:r>
      <w:r w:rsidR="005125BF">
        <w:rPr>
          <w:szCs w:val="20"/>
        </w:rPr>
        <w:t>p</w:t>
      </w:r>
      <w:r w:rsidRPr="002767E2">
        <w:rPr>
          <w:szCs w:val="20"/>
        </w:rPr>
        <w:t xml:space="preserve">henomenon among </w:t>
      </w:r>
      <w:r w:rsidR="005125BF">
        <w:rPr>
          <w:szCs w:val="20"/>
        </w:rPr>
        <w:t>i</w:t>
      </w:r>
      <w:r w:rsidRPr="002767E2">
        <w:rPr>
          <w:szCs w:val="20"/>
        </w:rPr>
        <w:t xml:space="preserve">mmigrant </w:t>
      </w:r>
      <w:r w:rsidR="005125BF">
        <w:rPr>
          <w:szCs w:val="20"/>
        </w:rPr>
        <w:t>h</w:t>
      </w:r>
      <w:r w:rsidRPr="002767E2">
        <w:rPr>
          <w:szCs w:val="20"/>
        </w:rPr>
        <w:t>igh-</w:t>
      </w:r>
      <w:r w:rsidR="005125BF">
        <w:rPr>
          <w:szCs w:val="20"/>
        </w:rPr>
        <w:t>s</w:t>
      </w:r>
      <w:r w:rsidRPr="002767E2">
        <w:rPr>
          <w:szCs w:val="20"/>
        </w:rPr>
        <w:t xml:space="preserve">chool </w:t>
      </w:r>
      <w:r w:rsidR="005125BF">
        <w:rPr>
          <w:szCs w:val="20"/>
        </w:rPr>
        <w:t>s</w:t>
      </w:r>
      <w:r w:rsidRPr="002767E2">
        <w:rPr>
          <w:szCs w:val="20"/>
        </w:rPr>
        <w:t>tudents</w:t>
      </w:r>
      <w:r w:rsidR="005125BF">
        <w:rPr>
          <w:szCs w:val="20"/>
        </w:rPr>
        <w:t>.</w:t>
      </w:r>
      <w:proofErr w:type="gramEnd"/>
      <w:r w:rsidRPr="002767E2">
        <w:rPr>
          <w:szCs w:val="20"/>
        </w:rPr>
        <w:t xml:space="preserve"> The </w:t>
      </w:r>
      <w:r w:rsidR="005125BF">
        <w:rPr>
          <w:szCs w:val="20"/>
        </w:rPr>
        <w:t>c</w:t>
      </w:r>
      <w:r w:rsidRPr="002767E2">
        <w:rPr>
          <w:szCs w:val="20"/>
        </w:rPr>
        <w:t xml:space="preserve">ase of Ethiopian </w:t>
      </w:r>
      <w:r w:rsidR="005125BF">
        <w:rPr>
          <w:szCs w:val="20"/>
        </w:rPr>
        <w:t>a</w:t>
      </w:r>
      <w:r w:rsidRPr="002767E2">
        <w:rPr>
          <w:szCs w:val="20"/>
        </w:rPr>
        <w:t>dolescents in Israel—</w:t>
      </w:r>
      <w:proofErr w:type="gramStart"/>
      <w:r w:rsidR="00953D5B">
        <w:rPr>
          <w:szCs w:val="20"/>
        </w:rPr>
        <w:t>A</w:t>
      </w:r>
      <w:proofErr w:type="gramEnd"/>
      <w:r w:rsidRPr="002767E2">
        <w:rPr>
          <w:szCs w:val="20"/>
        </w:rPr>
        <w:t xml:space="preserve"> </w:t>
      </w:r>
      <w:r w:rsidR="005125BF">
        <w:rPr>
          <w:szCs w:val="20"/>
        </w:rPr>
        <w:t>p</w:t>
      </w:r>
      <w:r w:rsidRPr="002767E2">
        <w:rPr>
          <w:szCs w:val="20"/>
        </w:rPr>
        <w:t xml:space="preserve">ilot </w:t>
      </w:r>
      <w:r w:rsidR="005125BF">
        <w:rPr>
          <w:szCs w:val="20"/>
        </w:rPr>
        <w:t>s</w:t>
      </w:r>
      <w:r w:rsidRPr="002767E2">
        <w:rPr>
          <w:szCs w:val="20"/>
        </w:rPr>
        <w:t xml:space="preserve">tudy. </w:t>
      </w:r>
      <w:r w:rsidRPr="002767E2">
        <w:rPr>
          <w:i/>
          <w:iCs/>
          <w:szCs w:val="20"/>
        </w:rPr>
        <w:t>School Psychology International</w:t>
      </w:r>
      <w:r w:rsidRPr="002767E2">
        <w:rPr>
          <w:szCs w:val="20"/>
        </w:rPr>
        <w:t xml:space="preserve">, </w:t>
      </w:r>
      <w:r w:rsidRPr="002767E2">
        <w:rPr>
          <w:i/>
          <w:iCs/>
          <w:szCs w:val="20"/>
        </w:rPr>
        <w:t>29</w:t>
      </w:r>
      <w:r w:rsidRPr="002767E2">
        <w:rPr>
          <w:szCs w:val="20"/>
        </w:rPr>
        <w:t>(1), 105-127.</w:t>
      </w:r>
      <w:r w:rsidRPr="002767E2">
        <w:rPr>
          <w:szCs w:val="20"/>
          <w:rtl/>
        </w:rPr>
        <w:t>‏</w:t>
      </w:r>
    </w:p>
    <w:p w:rsidR="00703244" w:rsidRDefault="00703244" w:rsidP="00096638">
      <w:pPr>
        <w:pStyle w:val="RefJournal"/>
        <w:rPr>
          <w:szCs w:val="20"/>
        </w:rPr>
      </w:pPr>
      <w:proofErr w:type="spellStart"/>
      <w:proofErr w:type="gramStart"/>
      <w:r w:rsidRPr="002767E2">
        <w:rPr>
          <w:szCs w:val="20"/>
        </w:rPr>
        <w:t>Saguy</w:t>
      </w:r>
      <w:proofErr w:type="spellEnd"/>
      <w:r w:rsidRPr="002767E2">
        <w:rPr>
          <w:szCs w:val="20"/>
        </w:rPr>
        <w:t xml:space="preserve">, T., &amp; </w:t>
      </w:r>
      <w:proofErr w:type="spellStart"/>
      <w:r w:rsidRPr="002767E2">
        <w:rPr>
          <w:szCs w:val="20"/>
        </w:rPr>
        <w:t>Chernyak</w:t>
      </w:r>
      <w:proofErr w:type="spellEnd"/>
      <w:r w:rsidRPr="002767E2">
        <w:rPr>
          <w:szCs w:val="20"/>
        </w:rPr>
        <w:t>-Hai, L. (2012).</w:t>
      </w:r>
      <w:proofErr w:type="gramEnd"/>
      <w:r w:rsidRPr="002767E2">
        <w:rPr>
          <w:szCs w:val="20"/>
        </w:rPr>
        <w:t xml:space="preserve"> Intergroup contact can undermine disadvantaged group members</w:t>
      </w:r>
      <w:r w:rsidR="00661415">
        <w:rPr>
          <w:szCs w:val="20"/>
        </w:rPr>
        <w:t>’</w:t>
      </w:r>
      <w:r w:rsidRPr="002767E2">
        <w:rPr>
          <w:szCs w:val="20"/>
        </w:rPr>
        <w:t xml:space="preserve"> attributions to discrimination. </w:t>
      </w:r>
      <w:r w:rsidRPr="002767E2">
        <w:rPr>
          <w:i/>
          <w:iCs/>
          <w:szCs w:val="20"/>
        </w:rPr>
        <w:t>Journal of Experimental Social Psychology</w:t>
      </w:r>
      <w:r w:rsidRPr="002767E2">
        <w:rPr>
          <w:szCs w:val="20"/>
        </w:rPr>
        <w:t xml:space="preserve">, </w:t>
      </w:r>
      <w:r w:rsidRPr="002767E2">
        <w:rPr>
          <w:i/>
          <w:iCs/>
          <w:szCs w:val="20"/>
        </w:rPr>
        <w:t>48</w:t>
      </w:r>
      <w:r w:rsidRPr="002767E2">
        <w:rPr>
          <w:szCs w:val="20"/>
        </w:rPr>
        <w:t>(3), 714-720.</w:t>
      </w:r>
      <w:r w:rsidRPr="002767E2">
        <w:rPr>
          <w:szCs w:val="20"/>
          <w:rtl/>
        </w:rPr>
        <w:t>‏</w:t>
      </w:r>
    </w:p>
    <w:p w:rsidR="00084EF1" w:rsidRPr="00084EF1" w:rsidRDefault="00084EF1" w:rsidP="00084EF1">
      <w:pPr>
        <w:pStyle w:val="RefJournal"/>
        <w:rPr>
          <w:szCs w:val="20"/>
        </w:rPr>
      </w:pPr>
      <w:proofErr w:type="spellStart"/>
      <w:r w:rsidRPr="00084EF1">
        <w:rPr>
          <w:szCs w:val="20"/>
        </w:rPr>
        <w:t>Salamon</w:t>
      </w:r>
      <w:proofErr w:type="spellEnd"/>
      <w:r w:rsidRPr="00084EF1">
        <w:rPr>
          <w:szCs w:val="20"/>
        </w:rPr>
        <w:t xml:space="preserve">, H. (2003). Blackness in transition: Decoding racial constructs through stories of Ethiopian Jews. </w:t>
      </w:r>
      <w:r w:rsidRPr="00084EF1">
        <w:rPr>
          <w:i/>
          <w:iCs/>
          <w:szCs w:val="20"/>
        </w:rPr>
        <w:t>Journal of folklore research</w:t>
      </w:r>
      <w:r w:rsidRPr="00084EF1">
        <w:rPr>
          <w:szCs w:val="20"/>
        </w:rPr>
        <w:t xml:space="preserve">, </w:t>
      </w:r>
      <w:r w:rsidRPr="00084EF1">
        <w:rPr>
          <w:i/>
          <w:iCs/>
          <w:szCs w:val="20"/>
        </w:rPr>
        <w:t>40</w:t>
      </w:r>
      <w:r w:rsidRPr="00084EF1">
        <w:rPr>
          <w:szCs w:val="20"/>
        </w:rPr>
        <w:t>(1), 3-32.</w:t>
      </w:r>
      <w:r w:rsidRPr="00084EF1">
        <w:rPr>
          <w:szCs w:val="20"/>
          <w:rtl/>
        </w:rPr>
        <w:t>‏</w:t>
      </w:r>
    </w:p>
    <w:p w:rsidR="00A23F78" w:rsidRPr="00A23F78" w:rsidRDefault="00A23F78" w:rsidP="00096638">
      <w:pPr>
        <w:pStyle w:val="RefJournal"/>
        <w:rPr>
          <w:szCs w:val="20"/>
          <w:shd w:val="clear" w:color="auto" w:fill="FFFFFF"/>
        </w:rPr>
      </w:pPr>
      <w:proofErr w:type="gramStart"/>
      <w:r w:rsidRPr="00A23F78">
        <w:rPr>
          <w:szCs w:val="20"/>
          <w:shd w:val="clear" w:color="auto" w:fill="FFFFFF"/>
        </w:rPr>
        <w:t>Sandoval, W. (2014).</w:t>
      </w:r>
      <w:proofErr w:type="gramEnd"/>
      <w:r w:rsidRPr="00A23F78">
        <w:rPr>
          <w:szCs w:val="20"/>
          <w:shd w:val="clear" w:color="auto" w:fill="FFFFFF"/>
        </w:rPr>
        <w:t xml:space="preserve"> Conjecture mapping: An approach to systematic educational design research.</w:t>
      </w:r>
      <w:r w:rsidRPr="00A23F78">
        <w:rPr>
          <w:i/>
          <w:iCs/>
          <w:szCs w:val="20"/>
          <w:shd w:val="clear" w:color="auto" w:fill="FFFFFF"/>
        </w:rPr>
        <w:t xml:space="preserve"> Journal of the Learning Sciences, 23</w:t>
      </w:r>
      <w:r w:rsidRPr="00A23F78">
        <w:rPr>
          <w:szCs w:val="20"/>
          <w:shd w:val="clear" w:color="auto" w:fill="FFFFFF"/>
        </w:rPr>
        <w:t xml:space="preserve">(1), 18-36. </w:t>
      </w:r>
    </w:p>
    <w:p w:rsidR="00820E4F" w:rsidRPr="00C421C4" w:rsidRDefault="00820E4F" w:rsidP="00096638">
      <w:pPr>
        <w:pStyle w:val="RefJournal"/>
        <w:rPr>
          <w:szCs w:val="20"/>
        </w:rPr>
      </w:pPr>
      <w:proofErr w:type="spellStart"/>
      <w:proofErr w:type="gramStart"/>
      <w:r w:rsidRPr="00403FDE">
        <w:rPr>
          <w:szCs w:val="20"/>
        </w:rPr>
        <w:t>Schejter</w:t>
      </w:r>
      <w:proofErr w:type="spellEnd"/>
      <w:r w:rsidRPr="00403FDE">
        <w:rPr>
          <w:szCs w:val="20"/>
        </w:rPr>
        <w:t>, A.</w:t>
      </w:r>
      <w:r w:rsidR="00953D5B">
        <w:rPr>
          <w:szCs w:val="20"/>
        </w:rPr>
        <w:t>,</w:t>
      </w:r>
      <w:r w:rsidRPr="00403FDE">
        <w:rPr>
          <w:szCs w:val="20"/>
        </w:rPr>
        <w:t xml:space="preserve"> &amp; </w:t>
      </w:r>
      <w:proofErr w:type="spellStart"/>
      <w:r w:rsidRPr="00403FDE">
        <w:rPr>
          <w:szCs w:val="20"/>
        </w:rPr>
        <w:t>Tirosh</w:t>
      </w:r>
      <w:proofErr w:type="spellEnd"/>
      <w:r w:rsidRPr="00403FDE">
        <w:rPr>
          <w:szCs w:val="20"/>
        </w:rPr>
        <w:t>, N. (2014).</w:t>
      </w:r>
      <w:proofErr w:type="gramEnd"/>
      <w:r w:rsidRPr="00403FDE">
        <w:rPr>
          <w:szCs w:val="20"/>
        </w:rPr>
        <w:t xml:space="preserve"> New </w:t>
      </w:r>
      <w:r w:rsidR="00403FDE">
        <w:rPr>
          <w:szCs w:val="20"/>
        </w:rPr>
        <w:t>m</w:t>
      </w:r>
      <w:r w:rsidRPr="00403FDE">
        <w:rPr>
          <w:szCs w:val="20"/>
        </w:rPr>
        <w:t xml:space="preserve">edia </w:t>
      </w:r>
      <w:r w:rsidR="00403FDE">
        <w:rPr>
          <w:szCs w:val="20"/>
        </w:rPr>
        <w:t>p</w:t>
      </w:r>
      <w:r w:rsidRPr="00403FDE">
        <w:rPr>
          <w:szCs w:val="20"/>
        </w:rPr>
        <w:t xml:space="preserve">olicy: The </w:t>
      </w:r>
      <w:r w:rsidR="00403FDE">
        <w:rPr>
          <w:szCs w:val="20"/>
        </w:rPr>
        <w:t>r</w:t>
      </w:r>
      <w:r w:rsidRPr="00403FDE">
        <w:rPr>
          <w:szCs w:val="20"/>
        </w:rPr>
        <w:t xml:space="preserve">edistribution of </w:t>
      </w:r>
      <w:r w:rsidR="00403FDE">
        <w:rPr>
          <w:szCs w:val="20"/>
        </w:rPr>
        <w:t>v</w:t>
      </w:r>
      <w:r w:rsidRPr="00403FDE">
        <w:rPr>
          <w:szCs w:val="20"/>
        </w:rPr>
        <w:t>oice. In</w:t>
      </w:r>
      <w:r w:rsidR="00953D5B">
        <w:rPr>
          <w:szCs w:val="20"/>
        </w:rPr>
        <w:t xml:space="preserve"> Y.</w:t>
      </w:r>
      <w:r w:rsidRPr="00403FDE">
        <w:rPr>
          <w:szCs w:val="20"/>
        </w:rPr>
        <w:t xml:space="preserve"> Liu &amp; </w:t>
      </w:r>
      <w:r w:rsidR="00953D5B">
        <w:rPr>
          <w:szCs w:val="20"/>
        </w:rPr>
        <w:t xml:space="preserve">R. </w:t>
      </w:r>
      <w:r w:rsidRPr="00403FDE">
        <w:rPr>
          <w:szCs w:val="20"/>
        </w:rPr>
        <w:t>Picard</w:t>
      </w:r>
      <w:r w:rsidR="00953D5B">
        <w:rPr>
          <w:szCs w:val="20"/>
        </w:rPr>
        <w:t xml:space="preserve"> (E</w:t>
      </w:r>
      <w:r w:rsidRPr="00403FDE">
        <w:rPr>
          <w:szCs w:val="20"/>
        </w:rPr>
        <w:t>ds.)</w:t>
      </w:r>
      <w:proofErr w:type="gramStart"/>
      <w:r w:rsidR="00953D5B">
        <w:rPr>
          <w:szCs w:val="20"/>
        </w:rPr>
        <w:t xml:space="preserve">, </w:t>
      </w:r>
      <w:r w:rsidRPr="00403FDE">
        <w:rPr>
          <w:szCs w:val="20"/>
        </w:rPr>
        <w:t> </w:t>
      </w:r>
      <w:r w:rsidRPr="00403FDE">
        <w:rPr>
          <w:i/>
          <w:iCs/>
          <w:szCs w:val="20"/>
        </w:rPr>
        <w:t>Policy</w:t>
      </w:r>
      <w:proofErr w:type="gramEnd"/>
      <w:r w:rsidRPr="00403FDE">
        <w:rPr>
          <w:i/>
          <w:iCs/>
          <w:szCs w:val="20"/>
        </w:rPr>
        <w:t xml:space="preserve"> and </w:t>
      </w:r>
      <w:r w:rsidR="00953D5B" w:rsidRPr="00403FDE">
        <w:rPr>
          <w:i/>
          <w:iCs/>
          <w:szCs w:val="20"/>
        </w:rPr>
        <w:t>marketing strategies for digital media</w:t>
      </w:r>
      <w:r w:rsidRPr="00403FDE">
        <w:rPr>
          <w:szCs w:val="20"/>
        </w:rPr>
        <w:t xml:space="preserve"> (</w:t>
      </w:r>
      <w:r w:rsidRPr="00216BC3">
        <w:rPr>
          <w:szCs w:val="20"/>
        </w:rPr>
        <w:t>pp</w:t>
      </w:r>
      <w:r w:rsidRPr="00403FDE">
        <w:rPr>
          <w:szCs w:val="20"/>
        </w:rPr>
        <w:t>. 73-86). London: Routledge</w:t>
      </w:r>
      <w:r w:rsidR="00C421C4">
        <w:rPr>
          <w:szCs w:val="20"/>
        </w:rPr>
        <w:t>.</w:t>
      </w:r>
    </w:p>
    <w:p w:rsidR="00703244" w:rsidRPr="002767E2" w:rsidRDefault="00703244" w:rsidP="00096638">
      <w:pPr>
        <w:pStyle w:val="RefJournal"/>
        <w:rPr>
          <w:szCs w:val="20"/>
        </w:rPr>
      </w:pPr>
      <w:proofErr w:type="spellStart"/>
      <w:proofErr w:type="gramStart"/>
      <w:r w:rsidRPr="002767E2">
        <w:rPr>
          <w:szCs w:val="20"/>
        </w:rPr>
        <w:t>Shabtay</w:t>
      </w:r>
      <w:proofErr w:type="spellEnd"/>
      <w:r w:rsidRPr="002767E2">
        <w:rPr>
          <w:szCs w:val="20"/>
        </w:rPr>
        <w:t>, M. (2003).</w:t>
      </w:r>
      <w:proofErr w:type="gramEnd"/>
      <w:r w:rsidRPr="002767E2">
        <w:rPr>
          <w:szCs w:val="20"/>
        </w:rPr>
        <w:t xml:space="preserve"> </w:t>
      </w:r>
      <w:r w:rsidR="00661415">
        <w:rPr>
          <w:szCs w:val="20"/>
        </w:rPr>
        <w:t>‘</w:t>
      </w:r>
      <w:proofErr w:type="spellStart"/>
      <w:r w:rsidRPr="002767E2">
        <w:rPr>
          <w:szCs w:val="20"/>
        </w:rPr>
        <w:t>RaGap</w:t>
      </w:r>
      <w:proofErr w:type="spellEnd"/>
      <w:r w:rsidR="00661415">
        <w:rPr>
          <w:szCs w:val="20"/>
        </w:rPr>
        <w:t>’</w:t>
      </w:r>
      <w:r w:rsidRPr="002767E2">
        <w:rPr>
          <w:szCs w:val="20"/>
        </w:rPr>
        <w:t xml:space="preserve">: Music and identity among young Ethiopians in Israel. </w:t>
      </w:r>
      <w:r w:rsidRPr="002767E2">
        <w:rPr>
          <w:i/>
          <w:iCs/>
          <w:szCs w:val="20"/>
        </w:rPr>
        <w:t>Critical Arts</w:t>
      </w:r>
      <w:r w:rsidRPr="002767E2">
        <w:rPr>
          <w:szCs w:val="20"/>
        </w:rPr>
        <w:t xml:space="preserve">, </w:t>
      </w:r>
      <w:r w:rsidRPr="002767E2">
        <w:rPr>
          <w:i/>
          <w:iCs/>
          <w:szCs w:val="20"/>
        </w:rPr>
        <w:t>17</w:t>
      </w:r>
      <w:r w:rsidRPr="002767E2">
        <w:rPr>
          <w:szCs w:val="20"/>
        </w:rPr>
        <w:t>(1-2), 93-105.</w:t>
      </w:r>
      <w:r w:rsidRPr="002767E2">
        <w:rPr>
          <w:szCs w:val="20"/>
          <w:rtl/>
        </w:rPr>
        <w:t>‏</w:t>
      </w:r>
    </w:p>
    <w:p w:rsidR="00703244" w:rsidRDefault="00703244" w:rsidP="00096638">
      <w:pPr>
        <w:pStyle w:val="RefJournal"/>
        <w:rPr>
          <w:szCs w:val="20"/>
        </w:rPr>
      </w:pPr>
      <w:proofErr w:type="spellStart"/>
      <w:r w:rsidRPr="002767E2">
        <w:rPr>
          <w:szCs w:val="20"/>
        </w:rPr>
        <w:lastRenderedPageBreak/>
        <w:t>Shaviv</w:t>
      </w:r>
      <w:proofErr w:type="spellEnd"/>
      <w:r w:rsidRPr="002767E2">
        <w:rPr>
          <w:szCs w:val="20"/>
        </w:rPr>
        <w:t xml:space="preserve">, M., </w:t>
      </w:r>
      <w:proofErr w:type="spellStart"/>
      <w:r w:rsidRPr="002767E2">
        <w:rPr>
          <w:szCs w:val="20"/>
        </w:rPr>
        <w:t>Binstein</w:t>
      </w:r>
      <w:proofErr w:type="spellEnd"/>
      <w:r w:rsidRPr="002767E2">
        <w:rPr>
          <w:szCs w:val="20"/>
        </w:rPr>
        <w:t>, N., Stone, A.</w:t>
      </w:r>
      <w:r w:rsidR="00953D5B">
        <w:rPr>
          <w:szCs w:val="20"/>
        </w:rPr>
        <w:t>,</w:t>
      </w:r>
      <w:r w:rsidRPr="002767E2">
        <w:rPr>
          <w:szCs w:val="20"/>
        </w:rPr>
        <w:t xml:space="preserve"> &amp; </w:t>
      </w:r>
      <w:proofErr w:type="spellStart"/>
      <w:r w:rsidRPr="002767E2">
        <w:rPr>
          <w:szCs w:val="20"/>
        </w:rPr>
        <w:t>Fudem</w:t>
      </w:r>
      <w:proofErr w:type="spellEnd"/>
      <w:r w:rsidRPr="002767E2">
        <w:rPr>
          <w:szCs w:val="20"/>
        </w:rPr>
        <w:t xml:space="preserve">, O. (2013). </w:t>
      </w:r>
      <w:proofErr w:type="gramStart"/>
      <w:r w:rsidR="00354F97" w:rsidRPr="00925B92">
        <w:rPr>
          <w:i/>
          <w:iCs/>
          <w:szCs w:val="20"/>
        </w:rPr>
        <w:t xml:space="preserve">Pluralism and </w:t>
      </w:r>
      <w:r w:rsidR="00953D5B" w:rsidRPr="00925B92">
        <w:rPr>
          <w:i/>
          <w:iCs/>
          <w:szCs w:val="20"/>
        </w:rPr>
        <w:t>equal opportunity in higher educ</w:t>
      </w:r>
      <w:r w:rsidR="00953D5B" w:rsidRPr="00925B92">
        <w:rPr>
          <w:i/>
          <w:iCs/>
          <w:szCs w:val="20"/>
        </w:rPr>
        <w:t>a</w:t>
      </w:r>
      <w:r w:rsidR="00953D5B" w:rsidRPr="00925B92">
        <w:rPr>
          <w:i/>
          <w:iCs/>
          <w:szCs w:val="20"/>
        </w:rPr>
        <w:t xml:space="preserve">tion expanding access </w:t>
      </w:r>
      <w:r w:rsidR="00354F97" w:rsidRPr="00925B92">
        <w:rPr>
          <w:i/>
          <w:iCs/>
          <w:szCs w:val="20"/>
        </w:rPr>
        <w:t xml:space="preserve">for Arabs, Druze and </w:t>
      </w:r>
      <w:proofErr w:type="spellStart"/>
      <w:r w:rsidR="00354F97" w:rsidRPr="00925B92">
        <w:rPr>
          <w:i/>
          <w:iCs/>
          <w:szCs w:val="20"/>
        </w:rPr>
        <w:t>Circassians</w:t>
      </w:r>
      <w:proofErr w:type="spellEnd"/>
      <w:r w:rsidR="00354F97" w:rsidRPr="00925B92">
        <w:rPr>
          <w:i/>
          <w:iCs/>
          <w:szCs w:val="20"/>
        </w:rPr>
        <w:t xml:space="preserve"> in Israel</w:t>
      </w:r>
      <w:r w:rsidR="00953D5B">
        <w:rPr>
          <w:i/>
          <w:iCs/>
          <w:szCs w:val="20"/>
        </w:rPr>
        <w:t>.</w:t>
      </w:r>
      <w:proofErr w:type="gramEnd"/>
      <w:r w:rsidR="00354F97" w:rsidRPr="00925B92">
        <w:rPr>
          <w:i/>
          <w:iCs/>
          <w:szCs w:val="20"/>
        </w:rPr>
        <w:t xml:space="preserve"> </w:t>
      </w:r>
      <w:r w:rsidR="00354F97" w:rsidRPr="00953D5B">
        <w:t xml:space="preserve">Jerusalem, Israel: Council for </w:t>
      </w:r>
      <w:r w:rsidR="00953D5B" w:rsidRPr="00953D5B">
        <w:t>Hig</w:t>
      </w:r>
      <w:r w:rsidR="00953D5B" w:rsidRPr="00953D5B">
        <w:t>h</w:t>
      </w:r>
      <w:r w:rsidR="00953D5B" w:rsidRPr="00953D5B">
        <w:t>er Education</w:t>
      </w:r>
      <w:r w:rsidRPr="00953D5B">
        <w:t>.</w:t>
      </w:r>
      <w:r w:rsidRPr="002767E2">
        <w:rPr>
          <w:szCs w:val="20"/>
        </w:rPr>
        <w:t xml:space="preserve"> </w:t>
      </w:r>
      <w:r w:rsidR="00FD58B6" w:rsidRPr="002767E2">
        <w:rPr>
          <w:szCs w:val="20"/>
        </w:rPr>
        <w:t>Retrieved from</w:t>
      </w:r>
      <w:r w:rsidRPr="002767E2">
        <w:rPr>
          <w:szCs w:val="20"/>
        </w:rPr>
        <w:t xml:space="preserve"> </w:t>
      </w:r>
      <w:hyperlink r:id="rId21" w:history="1">
        <w:r w:rsidRPr="002767E2">
          <w:rPr>
            <w:rStyle w:val="Hyperlink"/>
            <w:szCs w:val="20"/>
          </w:rPr>
          <w:t>http://che.org.il/wp-content/uploads/2013/03/Pluralism-and-equal-opportunities-in-higher-education-FINAL.pdf</w:t>
        </w:r>
      </w:hyperlink>
    </w:p>
    <w:p w:rsidR="00703244" w:rsidRPr="002767E2" w:rsidRDefault="00703244" w:rsidP="00096638">
      <w:pPr>
        <w:pStyle w:val="RefJournal"/>
        <w:rPr>
          <w:szCs w:val="20"/>
        </w:rPr>
      </w:pPr>
      <w:proofErr w:type="gramStart"/>
      <w:r w:rsidRPr="002767E2">
        <w:rPr>
          <w:szCs w:val="20"/>
        </w:rPr>
        <w:t>Song, H. A., &amp; Elliott, W. (2011).</w:t>
      </w:r>
      <w:proofErr w:type="gramEnd"/>
      <w:r w:rsidRPr="002767E2">
        <w:rPr>
          <w:szCs w:val="20"/>
        </w:rPr>
        <w:t xml:space="preserve"> </w:t>
      </w:r>
      <w:proofErr w:type="gramStart"/>
      <w:r w:rsidRPr="002767E2">
        <w:rPr>
          <w:szCs w:val="20"/>
        </w:rPr>
        <w:t>The role of assets in improving college attainment among Hispanic i</w:t>
      </w:r>
      <w:r w:rsidRPr="002767E2">
        <w:rPr>
          <w:szCs w:val="20"/>
        </w:rPr>
        <w:t>m</w:t>
      </w:r>
      <w:r w:rsidRPr="002767E2">
        <w:rPr>
          <w:szCs w:val="20"/>
        </w:rPr>
        <w:t>migrant youth in the US.</w:t>
      </w:r>
      <w:proofErr w:type="gramEnd"/>
      <w:r w:rsidRPr="002767E2">
        <w:rPr>
          <w:szCs w:val="20"/>
        </w:rPr>
        <w:t xml:space="preserve"> </w:t>
      </w:r>
      <w:r w:rsidRPr="002767E2">
        <w:rPr>
          <w:i/>
          <w:iCs/>
          <w:szCs w:val="20"/>
        </w:rPr>
        <w:t>Children and Youth Services Review</w:t>
      </w:r>
      <w:r w:rsidRPr="002767E2">
        <w:rPr>
          <w:szCs w:val="20"/>
        </w:rPr>
        <w:t xml:space="preserve">, </w:t>
      </w:r>
      <w:r w:rsidRPr="002767E2">
        <w:rPr>
          <w:i/>
          <w:iCs/>
          <w:szCs w:val="20"/>
        </w:rPr>
        <w:t>33</w:t>
      </w:r>
      <w:r w:rsidRPr="002767E2">
        <w:rPr>
          <w:szCs w:val="20"/>
        </w:rPr>
        <w:t>(11), 2160-2167.</w:t>
      </w:r>
      <w:r w:rsidRPr="002767E2">
        <w:rPr>
          <w:szCs w:val="20"/>
          <w:rtl/>
        </w:rPr>
        <w:t>‏</w:t>
      </w:r>
    </w:p>
    <w:p w:rsidR="00703244" w:rsidRPr="002767E2" w:rsidRDefault="00703244" w:rsidP="00096638">
      <w:pPr>
        <w:pStyle w:val="RefJournal"/>
        <w:rPr>
          <w:szCs w:val="20"/>
        </w:rPr>
      </w:pPr>
      <w:proofErr w:type="spellStart"/>
      <w:proofErr w:type="gramStart"/>
      <w:r w:rsidRPr="002767E2">
        <w:rPr>
          <w:szCs w:val="20"/>
        </w:rPr>
        <w:t>Steinfield</w:t>
      </w:r>
      <w:proofErr w:type="spellEnd"/>
      <w:r w:rsidRPr="002767E2">
        <w:rPr>
          <w:szCs w:val="20"/>
        </w:rPr>
        <w:t>, C., Ellison, N. B., &amp; Lampe, C. (2008).</w:t>
      </w:r>
      <w:proofErr w:type="gramEnd"/>
      <w:r w:rsidRPr="002767E2">
        <w:rPr>
          <w:szCs w:val="20"/>
        </w:rPr>
        <w:t xml:space="preserve"> Social capital, self-esteem, and use of online social ne</w:t>
      </w:r>
      <w:r w:rsidRPr="002767E2">
        <w:rPr>
          <w:szCs w:val="20"/>
        </w:rPr>
        <w:t>t</w:t>
      </w:r>
      <w:r w:rsidRPr="002767E2">
        <w:rPr>
          <w:szCs w:val="20"/>
        </w:rPr>
        <w:t xml:space="preserve">work sites: A longitudinal analysis. </w:t>
      </w:r>
      <w:r w:rsidRPr="002767E2">
        <w:rPr>
          <w:i/>
          <w:iCs/>
          <w:szCs w:val="20"/>
        </w:rPr>
        <w:t>Journal of Applied Developmental Psychology</w:t>
      </w:r>
      <w:r w:rsidRPr="002767E2">
        <w:rPr>
          <w:szCs w:val="20"/>
        </w:rPr>
        <w:t xml:space="preserve">, </w:t>
      </w:r>
      <w:r w:rsidRPr="002767E2">
        <w:rPr>
          <w:i/>
          <w:iCs/>
          <w:szCs w:val="20"/>
        </w:rPr>
        <w:t>29</w:t>
      </w:r>
      <w:r w:rsidRPr="002767E2">
        <w:rPr>
          <w:szCs w:val="20"/>
        </w:rPr>
        <w:t>(6), 434–445.</w:t>
      </w:r>
    </w:p>
    <w:p w:rsidR="00703244" w:rsidRPr="002767E2" w:rsidRDefault="00703244" w:rsidP="00096638">
      <w:pPr>
        <w:pStyle w:val="RefJournal"/>
        <w:rPr>
          <w:szCs w:val="20"/>
          <w:shd w:val="clear" w:color="auto" w:fill="FFFFFF"/>
        </w:rPr>
      </w:pPr>
      <w:proofErr w:type="gramStart"/>
      <w:r w:rsidRPr="002767E2">
        <w:rPr>
          <w:szCs w:val="20"/>
          <w:shd w:val="clear" w:color="auto" w:fill="FFFFFF"/>
        </w:rPr>
        <w:t xml:space="preserve">Tobin, S. J., </w:t>
      </w:r>
      <w:proofErr w:type="spellStart"/>
      <w:r w:rsidRPr="002767E2">
        <w:rPr>
          <w:szCs w:val="20"/>
          <w:shd w:val="clear" w:color="auto" w:fill="FFFFFF"/>
        </w:rPr>
        <w:t>Vanman</w:t>
      </w:r>
      <w:proofErr w:type="spellEnd"/>
      <w:r w:rsidRPr="002767E2">
        <w:rPr>
          <w:szCs w:val="20"/>
          <w:shd w:val="clear" w:color="auto" w:fill="FFFFFF"/>
        </w:rPr>
        <w:t xml:space="preserve">, E. J., </w:t>
      </w:r>
      <w:proofErr w:type="spellStart"/>
      <w:r w:rsidRPr="002767E2">
        <w:rPr>
          <w:szCs w:val="20"/>
          <w:shd w:val="clear" w:color="auto" w:fill="FFFFFF"/>
        </w:rPr>
        <w:t>Verreynne</w:t>
      </w:r>
      <w:proofErr w:type="spellEnd"/>
      <w:r w:rsidRPr="002767E2">
        <w:rPr>
          <w:szCs w:val="20"/>
          <w:shd w:val="clear" w:color="auto" w:fill="FFFFFF"/>
        </w:rPr>
        <w:t xml:space="preserve">, M., &amp; </w:t>
      </w:r>
      <w:proofErr w:type="spellStart"/>
      <w:r w:rsidRPr="002767E2">
        <w:rPr>
          <w:szCs w:val="20"/>
          <w:shd w:val="clear" w:color="auto" w:fill="FFFFFF"/>
        </w:rPr>
        <w:t>Saeri</w:t>
      </w:r>
      <w:proofErr w:type="spellEnd"/>
      <w:r w:rsidRPr="002767E2">
        <w:rPr>
          <w:szCs w:val="20"/>
          <w:shd w:val="clear" w:color="auto" w:fill="FFFFFF"/>
        </w:rPr>
        <w:t>, A. K. (2015).</w:t>
      </w:r>
      <w:proofErr w:type="gramEnd"/>
      <w:r w:rsidRPr="002767E2">
        <w:rPr>
          <w:szCs w:val="20"/>
          <w:shd w:val="clear" w:color="auto" w:fill="FFFFFF"/>
        </w:rPr>
        <w:t xml:space="preserve"> Threats to belonging on Facebook: Lurking and ostracism. </w:t>
      </w:r>
      <w:r w:rsidRPr="002767E2">
        <w:rPr>
          <w:i/>
          <w:iCs/>
          <w:szCs w:val="20"/>
          <w:shd w:val="clear" w:color="auto" w:fill="FFFFFF"/>
        </w:rPr>
        <w:t>Social Influence</w:t>
      </w:r>
      <w:r w:rsidRPr="002767E2">
        <w:rPr>
          <w:szCs w:val="20"/>
          <w:shd w:val="clear" w:color="auto" w:fill="FFFFFF"/>
        </w:rPr>
        <w:t>, </w:t>
      </w:r>
      <w:r w:rsidRPr="002767E2">
        <w:rPr>
          <w:i/>
          <w:iCs/>
          <w:szCs w:val="20"/>
          <w:shd w:val="clear" w:color="auto" w:fill="FFFFFF"/>
        </w:rPr>
        <w:t>10</w:t>
      </w:r>
      <w:r w:rsidRPr="002767E2">
        <w:rPr>
          <w:szCs w:val="20"/>
          <w:shd w:val="clear" w:color="auto" w:fill="FFFFFF"/>
        </w:rPr>
        <w:t>(1), 31-42.</w:t>
      </w:r>
      <w:r w:rsidRPr="002767E2">
        <w:rPr>
          <w:szCs w:val="20"/>
          <w:shd w:val="clear" w:color="auto" w:fill="FFFFFF"/>
          <w:rtl/>
        </w:rPr>
        <w:t>‏</w:t>
      </w:r>
    </w:p>
    <w:p w:rsidR="00633F2C" w:rsidRDefault="00633F2C" w:rsidP="00D968A1">
      <w:pPr>
        <w:pStyle w:val="RefJournal"/>
        <w:rPr>
          <w:szCs w:val="20"/>
        </w:rPr>
      </w:pPr>
      <w:proofErr w:type="spellStart"/>
      <w:r w:rsidRPr="00633F2C">
        <w:rPr>
          <w:szCs w:val="20"/>
        </w:rPr>
        <w:t>Vurgan</w:t>
      </w:r>
      <w:proofErr w:type="spellEnd"/>
      <w:r w:rsidRPr="00633F2C">
        <w:rPr>
          <w:szCs w:val="20"/>
        </w:rPr>
        <w:t>, Y. (2011</w:t>
      </w:r>
      <w:r>
        <w:rPr>
          <w:szCs w:val="20"/>
        </w:rPr>
        <w:t xml:space="preserve">). </w:t>
      </w:r>
      <w:r w:rsidRPr="00633F2C">
        <w:rPr>
          <w:i/>
          <w:iCs/>
          <w:szCs w:val="20"/>
        </w:rPr>
        <w:t>The dropout rates of students in the education system</w:t>
      </w:r>
      <w:r>
        <w:rPr>
          <w:szCs w:val="20"/>
        </w:rPr>
        <w:t xml:space="preserve">. </w:t>
      </w:r>
      <w:r w:rsidRPr="002339DC">
        <w:t>Jerusalem</w:t>
      </w:r>
      <w:r w:rsidRPr="002767E2">
        <w:t>, Israel:</w:t>
      </w:r>
      <w:r w:rsidRPr="002339DC">
        <w:t xml:space="preserve"> </w:t>
      </w:r>
      <w:r>
        <w:rPr>
          <w:szCs w:val="20"/>
        </w:rPr>
        <w:t xml:space="preserve">The Knesset, </w:t>
      </w:r>
      <w:r w:rsidRPr="00633F2C">
        <w:rPr>
          <w:szCs w:val="20"/>
        </w:rPr>
        <w:t>Research and Information Center</w:t>
      </w:r>
      <w:r>
        <w:rPr>
          <w:szCs w:val="20"/>
        </w:rPr>
        <w:t xml:space="preserve">. </w:t>
      </w:r>
      <w:proofErr w:type="gramStart"/>
      <w:r w:rsidRPr="002767E2">
        <w:rPr>
          <w:szCs w:val="20"/>
        </w:rPr>
        <w:t>Retrieved from</w:t>
      </w:r>
      <w:r>
        <w:rPr>
          <w:szCs w:val="20"/>
        </w:rPr>
        <w:t xml:space="preserve"> </w:t>
      </w:r>
      <w:hyperlink r:id="rId22" w:history="1">
        <w:r w:rsidRPr="004E7C72">
          <w:rPr>
            <w:rStyle w:val="Hyperlink"/>
            <w:szCs w:val="20"/>
          </w:rPr>
          <w:t>https://www.knesset.gov.il/mmm/data/pdf/m02962.pdf</w:t>
        </w:r>
      </w:hyperlink>
      <w:r>
        <w:rPr>
          <w:szCs w:val="20"/>
        </w:rPr>
        <w:t xml:space="preserve"> (in Hebrew).</w:t>
      </w:r>
      <w:proofErr w:type="gramEnd"/>
    </w:p>
    <w:p w:rsidR="00703244" w:rsidRPr="002767E2" w:rsidRDefault="00703244" w:rsidP="00096638">
      <w:pPr>
        <w:pStyle w:val="RefJournal"/>
        <w:rPr>
          <w:szCs w:val="20"/>
        </w:rPr>
      </w:pPr>
      <w:proofErr w:type="gramStart"/>
      <w:r w:rsidRPr="002767E2">
        <w:rPr>
          <w:szCs w:val="20"/>
        </w:rPr>
        <w:t xml:space="preserve">Walsh, S. D., &amp; </w:t>
      </w:r>
      <w:proofErr w:type="spellStart"/>
      <w:r w:rsidRPr="002767E2">
        <w:rPr>
          <w:szCs w:val="20"/>
        </w:rPr>
        <w:t>Tuval-Mashiach</w:t>
      </w:r>
      <w:proofErr w:type="spellEnd"/>
      <w:r w:rsidRPr="002767E2">
        <w:rPr>
          <w:szCs w:val="20"/>
        </w:rPr>
        <w:t>, R. (2012).</w:t>
      </w:r>
      <w:proofErr w:type="gramEnd"/>
      <w:r w:rsidRPr="002767E2">
        <w:rPr>
          <w:szCs w:val="20"/>
        </w:rPr>
        <w:t xml:space="preserve"> </w:t>
      </w:r>
      <w:proofErr w:type="gramStart"/>
      <w:r w:rsidRPr="002767E2">
        <w:rPr>
          <w:szCs w:val="20"/>
        </w:rPr>
        <w:t xml:space="preserve">Ethiopian </w:t>
      </w:r>
      <w:r w:rsidR="00886EBE">
        <w:rPr>
          <w:szCs w:val="20"/>
        </w:rPr>
        <w:t>e</w:t>
      </w:r>
      <w:r w:rsidRPr="002767E2">
        <w:rPr>
          <w:szCs w:val="20"/>
        </w:rPr>
        <w:t xml:space="preserve">merging </w:t>
      </w:r>
      <w:r w:rsidR="00886EBE">
        <w:rPr>
          <w:szCs w:val="20"/>
        </w:rPr>
        <w:t>a</w:t>
      </w:r>
      <w:r w:rsidRPr="002767E2">
        <w:rPr>
          <w:szCs w:val="20"/>
        </w:rPr>
        <w:t xml:space="preserve">dult </w:t>
      </w:r>
      <w:r w:rsidR="00886EBE">
        <w:rPr>
          <w:szCs w:val="20"/>
        </w:rPr>
        <w:t>i</w:t>
      </w:r>
      <w:r w:rsidRPr="002767E2">
        <w:rPr>
          <w:szCs w:val="20"/>
        </w:rPr>
        <w:t xml:space="preserve">mmigrants in Israel </w:t>
      </w:r>
      <w:r w:rsidR="00886EBE">
        <w:rPr>
          <w:szCs w:val="20"/>
        </w:rPr>
        <w:t>c</w:t>
      </w:r>
      <w:r w:rsidRPr="002767E2">
        <w:rPr>
          <w:szCs w:val="20"/>
        </w:rPr>
        <w:t xml:space="preserve">oping </w:t>
      </w:r>
      <w:r w:rsidR="00886EBE">
        <w:rPr>
          <w:szCs w:val="20"/>
        </w:rPr>
        <w:t>w</w:t>
      </w:r>
      <w:r w:rsidRPr="002767E2">
        <w:rPr>
          <w:szCs w:val="20"/>
        </w:rPr>
        <w:t xml:space="preserve">ith </w:t>
      </w:r>
      <w:r w:rsidR="00886EBE">
        <w:rPr>
          <w:szCs w:val="20"/>
        </w:rPr>
        <w:t>d</w:t>
      </w:r>
      <w:r w:rsidRPr="002767E2">
        <w:rPr>
          <w:szCs w:val="20"/>
        </w:rPr>
        <w:t xml:space="preserve">iscrimination and </w:t>
      </w:r>
      <w:r w:rsidR="00886EBE">
        <w:rPr>
          <w:szCs w:val="20"/>
        </w:rPr>
        <w:t>r</w:t>
      </w:r>
      <w:r w:rsidRPr="002767E2">
        <w:rPr>
          <w:szCs w:val="20"/>
        </w:rPr>
        <w:t>acism.</w:t>
      </w:r>
      <w:proofErr w:type="gramEnd"/>
      <w:r w:rsidRPr="002767E2">
        <w:rPr>
          <w:szCs w:val="20"/>
        </w:rPr>
        <w:t xml:space="preserve"> </w:t>
      </w:r>
      <w:r w:rsidRPr="002767E2">
        <w:rPr>
          <w:i/>
          <w:iCs/>
          <w:szCs w:val="20"/>
        </w:rPr>
        <w:t>Youth &amp; Society</w:t>
      </w:r>
      <w:r w:rsidRPr="002767E2">
        <w:rPr>
          <w:szCs w:val="20"/>
        </w:rPr>
        <w:t xml:space="preserve">, </w:t>
      </w:r>
      <w:r w:rsidRPr="002767E2">
        <w:rPr>
          <w:i/>
          <w:iCs/>
          <w:szCs w:val="20"/>
        </w:rPr>
        <w:t>44</w:t>
      </w:r>
      <w:r w:rsidRPr="002767E2">
        <w:rPr>
          <w:szCs w:val="20"/>
        </w:rPr>
        <w:t>(1), 49-75</w:t>
      </w:r>
    </w:p>
    <w:p w:rsidR="00703244" w:rsidRPr="00004B6F" w:rsidRDefault="00703244" w:rsidP="00096638">
      <w:pPr>
        <w:pStyle w:val="RefJournal"/>
        <w:rPr>
          <w:szCs w:val="20"/>
          <w:shd w:val="clear" w:color="auto" w:fill="FFFFFF"/>
        </w:rPr>
      </w:pPr>
      <w:proofErr w:type="spellStart"/>
      <w:proofErr w:type="gramStart"/>
      <w:r w:rsidRPr="002767E2">
        <w:rPr>
          <w:szCs w:val="20"/>
          <w:shd w:val="clear" w:color="auto" w:fill="FFFFFF"/>
        </w:rPr>
        <w:t>Windzio</w:t>
      </w:r>
      <w:proofErr w:type="spellEnd"/>
      <w:r w:rsidRPr="002767E2">
        <w:rPr>
          <w:szCs w:val="20"/>
          <w:shd w:val="clear" w:color="auto" w:fill="FFFFFF"/>
        </w:rPr>
        <w:t>, M. (2012).</w:t>
      </w:r>
      <w:proofErr w:type="gramEnd"/>
      <w:r w:rsidRPr="002767E2">
        <w:rPr>
          <w:szCs w:val="20"/>
          <w:shd w:val="clear" w:color="auto" w:fill="FFFFFF"/>
        </w:rPr>
        <w:t xml:space="preserve"> Integration of immigrant children into Inter- ethnic friendship networks: The role of </w:t>
      </w:r>
      <w:r w:rsidR="006B0227">
        <w:rPr>
          <w:szCs w:val="20"/>
          <w:shd w:val="clear" w:color="auto" w:fill="FFFFFF"/>
        </w:rPr>
        <w:t>“</w:t>
      </w:r>
      <w:r w:rsidRPr="002767E2">
        <w:rPr>
          <w:szCs w:val="20"/>
          <w:shd w:val="clear" w:color="auto" w:fill="FFFFFF"/>
        </w:rPr>
        <w:t>intergenerational openness</w:t>
      </w:r>
      <w:r w:rsidR="006B0227">
        <w:rPr>
          <w:szCs w:val="20"/>
          <w:shd w:val="clear" w:color="auto" w:fill="FFFFFF"/>
        </w:rPr>
        <w:t>”</w:t>
      </w:r>
      <w:r w:rsidRPr="002767E2">
        <w:rPr>
          <w:szCs w:val="20"/>
          <w:shd w:val="clear" w:color="auto" w:fill="FFFFFF"/>
        </w:rPr>
        <w:t xml:space="preserve">. </w:t>
      </w:r>
      <w:r w:rsidRPr="002767E2">
        <w:rPr>
          <w:i/>
          <w:iCs/>
          <w:szCs w:val="20"/>
          <w:shd w:val="clear" w:color="auto" w:fill="FFFFFF"/>
        </w:rPr>
        <w:t>Sociology</w:t>
      </w:r>
      <w:r w:rsidRPr="002767E2">
        <w:rPr>
          <w:szCs w:val="20"/>
          <w:shd w:val="clear" w:color="auto" w:fill="FFFFFF"/>
        </w:rPr>
        <w:t xml:space="preserve">, </w:t>
      </w:r>
      <w:r w:rsidRPr="002767E2">
        <w:rPr>
          <w:i/>
          <w:iCs/>
          <w:szCs w:val="20"/>
          <w:shd w:val="clear" w:color="auto" w:fill="FFFFFF"/>
        </w:rPr>
        <w:t>46</w:t>
      </w:r>
      <w:r w:rsidRPr="002767E2">
        <w:rPr>
          <w:szCs w:val="20"/>
          <w:shd w:val="clear" w:color="auto" w:fill="FFFFFF"/>
        </w:rPr>
        <w:t>(2), 258–271.</w:t>
      </w:r>
      <w:r w:rsidRPr="00004B6F">
        <w:rPr>
          <w:szCs w:val="20"/>
          <w:shd w:val="clear" w:color="auto" w:fill="FFFFFF"/>
        </w:rPr>
        <w:t xml:space="preserve"> </w:t>
      </w:r>
    </w:p>
    <w:p w:rsidR="00DE3F60" w:rsidRDefault="00703244" w:rsidP="00096638">
      <w:pPr>
        <w:pStyle w:val="RefJournal"/>
        <w:rPr>
          <w:rFonts w:asciiTheme="minorBidi" w:eastAsiaTheme="minorHAnsi" w:hAnsiTheme="minorBidi" w:cstheme="minorBidi"/>
        </w:rPr>
      </w:pPr>
      <w:proofErr w:type="gramStart"/>
      <w:r w:rsidRPr="00163EE0">
        <w:rPr>
          <w:szCs w:val="20"/>
        </w:rPr>
        <w:t>Yu, B., &amp; Shen, H. (2012).</w:t>
      </w:r>
      <w:proofErr w:type="gramEnd"/>
      <w:r w:rsidRPr="00163EE0">
        <w:rPr>
          <w:szCs w:val="20"/>
        </w:rPr>
        <w:t xml:space="preserve"> </w:t>
      </w:r>
      <w:proofErr w:type="gramStart"/>
      <w:r w:rsidRPr="00163EE0">
        <w:rPr>
          <w:szCs w:val="20"/>
        </w:rPr>
        <w:t>Predicting roles of linguistic confidence, integrative motivation and second la</w:t>
      </w:r>
      <w:r w:rsidRPr="00163EE0">
        <w:rPr>
          <w:szCs w:val="20"/>
        </w:rPr>
        <w:t>n</w:t>
      </w:r>
      <w:r w:rsidRPr="00163EE0">
        <w:rPr>
          <w:szCs w:val="20"/>
        </w:rPr>
        <w:t>guage proficiency on cross-cultural adaptation.</w:t>
      </w:r>
      <w:proofErr w:type="gramEnd"/>
      <w:r w:rsidRPr="00163EE0">
        <w:rPr>
          <w:szCs w:val="20"/>
        </w:rPr>
        <w:t xml:space="preserve"> </w:t>
      </w:r>
      <w:r w:rsidRPr="00163EE0">
        <w:rPr>
          <w:i/>
          <w:iCs/>
          <w:szCs w:val="20"/>
        </w:rPr>
        <w:t>International Journal of Intercultural Relations</w:t>
      </w:r>
      <w:r w:rsidRPr="00163EE0">
        <w:rPr>
          <w:szCs w:val="20"/>
        </w:rPr>
        <w:t xml:space="preserve">, </w:t>
      </w:r>
      <w:r w:rsidRPr="00163EE0">
        <w:rPr>
          <w:i/>
          <w:iCs/>
          <w:szCs w:val="20"/>
        </w:rPr>
        <w:t>36</w:t>
      </w:r>
      <w:r w:rsidRPr="00163EE0">
        <w:rPr>
          <w:szCs w:val="20"/>
        </w:rPr>
        <w:t>(1), 72-82.</w:t>
      </w:r>
      <w:r w:rsidRPr="00163EE0">
        <w:rPr>
          <w:szCs w:val="20"/>
          <w:rtl/>
        </w:rPr>
        <w:t>‏</w:t>
      </w:r>
      <w:r w:rsidR="00C421C4" w:rsidRPr="00163EE0" w:rsidDel="00C421C4">
        <w:rPr>
          <w:szCs w:val="20"/>
        </w:rPr>
        <w:t xml:space="preserve"> </w:t>
      </w:r>
    </w:p>
    <w:p w:rsidR="008E44BB" w:rsidRDefault="00953D5B" w:rsidP="008E44BB">
      <w:pPr>
        <w:pStyle w:val="Heading1"/>
        <w:rPr>
          <w:rFonts w:asciiTheme="minorBidi" w:eastAsiaTheme="minorHAnsi" w:hAnsiTheme="minorBidi" w:cstheme="minorBidi"/>
        </w:rPr>
      </w:pPr>
      <w:r>
        <w:rPr>
          <w:rFonts w:asciiTheme="minorBidi" w:eastAsiaTheme="minorHAnsi" w:hAnsiTheme="minorBidi" w:cstheme="minorBidi"/>
        </w:rPr>
        <w:t>Biographies</w:t>
      </w:r>
    </w:p>
    <w:p w:rsidR="008E44BB" w:rsidRDefault="00953D5B" w:rsidP="00953D5B">
      <w:r>
        <w:rPr>
          <w:b/>
          <w:bCs/>
          <w:noProof/>
          <w:lang w:bidi="ar-SA"/>
        </w:rPr>
        <w:drawing>
          <wp:anchor distT="0" distB="0" distL="114300" distR="114300" simplePos="0" relativeHeight="251659264" behindDoc="1" locked="0" layoutInCell="1" allowOverlap="1" wp14:anchorId="223A9E6A" wp14:editId="3DDC178F">
            <wp:simplePos x="676275" y="4340225"/>
            <wp:positionH relativeFrom="column">
              <wp:align>left</wp:align>
            </wp:positionH>
            <wp:positionV relativeFrom="paragraph">
              <wp:posOffset>59690</wp:posOffset>
            </wp:positionV>
            <wp:extent cx="1371600" cy="18288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ital.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371600" cy="1828800"/>
                    </a:xfrm>
                    <a:prstGeom prst="rect">
                      <a:avLst/>
                    </a:prstGeom>
                  </pic:spPr>
                </pic:pic>
              </a:graphicData>
            </a:graphic>
            <wp14:sizeRelH relativeFrom="page">
              <wp14:pctWidth>0</wp14:pctWidth>
            </wp14:sizeRelH>
            <wp14:sizeRelV relativeFrom="page">
              <wp14:pctHeight>0</wp14:pctHeight>
            </wp14:sizeRelV>
          </wp:anchor>
        </w:drawing>
      </w:r>
      <w:proofErr w:type="spellStart"/>
      <w:r w:rsidR="008E44BB" w:rsidRPr="00CF2678">
        <w:rPr>
          <w:b/>
          <w:bCs/>
        </w:rPr>
        <w:t>Meital</w:t>
      </w:r>
      <w:proofErr w:type="spellEnd"/>
      <w:r w:rsidR="008E44BB" w:rsidRPr="00CF2678">
        <w:rPr>
          <w:b/>
          <w:bCs/>
        </w:rPr>
        <w:t xml:space="preserve"> </w:t>
      </w:r>
      <w:proofErr w:type="spellStart"/>
      <w:r w:rsidR="008E44BB" w:rsidRPr="00CF2678">
        <w:rPr>
          <w:b/>
          <w:bCs/>
        </w:rPr>
        <w:t>Amzalag</w:t>
      </w:r>
      <w:proofErr w:type="spellEnd"/>
      <w:r w:rsidR="008E44BB">
        <w:t xml:space="preserve"> completed her </w:t>
      </w:r>
      <w:proofErr w:type="spellStart"/>
      <w:r w:rsidR="008E44BB">
        <w:t>B</w:t>
      </w:r>
      <w:r w:rsidR="002230BC">
        <w:t>.</w:t>
      </w:r>
      <w:r w:rsidR="008E44BB">
        <w:t>Sc</w:t>
      </w:r>
      <w:proofErr w:type="spellEnd"/>
      <w:r w:rsidR="008E44BB">
        <w:t xml:space="preserve"> </w:t>
      </w:r>
      <w:r w:rsidR="008E44BB">
        <w:rPr>
          <w:rStyle w:val="hps"/>
          <w:lang w:val="en"/>
        </w:rPr>
        <w:t>in the Department</w:t>
      </w:r>
      <w:r w:rsidR="008E44BB">
        <w:rPr>
          <w:lang w:val="en"/>
        </w:rPr>
        <w:t xml:space="preserve"> </w:t>
      </w:r>
      <w:r w:rsidR="008E44BB">
        <w:rPr>
          <w:rStyle w:val="hps"/>
          <w:lang w:val="en"/>
        </w:rPr>
        <w:t>of Chemistry</w:t>
      </w:r>
      <w:r w:rsidR="008E44BB">
        <w:rPr>
          <w:lang w:val="en"/>
        </w:rPr>
        <w:t xml:space="preserve"> </w:t>
      </w:r>
      <w:r w:rsidR="008E44BB">
        <w:rPr>
          <w:rStyle w:val="hps"/>
          <w:lang w:val="en"/>
        </w:rPr>
        <w:t>at the Faculty</w:t>
      </w:r>
      <w:r w:rsidR="008E44BB">
        <w:rPr>
          <w:lang w:val="en"/>
        </w:rPr>
        <w:t xml:space="preserve"> </w:t>
      </w:r>
      <w:r w:rsidR="008E44BB">
        <w:rPr>
          <w:rStyle w:val="hps"/>
          <w:lang w:val="en"/>
        </w:rPr>
        <w:t xml:space="preserve">of Natural Science </w:t>
      </w:r>
      <w:r w:rsidR="008E44BB">
        <w:t xml:space="preserve">at the Hebrew University and her MA in the School of Education at Tel-Aviv University. She is currently a </w:t>
      </w:r>
      <w:proofErr w:type="spellStart"/>
      <w:r w:rsidR="008E44BB">
        <w:t>Ph</w:t>
      </w:r>
      <w:r w:rsidR="00926EB9">
        <w:t>.</w:t>
      </w:r>
      <w:r w:rsidR="008E44BB">
        <w:t>D</w:t>
      </w:r>
      <w:proofErr w:type="spellEnd"/>
      <w:r w:rsidR="008E44BB">
        <w:t xml:space="preserve"> student in the Faculty of Education at the </w:t>
      </w:r>
      <w:r w:rsidR="008E44BB" w:rsidRPr="00FC138A">
        <w:t>University of Haifa</w:t>
      </w:r>
      <w:r w:rsidR="008E44BB">
        <w:t xml:space="preserve"> and a me</w:t>
      </w:r>
      <w:r w:rsidR="008E44BB">
        <w:t>m</w:t>
      </w:r>
      <w:r w:rsidR="008E44BB">
        <w:t xml:space="preserve">ber of </w:t>
      </w:r>
      <w:r w:rsidR="008E44BB" w:rsidRPr="00FC138A">
        <w:t xml:space="preserve">the Learning </w:t>
      </w:r>
      <w:proofErr w:type="gramStart"/>
      <w:r w:rsidR="008E44BB" w:rsidRPr="00FC138A">
        <w:t>In</w:t>
      </w:r>
      <w:proofErr w:type="gramEnd"/>
      <w:r w:rsidR="008E44BB" w:rsidRPr="00FC138A">
        <w:t xml:space="preserve"> a </w:t>
      </w:r>
      <w:proofErr w:type="spellStart"/>
      <w:r w:rsidR="008E44BB" w:rsidRPr="00FC138A">
        <w:t>NetworKed</w:t>
      </w:r>
      <w:proofErr w:type="spellEnd"/>
      <w:r w:rsidR="008E44BB" w:rsidRPr="00FC138A">
        <w:t xml:space="preserve"> Society (</w:t>
      </w:r>
      <w:r w:rsidR="008E44BB" w:rsidRPr="000E6723">
        <w:t>LINKS</w:t>
      </w:r>
      <w:r w:rsidR="008E44BB" w:rsidRPr="00FC138A">
        <w:t>) Israeli Center of Research Excellence (</w:t>
      </w:r>
      <w:r w:rsidR="008E44BB" w:rsidRPr="000E6723">
        <w:t>I-CORE</w:t>
      </w:r>
      <w:r w:rsidR="008E44BB" w:rsidRPr="00FC138A">
        <w:t>).</w:t>
      </w:r>
      <w:r w:rsidR="008E44BB">
        <w:t xml:space="preserve"> </w:t>
      </w:r>
      <w:proofErr w:type="spellStart"/>
      <w:r w:rsidR="008E44BB">
        <w:t>Meital</w:t>
      </w:r>
      <w:proofErr w:type="spellEnd"/>
      <w:r w:rsidR="008E44BB">
        <w:t xml:space="preserve"> is the head of the </w:t>
      </w:r>
      <w:r w:rsidR="008E44BB" w:rsidRPr="0089622D">
        <w:t>Department</w:t>
      </w:r>
      <w:r w:rsidR="008E44BB">
        <w:t xml:space="preserve"> of computers in </w:t>
      </w:r>
      <w:proofErr w:type="spellStart"/>
      <w:r w:rsidR="008E44BB">
        <w:rPr>
          <w:rStyle w:val="hps"/>
          <w:lang w:val="en"/>
        </w:rPr>
        <w:t>Ruppin</w:t>
      </w:r>
      <w:proofErr w:type="spellEnd"/>
      <w:r w:rsidR="008E44BB">
        <w:rPr>
          <w:rStyle w:val="shorttext"/>
          <w:lang w:val="en"/>
        </w:rPr>
        <w:t xml:space="preserve"> </w:t>
      </w:r>
      <w:r w:rsidR="008E44BB">
        <w:rPr>
          <w:rStyle w:val="hps"/>
          <w:lang w:val="en"/>
        </w:rPr>
        <w:t>Technological College. She is also a l</w:t>
      </w:r>
      <w:r w:rsidR="008E44BB" w:rsidRPr="0089622D">
        <w:rPr>
          <w:rStyle w:val="hps"/>
          <w:lang w:val="en"/>
        </w:rPr>
        <w:t>ecturer</w:t>
      </w:r>
      <w:r w:rsidR="008E44BB">
        <w:t xml:space="preserve"> at the </w:t>
      </w:r>
      <w:proofErr w:type="spellStart"/>
      <w:r w:rsidR="008E44BB">
        <w:t>Ruppin</w:t>
      </w:r>
      <w:proofErr w:type="spellEnd"/>
      <w:r w:rsidR="008E44BB">
        <w:t xml:space="preserve"> Academic Center and at the College for Ac</w:t>
      </w:r>
      <w:r w:rsidR="008E44BB">
        <w:t>a</w:t>
      </w:r>
      <w:r w:rsidR="008E44BB">
        <w:t>demic Studies.</w:t>
      </w:r>
    </w:p>
    <w:p w:rsidR="00F07614" w:rsidRDefault="00F07614" w:rsidP="00953D5B"/>
    <w:p w:rsidR="00F07614" w:rsidRDefault="00F07614" w:rsidP="00953D5B"/>
    <w:p w:rsidR="008E44BB" w:rsidRDefault="008E44BB" w:rsidP="00953D5B"/>
    <w:p w:rsidR="008E44BB" w:rsidRDefault="00953D5B" w:rsidP="00953D5B">
      <w:r w:rsidRPr="000E6723">
        <w:rPr>
          <w:rFonts w:eastAsiaTheme="minorHAnsi" w:cstheme="minorBidi"/>
          <w:noProof/>
          <w:lang w:bidi="ar-SA"/>
        </w:rPr>
        <w:drawing>
          <wp:anchor distT="0" distB="0" distL="114300" distR="114300" simplePos="0" relativeHeight="251660288" behindDoc="1" locked="0" layoutInCell="1" allowOverlap="1" wp14:anchorId="7A2B8E1A" wp14:editId="73F764D4">
            <wp:simplePos x="0" y="0"/>
            <wp:positionH relativeFrom="column">
              <wp:posOffset>0</wp:posOffset>
            </wp:positionH>
            <wp:positionV relativeFrom="paragraph">
              <wp:posOffset>77470</wp:posOffset>
            </wp:positionV>
            <wp:extent cx="1371977" cy="1847088"/>
            <wp:effectExtent l="0" t="0" r="0" b="1270"/>
            <wp:wrapSquare wrapText="bothSides"/>
            <wp:docPr id="4" name="Picture 4" descr="נלי פורטרט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נלי פורטרט 2.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71977" cy="1847088"/>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8E44BB" w:rsidRPr="00DE3F60">
        <w:rPr>
          <w:rFonts w:cstheme="minorBidi"/>
          <w:b/>
          <w:bCs/>
        </w:rPr>
        <w:t>Nelly Elias</w:t>
      </w:r>
      <w:r w:rsidR="008E44BB" w:rsidRPr="000E6723">
        <w:rPr>
          <w:rFonts w:cstheme="minorBidi"/>
        </w:rPr>
        <w:t xml:space="preserve"> (Ph.D.) is an Associate Professor at the Department of Communication Studies, Ben-Gurion University of the Negev, Israel. Among her main research interests are media and ethnic minorities and media and children. Recently she has joined the </w:t>
      </w:r>
      <w:r w:rsidR="00661415">
        <w:rPr>
          <w:rFonts w:cstheme="minorBidi"/>
        </w:rPr>
        <w:t>‘</w:t>
      </w:r>
      <w:r w:rsidR="008E44BB" w:rsidRPr="000E6723">
        <w:rPr>
          <w:rFonts w:cstheme="minorBidi"/>
        </w:rPr>
        <w:t xml:space="preserve">Learning in a </w:t>
      </w:r>
      <w:proofErr w:type="spellStart"/>
      <w:r w:rsidR="008E44BB" w:rsidRPr="000E6723">
        <w:rPr>
          <w:rFonts w:cstheme="minorBidi"/>
        </w:rPr>
        <w:t>Ne</w:t>
      </w:r>
      <w:r w:rsidR="008E44BB" w:rsidRPr="000E6723">
        <w:rPr>
          <w:rFonts w:cstheme="minorBidi"/>
        </w:rPr>
        <w:t>t</w:t>
      </w:r>
      <w:r w:rsidR="008E44BB" w:rsidRPr="000E6723">
        <w:rPr>
          <w:rFonts w:cstheme="minorBidi"/>
        </w:rPr>
        <w:t>worKed</w:t>
      </w:r>
      <w:proofErr w:type="spellEnd"/>
      <w:r w:rsidR="008E44BB" w:rsidRPr="000E6723">
        <w:rPr>
          <w:rFonts w:cstheme="minorBidi"/>
        </w:rPr>
        <w:t xml:space="preserve"> Society (LINKS)</w:t>
      </w:r>
      <w:r w:rsidR="00661415">
        <w:rPr>
          <w:rFonts w:cstheme="minorBidi"/>
        </w:rPr>
        <w:t>’</w:t>
      </w:r>
      <w:r w:rsidR="008E44BB" w:rsidRPr="000E6723">
        <w:rPr>
          <w:rFonts w:cstheme="minorBidi"/>
        </w:rPr>
        <w:t xml:space="preserve"> - Israeli Center of Research Excellence. Within the center she is conducting a series of projects on the toddlers</w:t>
      </w:r>
      <w:r w:rsidR="00661415">
        <w:rPr>
          <w:rFonts w:cstheme="minorBidi"/>
        </w:rPr>
        <w:t>’</w:t>
      </w:r>
      <w:r w:rsidR="008E44BB" w:rsidRPr="000E6723">
        <w:rPr>
          <w:rFonts w:cstheme="minorBidi"/>
        </w:rPr>
        <w:t xml:space="preserve"> media uses in the changing technological environment. Nelly Elias is an author of Coming Home: Media and Returning Diaspora in Israel and Germany (SUNY Press) and a co-editor of Media and Ethnic M</w:t>
      </w:r>
      <w:r w:rsidR="008E44BB" w:rsidRPr="000E6723">
        <w:rPr>
          <w:rFonts w:cstheme="minorBidi"/>
        </w:rPr>
        <w:t>i</w:t>
      </w:r>
      <w:r w:rsidR="008E44BB" w:rsidRPr="000E6723">
        <w:rPr>
          <w:rFonts w:cstheme="minorBidi"/>
        </w:rPr>
        <w:t>norities in the Holy Land (</w:t>
      </w:r>
      <w:proofErr w:type="spellStart"/>
      <w:r w:rsidR="008E44BB" w:rsidRPr="000E6723">
        <w:rPr>
          <w:rFonts w:cstheme="minorBidi"/>
        </w:rPr>
        <w:t>Vallentine</w:t>
      </w:r>
      <w:proofErr w:type="spellEnd"/>
      <w:r w:rsidR="008E44BB" w:rsidRPr="000E6723">
        <w:rPr>
          <w:rFonts w:cstheme="minorBidi"/>
        </w:rPr>
        <w:t xml:space="preserve"> Mitchell). She has published e</w:t>
      </w:r>
      <w:r w:rsidR="008E44BB" w:rsidRPr="000E6723">
        <w:rPr>
          <w:rFonts w:cstheme="minorBidi"/>
        </w:rPr>
        <w:t>x</w:t>
      </w:r>
      <w:r w:rsidR="008E44BB" w:rsidRPr="000E6723">
        <w:rPr>
          <w:rFonts w:cstheme="minorBidi"/>
        </w:rPr>
        <w:t>tensively in leading academic journals in English, Russian and H</w:t>
      </w:r>
      <w:r w:rsidR="008E44BB" w:rsidRPr="000E6723">
        <w:rPr>
          <w:rFonts w:cstheme="minorBidi"/>
        </w:rPr>
        <w:t>e</w:t>
      </w:r>
      <w:r w:rsidR="008E44BB" w:rsidRPr="000E6723">
        <w:rPr>
          <w:rFonts w:cstheme="minorBidi"/>
        </w:rPr>
        <w:t>brew</w:t>
      </w:r>
      <w:r w:rsidR="008E44BB" w:rsidRPr="000E6723">
        <w:rPr>
          <w:rFonts w:cstheme="minorBidi"/>
          <w:rtl/>
        </w:rPr>
        <w:t>.</w:t>
      </w:r>
    </w:p>
    <w:p w:rsidR="008E44BB" w:rsidRDefault="008E44BB" w:rsidP="00953D5B">
      <w:r w:rsidRPr="00DE3F60">
        <w:rPr>
          <w:b/>
          <w:bCs/>
          <w:noProof/>
          <w:lang w:bidi="ar-SA"/>
        </w:rPr>
        <w:lastRenderedPageBreak/>
        <w:drawing>
          <wp:anchor distT="0" distB="0" distL="114300" distR="114300" simplePos="0" relativeHeight="251661312" behindDoc="1" locked="0" layoutInCell="1" allowOverlap="1" wp14:anchorId="4307ED07" wp14:editId="221D077A">
            <wp:simplePos x="160020" y="1395095"/>
            <wp:positionH relativeFrom="column">
              <wp:align>left</wp:align>
            </wp:positionH>
            <wp:positionV relativeFrom="paragraph">
              <wp:posOffset>5715</wp:posOffset>
            </wp:positionV>
            <wp:extent cx="1371600" cy="1527048"/>
            <wp:effectExtent l="0" t="0" r="0" b="0"/>
            <wp:wrapSquare wrapText="bothSides"/>
            <wp:docPr id="31" name="Picture 31" descr="C:\Users\Yael\Pictures\Yael's 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Yael\Pictures\Yael's picture.JPG"/>
                    <pic:cNvPicPr>
                      <a:picLocks noChangeAspect="1" noChangeArrowheads="1"/>
                    </pic:cNvPicPr>
                  </pic:nvPicPr>
                  <pic:blipFill>
                    <a:blip r:embed="rId25" cstate="print"/>
                    <a:srcRect/>
                    <a:stretch>
                      <a:fillRect/>
                    </a:stretch>
                  </pic:blipFill>
                  <pic:spPr bwMode="auto">
                    <a:xfrm>
                      <a:off x="0" y="0"/>
                      <a:ext cx="1371600" cy="152704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E3F60">
        <w:rPr>
          <w:b/>
          <w:bCs/>
        </w:rPr>
        <w:t>Yael Kali</w:t>
      </w:r>
      <w:r w:rsidRPr="00FC138A">
        <w:t xml:space="preserve"> is an associate professor of technology-enhanced learning at the Technologies in Education Graduate Program, </w:t>
      </w:r>
      <w:hyperlink r:id="rId26" w:history="1">
        <w:r w:rsidRPr="00FC138A">
          <w:rPr>
            <w:rStyle w:val="Hyperlink"/>
          </w:rPr>
          <w:t>Faculty of Educ</w:t>
        </w:r>
        <w:r w:rsidRPr="00FC138A">
          <w:rPr>
            <w:rStyle w:val="Hyperlink"/>
          </w:rPr>
          <w:t>a</w:t>
        </w:r>
        <w:r w:rsidRPr="00FC138A">
          <w:rPr>
            <w:rStyle w:val="Hyperlink"/>
          </w:rPr>
          <w:t>tion</w:t>
        </w:r>
      </w:hyperlink>
      <w:r w:rsidRPr="00FC138A">
        <w:t xml:space="preserve">, University of Haifa, and the director of the Learning </w:t>
      </w:r>
      <w:proofErr w:type="gramStart"/>
      <w:r w:rsidRPr="00FC138A">
        <w:t>In</w:t>
      </w:r>
      <w:proofErr w:type="gramEnd"/>
      <w:r w:rsidRPr="00FC138A">
        <w:t xml:space="preserve"> a </w:t>
      </w:r>
      <w:proofErr w:type="spellStart"/>
      <w:r w:rsidRPr="00FC138A">
        <w:t>Ne</w:t>
      </w:r>
      <w:r w:rsidRPr="00FC138A">
        <w:t>t</w:t>
      </w:r>
      <w:r w:rsidRPr="00FC138A">
        <w:t>worKed</w:t>
      </w:r>
      <w:proofErr w:type="spellEnd"/>
      <w:r w:rsidRPr="00FC138A">
        <w:t xml:space="preserve"> Society (</w:t>
      </w:r>
      <w:hyperlink r:id="rId27" w:tgtFrame="_blank" w:history="1">
        <w:r w:rsidRPr="00FC138A">
          <w:rPr>
            <w:rStyle w:val="Hyperlink"/>
          </w:rPr>
          <w:t>LINKS</w:t>
        </w:r>
      </w:hyperlink>
      <w:r w:rsidRPr="00FC138A">
        <w:t>) Israeli Center of Research Excellence (</w:t>
      </w:r>
      <w:hyperlink r:id="rId28" w:tgtFrame="_blank" w:history="1">
        <w:r w:rsidRPr="00FC138A">
          <w:rPr>
            <w:rStyle w:val="Hyperlink"/>
          </w:rPr>
          <w:t>I-CORE</w:t>
        </w:r>
      </w:hyperlink>
      <w:r w:rsidRPr="00FC138A">
        <w:t>). Using a design-based research approach, Kali explores tec</w:t>
      </w:r>
      <w:r w:rsidRPr="00FC138A">
        <w:t>h</w:t>
      </w:r>
      <w:r w:rsidRPr="00FC138A">
        <w:t xml:space="preserve">nology-enhanced learning and teaching at various levels, from junior high school to higher education. Together with her students of the </w:t>
      </w:r>
      <w:hyperlink r:id="rId29" w:history="1">
        <w:r w:rsidRPr="00FC138A">
          <w:rPr>
            <w:rStyle w:val="Hyperlink"/>
          </w:rPr>
          <w:t>TEL Design group </w:t>
        </w:r>
      </w:hyperlink>
      <w:r w:rsidRPr="00FC138A">
        <w:t xml:space="preserve"> she studies the role of design, and design principles for supporting Computer Supported Collaborative Learning (CSCL), and for teacher professional development, </w:t>
      </w:r>
      <w:proofErr w:type="gramStart"/>
      <w:r w:rsidRPr="00FC138A">
        <w:t>in a Teac</w:t>
      </w:r>
      <w:r w:rsidRPr="00FC138A">
        <w:t>h</w:t>
      </w:r>
      <w:r w:rsidRPr="00FC138A">
        <w:t>ers</w:t>
      </w:r>
      <w:proofErr w:type="gramEnd"/>
      <w:r w:rsidRPr="00FC138A">
        <w:t xml:space="preserve"> as Designers (</w:t>
      </w:r>
      <w:proofErr w:type="spellStart"/>
      <w:r w:rsidRPr="00FC138A">
        <w:t>TaD</w:t>
      </w:r>
      <w:proofErr w:type="spellEnd"/>
      <w:r w:rsidRPr="00FC138A">
        <w:t xml:space="preserve">) approach. </w:t>
      </w:r>
      <w:r>
        <w:t>Kali</w:t>
      </w:r>
      <w:r w:rsidRPr="00FC138A">
        <w:t xml:space="preserve"> currently serves as an Associate Editor for the journal </w:t>
      </w:r>
      <w:hyperlink r:id="rId30" w:history="1">
        <w:r w:rsidRPr="00FC138A">
          <w:rPr>
            <w:rStyle w:val="Hyperlink"/>
          </w:rPr>
          <w:t>I</w:t>
        </w:r>
        <w:r w:rsidRPr="00FC138A">
          <w:rPr>
            <w:rStyle w:val="Hyperlink"/>
          </w:rPr>
          <w:t>n</w:t>
        </w:r>
        <w:r w:rsidRPr="00FC138A">
          <w:rPr>
            <w:rStyle w:val="Hyperlink"/>
          </w:rPr>
          <w:t>structional Science</w:t>
        </w:r>
      </w:hyperlink>
      <w:r w:rsidRPr="00FC138A">
        <w:t>.</w:t>
      </w:r>
    </w:p>
    <w:p w:rsidR="00E8370B" w:rsidRPr="006025FA" w:rsidRDefault="00E8370B" w:rsidP="006025FA"/>
    <w:sectPr w:rsidR="00E8370B" w:rsidRPr="006025FA" w:rsidSect="0016136E">
      <w:headerReference w:type="even" r:id="rId31"/>
      <w:headerReference w:type="default" r:id="rId32"/>
      <w:footerReference w:type="even" r:id="rId33"/>
      <w:footerReference w:type="default" r:id="rId34"/>
      <w:headerReference w:type="first" r:id="rId35"/>
      <w:footerReference w:type="first" r:id="rId36"/>
      <w:pgSz w:w="12240" w:h="15840" w:code="1"/>
      <w:pgMar w:top="1440" w:right="1440" w:bottom="1440" w:left="2160" w:header="720" w:footer="720" w:gutter="0"/>
      <w:pgNumType w:start="291"/>
      <w:cols w:space="708"/>
      <w:titlePg/>
      <w:bidi/>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7CD79C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6F34" w:rsidRDefault="004B6F34" w:rsidP="00A74FD0">
      <w:pPr>
        <w:spacing w:after="0"/>
      </w:pPr>
      <w:r>
        <w:separator/>
      </w:r>
    </w:p>
  </w:endnote>
  <w:endnote w:type="continuationSeparator" w:id="0">
    <w:p w:rsidR="004B6F34" w:rsidRDefault="004B6F34" w:rsidP="00A74FD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David">
    <w:altName w:val="Arial"/>
    <w:charset w:val="00"/>
    <w:family w:val="swiss"/>
    <w:pitch w:val="variable"/>
    <w:sig w:usb0="00000000" w:usb1="00000000" w:usb2="00000000" w:usb3="00000000" w:csb0="0000002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7918467"/>
      <w:docPartObj>
        <w:docPartGallery w:val="Page Numbers (Bottom of Page)"/>
        <w:docPartUnique/>
      </w:docPartObj>
    </w:sdtPr>
    <w:sdtEndPr/>
    <w:sdtContent>
      <w:p w:rsidR="000354A5" w:rsidRDefault="000354A5" w:rsidP="00C72F03">
        <w:pPr>
          <w:pStyle w:val="FooterJNL"/>
          <w:jc w:val="left"/>
        </w:pPr>
        <w:r>
          <w:fldChar w:fldCharType="begin"/>
        </w:r>
        <w:r>
          <w:instrText xml:space="preserve"> PAGE   \* MERGEFORMAT </w:instrText>
        </w:r>
        <w:r>
          <w:fldChar w:fldCharType="separate"/>
        </w:r>
        <w:r w:rsidR="00B6228A">
          <w:rPr>
            <w:noProof/>
          </w:rPr>
          <w:t>312</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5293523"/>
      <w:docPartObj>
        <w:docPartGallery w:val="Page Numbers (Bottom of Page)"/>
        <w:docPartUnique/>
      </w:docPartObj>
    </w:sdtPr>
    <w:sdtEndPr>
      <w:rPr>
        <w:b/>
        <w:noProof/>
      </w:rPr>
    </w:sdtEndPr>
    <w:sdtContent>
      <w:p w:rsidR="000354A5" w:rsidRPr="00C72F03" w:rsidRDefault="000354A5" w:rsidP="00C72F03">
        <w:pPr>
          <w:pStyle w:val="FooterJNL"/>
          <w:jc w:val="right"/>
          <w:rPr>
            <w:b/>
          </w:rPr>
        </w:pPr>
        <w:r w:rsidRPr="00C72F03">
          <w:rPr>
            <w:b/>
          </w:rPr>
          <w:fldChar w:fldCharType="begin"/>
        </w:r>
        <w:r w:rsidRPr="00C72F03">
          <w:rPr>
            <w:b/>
          </w:rPr>
          <w:instrText xml:space="preserve"> PAGE   \* MERGEFORMAT </w:instrText>
        </w:r>
        <w:r w:rsidRPr="00C72F03">
          <w:rPr>
            <w:b/>
          </w:rPr>
          <w:fldChar w:fldCharType="separate"/>
        </w:r>
        <w:r w:rsidR="00B6228A">
          <w:rPr>
            <w:b/>
            <w:noProof/>
          </w:rPr>
          <w:t>311</w:t>
        </w:r>
        <w:r w:rsidRPr="00C72F03">
          <w:rPr>
            <w:b/>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54A5" w:rsidRPr="00894062" w:rsidRDefault="000354A5" w:rsidP="00894062">
    <w:pPr>
      <w:pStyle w:val="FooterJNL"/>
      <w:rPr>
        <w:b/>
      </w:rPr>
    </w:pPr>
    <w:r w:rsidRPr="00894062">
      <w:rPr>
        <w:b/>
      </w:rPr>
      <w:t>Editor: Janice Whatley</w:t>
    </w:r>
  </w:p>
  <w:p w:rsidR="000354A5" w:rsidRPr="00894062" w:rsidRDefault="000354A5" w:rsidP="00894062">
    <w:r w:rsidRPr="00C37A31">
      <w:rPr>
        <w:sz w:val="18"/>
        <w:szCs w:val="18"/>
      </w:rPr>
      <w:t xml:space="preserve">An earlier, shorter version of this paper was presented at the </w:t>
    </w:r>
    <w:proofErr w:type="spellStart"/>
    <w:r w:rsidRPr="00C37A31">
      <w:rPr>
        <w:sz w:val="18"/>
        <w:szCs w:val="18"/>
      </w:rPr>
      <w:t>Chais</w:t>
    </w:r>
    <w:proofErr w:type="spellEnd"/>
    <w:r w:rsidRPr="00C37A31">
      <w:rPr>
        <w:sz w:val="18"/>
        <w:szCs w:val="18"/>
      </w:rPr>
      <w:t xml:space="preserve"> conference 2015, in </w:t>
    </w:r>
    <w:proofErr w:type="spellStart"/>
    <w:r w:rsidRPr="00C37A31">
      <w:rPr>
        <w:sz w:val="18"/>
        <w:szCs w:val="18"/>
      </w:rPr>
      <w:t>Raanana</w:t>
    </w:r>
    <w:proofErr w:type="spellEnd"/>
    <w:r w:rsidRPr="00C37A31">
      <w:rPr>
        <w:sz w:val="18"/>
        <w:szCs w:val="18"/>
      </w:rPr>
      <w:t xml:space="preserve">, Israel, and included in Y. </w:t>
    </w:r>
    <w:proofErr w:type="spellStart"/>
    <w:r w:rsidRPr="00C37A31">
      <w:rPr>
        <w:sz w:val="18"/>
        <w:szCs w:val="18"/>
      </w:rPr>
      <w:t>Eshet-Alkalai</w:t>
    </w:r>
    <w:proofErr w:type="spellEnd"/>
    <w:r w:rsidRPr="00C37A31">
      <w:rPr>
        <w:sz w:val="18"/>
        <w:szCs w:val="18"/>
      </w:rPr>
      <w:t xml:space="preserve">, I. </w:t>
    </w:r>
    <w:proofErr w:type="spellStart"/>
    <w:r w:rsidRPr="00C37A31">
      <w:rPr>
        <w:sz w:val="18"/>
        <w:szCs w:val="18"/>
      </w:rPr>
      <w:t>Blau</w:t>
    </w:r>
    <w:proofErr w:type="spellEnd"/>
    <w:r w:rsidRPr="00C37A31">
      <w:rPr>
        <w:sz w:val="18"/>
        <w:szCs w:val="18"/>
      </w:rPr>
      <w:t xml:space="preserve">, A. </w:t>
    </w:r>
    <w:proofErr w:type="spellStart"/>
    <w:r w:rsidRPr="00C37A31">
      <w:rPr>
        <w:sz w:val="18"/>
        <w:szCs w:val="18"/>
      </w:rPr>
      <w:t>Caspi</w:t>
    </w:r>
    <w:proofErr w:type="spellEnd"/>
    <w:r w:rsidRPr="00C37A31">
      <w:rPr>
        <w:sz w:val="18"/>
        <w:szCs w:val="18"/>
      </w:rPr>
      <w:t xml:space="preserve">, N. Geri, Y. </w:t>
    </w:r>
    <w:proofErr w:type="spellStart"/>
    <w:r w:rsidRPr="00C37A31">
      <w:rPr>
        <w:sz w:val="18"/>
        <w:szCs w:val="18"/>
      </w:rPr>
      <w:t>Kalman</w:t>
    </w:r>
    <w:proofErr w:type="spellEnd"/>
    <w:r w:rsidRPr="00C37A31">
      <w:rPr>
        <w:sz w:val="18"/>
        <w:szCs w:val="18"/>
      </w:rPr>
      <w:t>, &amp; V. Silber-</w:t>
    </w:r>
    <w:proofErr w:type="spellStart"/>
    <w:r w:rsidRPr="00C37A31">
      <w:rPr>
        <w:sz w:val="18"/>
        <w:szCs w:val="18"/>
      </w:rPr>
      <w:t>Varod</w:t>
    </w:r>
    <w:proofErr w:type="spellEnd"/>
    <w:r w:rsidRPr="00C37A31">
      <w:rPr>
        <w:sz w:val="18"/>
        <w:szCs w:val="18"/>
      </w:rPr>
      <w:t xml:space="preserve"> (Eds.), </w:t>
    </w:r>
    <w:r w:rsidRPr="00C37A31">
      <w:rPr>
        <w:i/>
        <w:sz w:val="18"/>
        <w:szCs w:val="18"/>
      </w:rPr>
      <w:t xml:space="preserve">Proceedings of the 10th </w:t>
    </w:r>
    <w:proofErr w:type="spellStart"/>
    <w:r w:rsidRPr="00C37A31">
      <w:rPr>
        <w:i/>
        <w:sz w:val="18"/>
        <w:szCs w:val="18"/>
      </w:rPr>
      <w:t>Chais</w:t>
    </w:r>
    <w:proofErr w:type="spellEnd"/>
    <w:r w:rsidRPr="00C37A31">
      <w:rPr>
        <w:i/>
        <w:sz w:val="18"/>
        <w:szCs w:val="18"/>
      </w:rPr>
      <w:t xml:space="preserve"> Co</w:t>
    </w:r>
    <w:r w:rsidRPr="00C37A31">
      <w:rPr>
        <w:i/>
        <w:sz w:val="18"/>
        <w:szCs w:val="18"/>
      </w:rPr>
      <w:t>n</w:t>
    </w:r>
    <w:r w:rsidRPr="00C37A31">
      <w:rPr>
        <w:i/>
        <w:sz w:val="18"/>
        <w:szCs w:val="18"/>
      </w:rPr>
      <w:t>ference for the Study of Innovation and Learning Technologies 2015: Learning in the Technological Era</w:t>
    </w:r>
    <w:r w:rsidRPr="00C37A31">
      <w:rPr>
        <w:sz w:val="18"/>
        <w:szCs w:val="18"/>
      </w:rPr>
      <w:t xml:space="preserve">. </w:t>
    </w:r>
    <w:proofErr w:type="spellStart"/>
    <w:r w:rsidRPr="00C37A31">
      <w:rPr>
        <w:sz w:val="18"/>
        <w:szCs w:val="18"/>
      </w:rPr>
      <w:t>Raanana</w:t>
    </w:r>
    <w:proofErr w:type="spellEnd"/>
    <w:r w:rsidRPr="00C37A31">
      <w:rPr>
        <w:sz w:val="18"/>
        <w:szCs w:val="18"/>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6F34" w:rsidRDefault="004B6F34" w:rsidP="00A74FD0">
      <w:pPr>
        <w:spacing w:after="0"/>
      </w:pPr>
      <w:r>
        <w:separator/>
      </w:r>
    </w:p>
  </w:footnote>
  <w:footnote w:type="continuationSeparator" w:id="0">
    <w:p w:rsidR="004B6F34" w:rsidRDefault="004B6F34" w:rsidP="00A74FD0">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54A5" w:rsidRPr="00C72F03" w:rsidRDefault="000354A5" w:rsidP="00C72F03">
    <w:pPr>
      <w:pStyle w:val="HeaderJNL"/>
    </w:pPr>
    <w:r w:rsidRPr="00C72F03">
      <w:t>Adoption of Online Network Tools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54A5" w:rsidRPr="00C72F03" w:rsidRDefault="000354A5" w:rsidP="00C72F03">
    <w:pPr>
      <w:pStyle w:val="HeaderJNL"/>
    </w:pPr>
    <w:r>
      <w:tab/>
    </w:r>
    <w:proofErr w:type="spellStart"/>
    <w:r w:rsidRPr="00C72F03">
      <w:t>Amzalag</w:t>
    </w:r>
    <w:proofErr w:type="spellEnd"/>
    <w:r w:rsidRPr="00C72F03">
      <w:t>, Elias, &amp; Kali</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54A5" w:rsidRDefault="000354A5" w:rsidP="00C72F03">
    <w:pPr>
      <w:pStyle w:val="HeaderJNL"/>
      <w:rPr>
        <w:b/>
      </w:rPr>
    </w:pPr>
    <w:r>
      <w:rPr>
        <w:b/>
      </w:rPr>
      <w:t>Interdisciplinary Journal of e-Skills and Lifelong Learning</w:t>
    </w:r>
    <w:r>
      <w:rPr>
        <w:b/>
      </w:rPr>
      <w:tab/>
      <w:t>Volume 11, 2015</w:t>
    </w:r>
  </w:p>
  <w:p w:rsidR="000354A5" w:rsidRPr="00AE5943" w:rsidRDefault="000354A5" w:rsidP="00C72F03">
    <w:pPr>
      <w:rPr>
        <w:sz w:val="18"/>
        <w:szCs w:val="18"/>
      </w:rPr>
    </w:pPr>
    <w:r w:rsidRPr="00AE5943">
      <w:rPr>
        <w:sz w:val="18"/>
        <w:szCs w:val="18"/>
      </w:rPr>
      <w:t>Cit</w:t>
    </w:r>
    <w:r w:rsidRPr="00C72F03">
      <w:rPr>
        <w:sz w:val="18"/>
        <w:szCs w:val="18"/>
      </w:rPr>
      <w:t xml:space="preserve">e as: </w:t>
    </w:r>
    <w:proofErr w:type="spellStart"/>
    <w:r w:rsidRPr="00C72F03">
      <w:rPr>
        <w:sz w:val="18"/>
        <w:szCs w:val="18"/>
      </w:rPr>
      <w:t>Amzalag</w:t>
    </w:r>
    <w:proofErr w:type="spellEnd"/>
    <w:r w:rsidRPr="00C72F03">
      <w:rPr>
        <w:sz w:val="18"/>
        <w:szCs w:val="18"/>
      </w:rPr>
      <w:t xml:space="preserve">, M., Elias, N., &amp; Kali, Y. (2015). Adoption of online network tools by minority students: The case of students of Ethiopian origin in Israel. </w:t>
    </w:r>
    <w:r w:rsidRPr="00AC21CB">
      <w:rPr>
        <w:i/>
        <w:sz w:val="18"/>
        <w:szCs w:val="18"/>
      </w:rPr>
      <w:t xml:space="preserve">Interdisciplinary Journal of </w:t>
    </w:r>
    <w:r w:rsidRPr="00AB327C">
      <w:rPr>
        <w:i/>
        <w:sz w:val="18"/>
        <w:szCs w:val="18"/>
      </w:rPr>
      <w:t>e-Skills and Life Long Learning</w:t>
    </w:r>
    <w:r>
      <w:rPr>
        <w:i/>
        <w:sz w:val="18"/>
        <w:szCs w:val="18"/>
      </w:rPr>
      <w:t>, 11</w:t>
    </w:r>
    <w:r w:rsidRPr="00002501">
      <w:rPr>
        <w:i/>
        <w:sz w:val="18"/>
        <w:szCs w:val="18"/>
      </w:rPr>
      <w:t>,</w:t>
    </w:r>
    <w:r w:rsidRPr="00002501">
      <w:rPr>
        <w:sz w:val="18"/>
        <w:szCs w:val="18"/>
      </w:rPr>
      <w:t xml:space="preserve"> </w:t>
    </w:r>
    <w:r w:rsidR="00B6228A">
      <w:rPr>
        <w:sz w:val="18"/>
        <w:szCs w:val="18"/>
      </w:rPr>
      <w:t>291-312. R</w:t>
    </w:r>
    <w:r w:rsidR="00B6228A">
      <w:rPr>
        <w:sz w:val="18"/>
        <w:szCs w:val="18"/>
      </w:rPr>
      <w:t>e</w:t>
    </w:r>
    <w:r w:rsidR="00B6228A">
      <w:rPr>
        <w:sz w:val="18"/>
        <w:szCs w:val="18"/>
      </w:rPr>
      <w:t>trieved fro</w:t>
    </w:r>
    <w:r w:rsidR="00B6228A" w:rsidRPr="00B6228A">
      <w:rPr>
        <w:sz w:val="18"/>
        <w:szCs w:val="18"/>
      </w:rPr>
      <w:t xml:space="preserve">m </w:t>
    </w:r>
    <w:hyperlink r:id="rId1" w:history="1">
      <w:r w:rsidR="00B6228A" w:rsidRPr="00B6228A">
        <w:rPr>
          <w:rStyle w:val="Hyperlink"/>
          <w:sz w:val="18"/>
          <w:szCs w:val="18"/>
        </w:rPr>
        <w:t>http://www.ijello.org/Volume11/IJELLv11p291-312Amzalag1995.pdf</w:t>
      </w:r>
    </w:hyperlink>
    <w:r w:rsidR="00B6228A">
      <w:t xml:space="preserve"> </w:t>
    </w:r>
    <w:r w:rsidR="00B6228A" w:rsidRPr="00002501">
      <w:rPr>
        <w:sz w:val="18"/>
        <w:szCs w:val="18"/>
        <w:highlight w:val="yellow"/>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605EF1"/>
    <w:multiLevelType w:val="hybridMultilevel"/>
    <w:tmpl w:val="DD14E83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182F6E75"/>
    <w:multiLevelType w:val="hybridMultilevel"/>
    <w:tmpl w:val="DACA0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4C03D50"/>
    <w:multiLevelType w:val="hybridMultilevel"/>
    <w:tmpl w:val="04EEA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elly Elias">
    <w15:presenceInfo w15:providerId="Windows Live" w15:userId="7f2052b5f3c7360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20"/>
  <w:autoHyphenation/>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17F2"/>
    <w:rsid w:val="00000C84"/>
    <w:rsid w:val="000020F1"/>
    <w:rsid w:val="0000315C"/>
    <w:rsid w:val="00004DB3"/>
    <w:rsid w:val="00005523"/>
    <w:rsid w:val="0000703A"/>
    <w:rsid w:val="00007B57"/>
    <w:rsid w:val="00013654"/>
    <w:rsid w:val="00014541"/>
    <w:rsid w:val="00015CE0"/>
    <w:rsid w:val="00017548"/>
    <w:rsid w:val="00021782"/>
    <w:rsid w:val="00021968"/>
    <w:rsid w:val="00022D75"/>
    <w:rsid w:val="000254A8"/>
    <w:rsid w:val="00025625"/>
    <w:rsid w:val="0002633F"/>
    <w:rsid w:val="00027D45"/>
    <w:rsid w:val="000316E7"/>
    <w:rsid w:val="00034898"/>
    <w:rsid w:val="00034BCC"/>
    <w:rsid w:val="000354A5"/>
    <w:rsid w:val="00035F29"/>
    <w:rsid w:val="000363CE"/>
    <w:rsid w:val="0003726B"/>
    <w:rsid w:val="00040668"/>
    <w:rsid w:val="00041ED3"/>
    <w:rsid w:val="0004339C"/>
    <w:rsid w:val="00047A06"/>
    <w:rsid w:val="00055472"/>
    <w:rsid w:val="00056039"/>
    <w:rsid w:val="00057B1F"/>
    <w:rsid w:val="00057D1F"/>
    <w:rsid w:val="00060080"/>
    <w:rsid w:val="00060136"/>
    <w:rsid w:val="00061B2F"/>
    <w:rsid w:val="00063980"/>
    <w:rsid w:val="00063CAD"/>
    <w:rsid w:val="00065DEB"/>
    <w:rsid w:val="000665E2"/>
    <w:rsid w:val="000667EA"/>
    <w:rsid w:val="00066F88"/>
    <w:rsid w:val="000677DE"/>
    <w:rsid w:val="000766F1"/>
    <w:rsid w:val="00077C19"/>
    <w:rsid w:val="00080DE6"/>
    <w:rsid w:val="00081E48"/>
    <w:rsid w:val="0008270F"/>
    <w:rsid w:val="000842A6"/>
    <w:rsid w:val="00084DD6"/>
    <w:rsid w:val="00084EF1"/>
    <w:rsid w:val="00085E3B"/>
    <w:rsid w:val="00087A9F"/>
    <w:rsid w:val="00094C51"/>
    <w:rsid w:val="0009568E"/>
    <w:rsid w:val="00095C2C"/>
    <w:rsid w:val="00096638"/>
    <w:rsid w:val="000A30BB"/>
    <w:rsid w:val="000A4D0D"/>
    <w:rsid w:val="000A76C2"/>
    <w:rsid w:val="000B3312"/>
    <w:rsid w:val="000B3439"/>
    <w:rsid w:val="000B43EC"/>
    <w:rsid w:val="000B6A21"/>
    <w:rsid w:val="000B79AA"/>
    <w:rsid w:val="000C13F6"/>
    <w:rsid w:val="000C17AF"/>
    <w:rsid w:val="000C1D1C"/>
    <w:rsid w:val="000C33D1"/>
    <w:rsid w:val="000C3AF7"/>
    <w:rsid w:val="000C58DF"/>
    <w:rsid w:val="000C7721"/>
    <w:rsid w:val="000C79F6"/>
    <w:rsid w:val="000D09FD"/>
    <w:rsid w:val="000D23B2"/>
    <w:rsid w:val="000D2567"/>
    <w:rsid w:val="000D3322"/>
    <w:rsid w:val="000D3FF5"/>
    <w:rsid w:val="000D4E8A"/>
    <w:rsid w:val="000E2A64"/>
    <w:rsid w:val="000E2D06"/>
    <w:rsid w:val="000E37EC"/>
    <w:rsid w:val="000E3D64"/>
    <w:rsid w:val="000E416C"/>
    <w:rsid w:val="000E4E3A"/>
    <w:rsid w:val="000E5DB9"/>
    <w:rsid w:val="000E65F5"/>
    <w:rsid w:val="000F0755"/>
    <w:rsid w:val="000F1743"/>
    <w:rsid w:val="000F2061"/>
    <w:rsid w:val="000F3767"/>
    <w:rsid w:val="000F4401"/>
    <w:rsid w:val="000F4942"/>
    <w:rsid w:val="000F4AA8"/>
    <w:rsid w:val="000F774F"/>
    <w:rsid w:val="0010094C"/>
    <w:rsid w:val="00104A68"/>
    <w:rsid w:val="0010543F"/>
    <w:rsid w:val="001058A8"/>
    <w:rsid w:val="00105AD3"/>
    <w:rsid w:val="00105E36"/>
    <w:rsid w:val="001060DF"/>
    <w:rsid w:val="001062B0"/>
    <w:rsid w:val="001109F3"/>
    <w:rsid w:val="00112E28"/>
    <w:rsid w:val="00113780"/>
    <w:rsid w:val="001139B6"/>
    <w:rsid w:val="00114516"/>
    <w:rsid w:val="001159DC"/>
    <w:rsid w:val="0011715D"/>
    <w:rsid w:val="00117B16"/>
    <w:rsid w:val="001218A3"/>
    <w:rsid w:val="00122B8A"/>
    <w:rsid w:val="00123CA3"/>
    <w:rsid w:val="00126508"/>
    <w:rsid w:val="00126922"/>
    <w:rsid w:val="00127069"/>
    <w:rsid w:val="00130FD6"/>
    <w:rsid w:val="001320EB"/>
    <w:rsid w:val="00133CFC"/>
    <w:rsid w:val="00135C7F"/>
    <w:rsid w:val="0013729B"/>
    <w:rsid w:val="00142046"/>
    <w:rsid w:val="00142E20"/>
    <w:rsid w:val="00145BE0"/>
    <w:rsid w:val="00146E51"/>
    <w:rsid w:val="00147C21"/>
    <w:rsid w:val="00150D50"/>
    <w:rsid w:val="001530A1"/>
    <w:rsid w:val="00153F8F"/>
    <w:rsid w:val="0016136E"/>
    <w:rsid w:val="00161F80"/>
    <w:rsid w:val="00163869"/>
    <w:rsid w:val="00164A0F"/>
    <w:rsid w:val="0016524E"/>
    <w:rsid w:val="0016598E"/>
    <w:rsid w:val="00165B26"/>
    <w:rsid w:val="00165B28"/>
    <w:rsid w:val="00166B05"/>
    <w:rsid w:val="001712E0"/>
    <w:rsid w:val="00172E44"/>
    <w:rsid w:val="001739C2"/>
    <w:rsid w:val="0017762B"/>
    <w:rsid w:val="00177774"/>
    <w:rsid w:val="0018051B"/>
    <w:rsid w:val="001829AF"/>
    <w:rsid w:val="00183753"/>
    <w:rsid w:val="00183D96"/>
    <w:rsid w:val="00192187"/>
    <w:rsid w:val="001921BF"/>
    <w:rsid w:val="00192DAD"/>
    <w:rsid w:val="001935F4"/>
    <w:rsid w:val="00193BB7"/>
    <w:rsid w:val="00193C56"/>
    <w:rsid w:val="00197F87"/>
    <w:rsid w:val="001A0EB1"/>
    <w:rsid w:val="001A30C2"/>
    <w:rsid w:val="001A412F"/>
    <w:rsid w:val="001A4B74"/>
    <w:rsid w:val="001B0F22"/>
    <w:rsid w:val="001B52DC"/>
    <w:rsid w:val="001B79B9"/>
    <w:rsid w:val="001C1CB8"/>
    <w:rsid w:val="001C2DC0"/>
    <w:rsid w:val="001C516E"/>
    <w:rsid w:val="001C697F"/>
    <w:rsid w:val="001D331E"/>
    <w:rsid w:val="001D5559"/>
    <w:rsid w:val="001E0D03"/>
    <w:rsid w:val="001E130C"/>
    <w:rsid w:val="001E5676"/>
    <w:rsid w:val="001E57E2"/>
    <w:rsid w:val="001E58D8"/>
    <w:rsid w:val="001E7D38"/>
    <w:rsid w:val="001F1E26"/>
    <w:rsid w:val="001F1FB3"/>
    <w:rsid w:val="001F3DB4"/>
    <w:rsid w:val="001F4B05"/>
    <w:rsid w:val="001F4F76"/>
    <w:rsid w:val="001F5394"/>
    <w:rsid w:val="001F545E"/>
    <w:rsid w:val="001F567E"/>
    <w:rsid w:val="001F6AC9"/>
    <w:rsid w:val="001F6F20"/>
    <w:rsid w:val="00200BC4"/>
    <w:rsid w:val="0020186F"/>
    <w:rsid w:val="0020259F"/>
    <w:rsid w:val="00202968"/>
    <w:rsid w:val="00207C58"/>
    <w:rsid w:val="00212C08"/>
    <w:rsid w:val="002132C7"/>
    <w:rsid w:val="00214FA5"/>
    <w:rsid w:val="00216BC3"/>
    <w:rsid w:val="00220974"/>
    <w:rsid w:val="002230BC"/>
    <w:rsid w:val="00233AEA"/>
    <w:rsid w:val="00237337"/>
    <w:rsid w:val="002377D6"/>
    <w:rsid w:val="00242740"/>
    <w:rsid w:val="00243351"/>
    <w:rsid w:val="002438E0"/>
    <w:rsid w:val="00250E4B"/>
    <w:rsid w:val="00250E68"/>
    <w:rsid w:val="002510CF"/>
    <w:rsid w:val="002517F2"/>
    <w:rsid w:val="00252206"/>
    <w:rsid w:val="00252D90"/>
    <w:rsid w:val="002537A8"/>
    <w:rsid w:val="00257293"/>
    <w:rsid w:val="00257EC6"/>
    <w:rsid w:val="00263990"/>
    <w:rsid w:val="00264918"/>
    <w:rsid w:val="00264E90"/>
    <w:rsid w:val="0026544C"/>
    <w:rsid w:val="00265FBE"/>
    <w:rsid w:val="002661CD"/>
    <w:rsid w:val="0026638D"/>
    <w:rsid w:val="00266DF5"/>
    <w:rsid w:val="00267820"/>
    <w:rsid w:val="00270E9D"/>
    <w:rsid w:val="0027175A"/>
    <w:rsid w:val="00271A8E"/>
    <w:rsid w:val="0027264A"/>
    <w:rsid w:val="002729CA"/>
    <w:rsid w:val="002736EC"/>
    <w:rsid w:val="002756E4"/>
    <w:rsid w:val="00275CB6"/>
    <w:rsid w:val="002807F0"/>
    <w:rsid w:val="00280B45"/>
    <w:rsid w:val="00280E15"/>
    <w:rsid w:val="00281307"/>
    <w:rsid w:val="002829A8"/>
    <w:rsid w:val="00282A91"/>
    <w:rsid w:val="0028310D"/>
    <w:rsid w:val="00283D18"/>
    <w:rsid w:val="0028505B"/>
    <w:rsid w:val="00285463"/>
    <w:rsid w:val="002911EA"/>
    <w:rsid w:val="002927B5"/>
    <w:rsid w:val="00294E9E"/>
    <w:rsid w:val="00294FA7"/>
    <w:rsid w:val="002A02B9"/>
    <w:rsid w:val="002A03B8"/>
    <w:rsid w:val="002A2971"/>
    <w:rsid w:val="002A3B53"/>
    <w:rsid w:val="002B19ED"/>
    <w:rsid w:val="002B4E97"/>
    <w:rsid w:val="002B506B"/>
    <w:rsid w:val="002B6A3B"/>
    <w:rsid w:val="002C0033"/>
    <w:rsid w:val="002C067F"/>
    <w:rsid w:val="002C7E7D"/>
    <w:rsid w:val="002D31F3"/>
    <w:rsid w:val="002D7C7A"/>
    <w:rsid w:val="002E01D6"/>
    <w:rsid w:val="002E2835"/>
    <w:rsid w:val="002E4877"/>
    <w:rsid w:val="002E7AD5"/>
    <w:rsid w:val="002F2BD5"/>
    <w:rsid w:val="002F2F0B"/>
    <w:rsid w:val="002F2F10"/>
    <w:rsid w:val="002F3CF2"/>
    <w:rsid w:val="002F5CC1"/>
    <w:rsid w:val="002F621D"/>
    <w:rsid w:val="003007EB"/>
    <w:rsid w:val="00301B0F"/>
    <w:rsid w:val="003042B7"/>
    <w:rsid w:val="00304316"/>
    <w:rsid w:val="003054C9"/>
    <w:rsid w:val="003061A0"/>
    <w:rsid w:val="003074F9"/>
    <w:rsid w:val="003112D4"/>
    <w:rsid w:val="00311906"/>
    <w:rsid w:val="00314A75"/>
    <w:rsid w:val="003152D1"/>
    <w:rsid w:val="00326329"/>
    <w:rsid w:val="00330E22"/>
    <w:rsid w:val="00333BAC"/>
    <w:rsid w:val="0033485A"/>
    <w:rsid w:val="003365A9"/>
    <w:rsid w:val="00337723"/>
    <w:rsid w:val="00340832"/>
    <w:rsid w:val="00341634"/>
    <w:rsid w:val="00341ACC"/>
    <w:rsid w:val="00344141"/>
    <w:rsid w:val="003503DA"/>
    <w:rsid w:val="00350587"/>
    <w:rsid w:val="0035068B"/>
    <w:rsid w:val="00351E1D"/>
    <w:rsid w:val="00352DBA"/>
    <w:rsid w:val="00353192"/>
    <w:rsid w:val="00354016"/>
    <w:rsid w:val="00354F97"/>
    <w:rsid w:val="00355676"/>
    <w:rsid w:val="00355814"/>
    <w:rsid w:val="00356482"/>
    <w:rsid w:val="003569DE"/>
    <w:rsid w:val="003571DC"/>
    <w:rsid w:val="00357940"/>
    <w:rsid w:val="0036019D"/>
    <w:rsid w:val="003602C9"/>
    <w:rsid w:val="003602EA"/>
    <w:rsid w:val="003631D8"/>
    <w:rsid w:val="00366F82"/>
    <w:rsid w:val="00367581"/>
    <w:rsid w:val="00370C94"/>
    <w:rsid w:val="0037256D"/>
    <w:rsid w:val="00374F1E"/>
    <w:rsid w:val="00380CDB"/>
    <w:rsid w:val="00381759"/>
    <w:rsid w:val="003823DE"/>
    <w:rsid w:val="003831F4"/>
    <w:rsid w:val="0038427D"/>
    <w:rsid w:val="0038641D"/>
    <w:rsid w:val="0039040C"/>
    <w:rsid w:val="003904B1"/>
    <w:rsid w:val="00390837"/>
    <w:rsid w:val="00391F14"/>
    <w:rsid w:val="003920D7"/>
    <w:rsid w:val="003924EA"/>
    <w:rsid w:val="00392BC4"/>
    <w:rsid w:val="00394437"/>
    <w:rsid w:val="00396485"/>
    <w:rsid w:val="00396C37"/>
    <w:rsid w:val="003A1D3F"/>
    <w:rsid w:val="003A5BCC"/>
    <w:rsid w:val="003A74F6"/>
    <w:rsid w:val="003A7DD5"/>
    <w:rsid w:val="003B03CB"/>
    <w:rsid w:val="003B2B13"/>
    <w:rsid w:val="003B469F"/>
    <w:rsid w:val="003B4C6C"/>
    <w:rsid w:val="003B51A3"/>
    <w:rsid w:val="003B58A7"/>
    <w:rsid w:val="003B6E4A"/>
    <w:rsid w:val="003C0F83"/>
    <w:rsid w:val="003C2472"/>
    <w:rsid w:val="003C4192"/>
    <w:rsid w:val="003C4A28"/>
    <w:rsid w:val="003C6E3B"/>
    <w:rsid w:val="003D1463"/>
    <w:rsid w:val="003D5109"/>
    <w:rsid w:val="003D5E2D"/>
    <w:rsid w:val="003D66DC"/>
    <w:rsid w:val="003E0578"/>
    <w:rsid w:val="003E14E1"/>
    <w:rsid w:val="003E1CEB"/>
    <w:rsid w:val="003E301F"/>
    <w:rsid w:val="003E72B1"/>
    <w:rsid w:val="003E7780"/>
    <w:rsid w:val="003F0547"/>
    <w:rsid w:val="003F25E8"/>
    <w:rsid w:val="003F2CAD"/>
    <w:rsid w:val="003F40F6"/>
    <w:rsid w:val="003F64AD"/>
    <w:rsid w:val="003F671F"/>
    <w:rsid w:val="003F6B2C"/>
    <w:rsid w:val="0040129B"/>
    <w:rsid w:val="004032BB"/>
    <w:rsid w:val="00403A0F"/>
    <w:rsid w:val="00403F0A"/>
    <w:rsid w:val="00403FDE"/>
    <w:rsid w:val="004041B7"/>
    <w:rsid w:val="004055FC"/>
    <w:rsid w:val="00406D36"/>
    <w:rsid w:val="00410D6B"/>
    <w:rsid w:val="0041468A"/>
    <w:rsid w:val="004161AA"/>
    <w:rsid w:val="004162CF"/>
    <w:rsid w:val="00423501"/>
    <w:rsid w:val="004278B4"/>
    <w:rsid w:val="00430158"/>
    <w:rsid w:val="00432AB7"/>
    <w:rsid w:val="00437C8A"/>
    <w:rsid w:val="00440AF5"/>
    <w:rsid w:val="00443FF4"/>
    <w:rsid w:val="0044429E"/>
    <w:rsid w:val="004462CD"/>
    <w:rsid w:val="00447AB8"/>
    <w:rsid w:val="00452102"/>
    <w:rsid w:val="0045307A"/>
    <w:rsid w:val="00453B1F"/>
    <w:rsid w:val="004543D1"/>
    <w:rsid w:val="0046025D"/>
    <w:rsid w:val="004624BC"/>
    <w:rsid w:val="004628A9"/>
    <w:rsid w:val="00462CA0"/>
    <w:rsid w:val="00463BAB"/>
    <w:rsid w:val="00464767"/>
    <w:rsid w:val="00465ACB"/>
    <w:rsid w:val="00465CDE"/>
    <w:rsid w:val="00466162"/>
    <w:rsid w:val="004661D8"/>
    <w:rsid w:val="00471478"/>
    <w:rsid w:val="00472182"/>
    <w:rsid w:val="00472DDC"/>
    <w:rsid w:val="00473A4C"/>
    <w:rsid w:val="00476350"/>
    <w:rsid w:val="00476ADB"/>
    <w:rsid w:val="00481511"/>
    <w:rsid w:val="004823D8"/>
    <w:rsid w:val="00482D77"/>
    <w:rsid w:val="004833FD"/>
    <w:rsid w:val="00487D7B"/>
    <w:rsid w:val="004918BF"/>
    <w:rsid w:val="00492E45"/>
    <w:rsid w:val="004932D9"/>
    <w:rsid w:val="00495F15"/>
    <w:rsid w:val="004976B3"/>
    <w:rsid w:val="00497856"/>
    <w:rsid w:val="004A16E2"/>
    <w:rsid w:val="004A324E"/>
    <w:rsid w:val="004A3574"/>
    <w:rsid w:val="004A5429"/>
    <w:rsid w:val="004A6D07"/>
    <w:rsid w:val="004A74F1"/>
    <w:rsid w:val="004B0756"/>
    <w:rsid w:val="004B0D0F"/>
    <w:rsid w:val="004B131F"/>
    <w:rsid w:val="004B312F"/>
    <w:rsid w:val="004B31C5"/>
    <w:rsid w:val="004B6F34"/>
    <w:rsid w:val="004B760A"/>
    <w:rsid w:val="004B7843"/>
    <w:rsid w:val="004C2B8D"/>
    <w:rsid w:val="004C34EC"/>
    <w:rsid w:val="004C3F8A"/>
    <w:rsid w:val="004C5A4E"/>
    <w:rsid w:val="004C6978"/>
    <w:rsid w:val="004D60CE"/>
    <w:rsid w:val="004E1D88"/>
    <w:rsid w:val="004E3BEA"/>
    <w:rsid w:val="004E5EC5"/>
    <w:rsid w:val="004F173A"/>
    <w:rsid w:val="004F481A"/>
    <w:rsid w:val="004F5722"/>
    <w:rsid w:val="004F5CD1"/>
    <w:rsid w:val="004F6B7C"/>
    <w:rsid w:val="004F7E4C"/>
    <w:rsid w:val="005006BE"/>
    <w:rsid w:val="00505B03"/>
    <w:rsid w:val="00510676"/>
    <w:rsid w:val="00510E01"/>
    <w:rsid w:val="00511735"/>
    <w:rsid w:val="005125BF"/>
    <w:rsid w:val="00515560"/>
    <w:rsid w:val="00523019"/>
    <w:rsid w:val="00524B2F"/>
    <w:rsid w:val="0052519E"/>
    <w:rsid w:val="00525707"/>
    <w:rsid w:val="005265A7"/>
    <w:rsid w:val="00531038"/>
    <w:rsid w:val="00533156"/>
    <w:rsid w:val="005343B9"/>
    <w:rsid w:val="00536187"/>
    <w:rsid w:val="00536698"/>
    <w:rsid w:val="00540132"/>
    <w:rsid w:val="00540A84"/>
    <w:rsid w:val="0054650E"/>
    <w:rsid w:val="00550408"/>
    <w:rsid w:val="00550AEE"/>
    <w:rsid w:val="00550E72"/>
    <w:rsid w:val="00553E29"/>
    <w:rsid w:val="00554CA0"/>
    <w:rsid w:val="00555279"/>
    <w:rsid w:val="00555E77"/>
    <w:rsid w:val="00560846"/>
    <w:rsid w:val="005637EC"/>
    <w:rsid w:val="00563CFC"/>
    <w:rsid w:val="00565C53"/>
    <w:rsid w:val="00567679"/>
    <w:rsid w:val="005709F7"/>
    <w:rsid w:val="005711E5"/>
    <w:rsid w:val="0057196F"/>
    <w:rsid w:val="00571D68"/>
    <w:rsid w:val="00572CAA"/>
    <w:rsid w:val="00573D26"/>
    <w:rsid w:val="00574007"/>
    <w:rsid w:val="00576BA5"/>
    <w:rsid w:val="0058239A"/>
    <w:rsid w:val="00582FAD"/>
    <w:rsid w:val="00583C99"/>
    <w:rsid w:val="00584832"/>
    <w:rsid w:val="005859FF"/>
    <w:rsid w:val="00586517"/>
    <w:rsid w:val="00586B47"/>
    <w:rsid w:val="00594A11"/>
    <w:rsid w:val="00597F7C"/>
    <w:rsid w:val="005A0142"/>
    <w:rsid w:val="005A2836"/>
    <w:rsid w:val="005A3556"/>
    <w:rsid w:val="005A35A8"/>
    <w:rsid w:val="005A4B91"/>
    <w:rsid w:val="005A63C7"/>
    <w:rsid w:val="005A7B1D"/>
    <w:rsid w:val="005A7F26"/>
    <w:rsid w:val="005B1109"/>
    <w:rsid w:val="005B1800"/>
    <w:rsid w:val="005B3A52"/>
    <w:rsid w:val="005B451D"/>
    <w:rsid w:val="005B4A6A"/>
    <w:rsid w:val="005B5C45"/>
    <w:rsid w:val="005B6057"/>
    <w:rsid w:val="005B6094"/>
    <w:rsid w:val="005B7B31"/>
    <w:rsid w:val="005C2BF7"/>
    <w:rsid w:val="005C4416"/>
    <w:rsid w:val="005C4AFE"/>
    <w:rsid w:val="005C5020"/>
    <w:rsid w:val="005C5CD6"/>
    <w:rsid w:val="005C66C0"/>
    <w:rsid w:val="005D0259"/>
    <w:rsid w:val="005D643A"/>
    <w:rsid w:val="005D6D4D"/>
    <w:rsid w:val="005D73A8"/>
    <w:rsid w:val="005E2DBE"/>
    <w:rsid w:val="005F273F"/>
    <w:rsid w:val="005F460A"/>
    <w:rsid w:val="005F5D45"/>
    <w:rsid w:val="005F6808"/>
    <w:rsid w:val="005F720E"/>
    <w:rsid w:val="005F7557"/>
    <w:rsid w:val="006010CE"/>
    <w:rsid w:val="006025FA"/>
    <w:rsid w:val="0061020F"/>
    <w:rsid w:val="00610230"/>
    <w:rsid w:val="0061196E"/>
    <w:rsid w:val="0061341C"/>
    <w:rsid w:val="00614780"/>
    <w:rsid w:val="00615657"/>
    <w:rsid w:val="00627259"/>
    <w:rsid w:val="0063145E"/>
    <w:rsid w:val="00632BE9"/>
    <w:rsid w:val="00633F2C"/>
    <w:rsid w:val="00636A97"/>
    <w:rsid w:val="00637146"/>
    <w:rsid w:val="00640024"/>
    <w:rsid w:val="006415BB"/>
    <w:rsid w:val="00641AAA"/>
    <w:rsid w:val="006436EA"/>
    <w:rsid w:val="0064415A"/>
    <w:rsid w:val="006442EE"/>
    <w:rsid w:val="00650335"/>
    <w:rsid w:val="00651320"/>
    <w:rsid w:val="00653BBA"/>
    <w:rsid w:val="00653E2C"/>
    <w:rsid w:val="006557AD"/>
    <w:rsid w:val="00655D1D"/>
    <w:rsid w:val="00655D71"/>
    <w:rsid w:val="00656536"/>
    <w:rsid w:val="00660594"/>
    <w:rsid w:val="00660F8D"/>
    <w:rsid w:val="00661415"/>
    <w:rsid w:val="00665272"/>
    <w:rsid w:val="00665455"/>
    <w:rsid w:val="006665C4"/>
    <w:rsid w:val="00672474"/>
    <w:rsid w:val="00673B28"/>
    <w:rsid w:val="00673BA8"/>
    <w:rsid w:val="006760C3"/>
    <w:rsid w:val="00680253"/>
    <w:rsid w:val="00680814"/>
    <w:rsid w:val="00680B5A"/>
    <w:rsid w:val="0068250D"/>
    <w:rsid w:val="006825B4"/>
    <w:rsid w:val="00684699"/>
    <w:rsid w:val="006851C5"/>
    <w:rsid w:val="006879B8"/>
    <w:rsid w:val="00691764"/>
    <w:rsid w:val="00692901"/>
    <w:rsid w:val="006937BA"/>
    <w:rsid w:val="00694B30"/>
    <w:rsid w:val="00694CEA"/>
    <w:rsid w:val="00695477"/>
    <w:rsid w:val="006963AD"/>
    <w:rsid w:val="006A2FAA"/>
    <w:rsid w:val="006A4DBC"/>
    <w:rsid w:val="006A5868"/>
    <w:rsid w:val="006A6387"/>
    <w:rsid w:val="006B0227"/>
    <w:rsid w:val="006B22BF"/>
    <w:rsid w:val="006B6985"/>
    <w:rsid w:val="006B7E52"/>
    <w:rsid w:val="006C01A2"/>
    <w:rsid w:val="006C1CEA"/>
    <w:rsid w:val="006C2908"/>
    <w:rsid w:val="006C2EAA"/>
    <w:rsid w:val="006C4DD0"/>
    <w:rsid w:val="006C68EE"/>
    <w:rsid w:val="006C7C17"/>
    <w:rsid w:val="006D4054"/>
    <w:rsid w:val="006D5172"/>
    <w:rsid w:val="006D552C"/>
    <w:rsid w:val="006D576B"/>
    <w:rsid w:val="006D67C8"/>
    <w:rsid w:val="006E00CC"/>
    <w:rsid w:val="006E0785"/>
    <w:rsid w:val="006E09FC"/>
    <w:rsid w:val="006E42C8"/>
    <w:rsid w:val="006E5899"/>
    <w:rsid w:val="006F011A"/>
    <w:rsid w:val="006F0759"/>
    <w:rsid w:val="006F0AF1"/>
    <w:rsid w:val="006F1C40"/>
    <w:rsid w:val="006F35EB"/>
    <w:rsid w:val="006F73A9"/>
    <w:rsid w:val="006F7FA8"/>
    <w:rsid w:val="00700196"/>
    <w:rsid w:val="00700917"/>
    <w:rsid w:val="00702662"/>
    <w:rsid w:val="00703244"/>
    <w:rsid w:val="007106A5"/>
    <w:rsid w:val="00710F41"/>
    <w:rsid w:val="007114F9"/>
    <w:rsid w:val="00712A60"/>
    <w:rsid w:val="0071361A"/>
    <w:rsid w:val="0071380D"/>
    <w:rsid w:val="00713D47"/>
    <w:rsid w:val="00721C77"/>
    <w:rsid w:val="0072447C"/>
    <w:rsid w:val="00725CF0"/>
    <w:rsid w:val="00731B54"/>
    <w:rsid w:val="007321AA"/>
    <w:rsid w:val="0073383B"/>
    <w:rsid w:val="00734BDD"/>
    <w:rsid w:val="0073540F"/>
    <w:rsid w:val="00741E31"/>
    <w:rsid w:val="00744075"/>
    <w:rsid w:val="007467E0"/>
    <w:rsid w:val="00746CCA"/>
    <w:rsid w:val="00747119"/>
    <w:rsid w:val="0075117C"/>
    <w:rsid w:val="0075502C"/>
    <w:rsid w:val="007568D4"/>
    <w:rsid w:val="00756DF3"/>
    <w:rsid w:val="007576E3"/>
    <w:rsid w:val="00757ABD"/>
    <w:rsid w:val="00761B17"/>
    <w:rsid w:val="00765804"/>
    <w:rsid w:val="007707F3"/>
    <w:rsid w:val="007735C5"/>
    <w:rsid w:val="00774439"/>
    <w:rsid w:val="00774907"/>
    <w:rsid w:val="00777577"/>
    <w:rsid w:val="00783286"/>
    <w:rsid w:val="0078536E"/>
    <w:rsid w:val="00787B09"/>
    <w:rsid w:val="00787FF5"/>
    <w:rsid w:val="007915A5"/>
    <w:rsid w:val="0079484A"/>
    <w:rsid w:val="00794C17"/>
    <w:rsid w:val="00796549"/>
    <w:rsid w:val="007A062A"/>
    <w:rsid w:val="007A142F"/>
    <w:rsid w:val="007A1AC3"/>
    <w:rsid w:val="007A1EA7"/>
    <w:rsid w:val="007A32A5"/>
    <w:rsid w:val="007A3C57"/>
    <w:rsid w:val="007A4C5B"/>
    <w:rsid w:val="007A631F"/>
    <w:rsid w:val="007A67FA"/>
    <w:rsid w:val="007A7CB2"/>
    <w:rsid w:val="007B0FD3"/>
    <w:rsid w:val="007B11CE"/>
    <w:rsid w:val="007B151A"/>
    <w:rsid w:val="007B5281"/>
    <w:rsid w:val="007B5A6F"/>
    <w:rsid w:val="007B6B3C"/>
    <w:rsid w:val="007B73CA"/>
    <w:rsid w:val="007C4C43"/>
    <w:rsid w:val="007C53D3"/>
    <w:rsid w:val="007C6AD7"/>
    <w:rsid w:val="007D094C"/>
    <w:rsid w:val="007D22F7"/>
    <w:rsid w:val="007D24DE"/>
    <w:rsid w:val="007D3529"/>
    <w:rsid w:val="007D433B"/>
    <w:rsid w:val="007D7291"/>
    <w:rsid w:val="007D7BEA"/>
    <w:rsid w:val="007E1DBE"/>
    <w:rsid w:val="007E34B2"/>
    <w:rsid w:val="007E76F9"/>
    <w:rsid w:val="007F0778"/>
    <w:rsid w:val="007F23DE"/>
    <w:rsid w:val="007F42A6"/>
    <w:rsid w:val="00800EB8"/>
    <w:rsid w:val="008013F9"/>
    <w:rsid w:val="00805111"/>
    <w:rsid w:val="00806715"/>
    <w:rsid w:val="0081232F"/>
    <w:rsid w:val="00812729"/>
    <w:rsid w:val="0081500C"/>
    <w:rsid w:val="00815284"/>
    <w:rsid w:val="008158C2"/>
    <w:rsid w:val="00816F2E"/>
    <w:rsid w:val="0082039B"/>
    <w:rsid w:val="0082062E"/>
    <w:rsid w:val="00820C54"/>
    <w:rsid w:val="00820E4F"/>
    <w:rsid w:val="00820ECA"/>
    <w:rsid w:val="008219C2"/>
    <w:rsid w:val="00822B61"/>
    <w:rsid w:val="008236DC"/>
    <w:rsid w:val="00823E87"/>
    <w:rsid w:val="008250F5"/>
    <w:rsid w:val="008273E9"/>
    <w:rsid w:val="00827A65"/>
    <w:rsid w:val="00827F63"/>
    <w:rsid w:val="00833794"/>
    <w:rsid w:val="008339FA"/>
    <w:rsid w:val="00834079"/>
    <w:rsid w:val="00834C79"/>
    <w:rsid w:val="00835042"/>
    <w:rsid w:val="00835D0A"/>
    <w:rsid w:val="00835E69"/>
    <w:rsid w:val="008364AC"/>
    <w:rsid w:val="00836997"/>
    <w:rsid w:val="008373AD"/>
    <w:rsid w:val="0084120B"/>
    <w:rsid w:val="00841828"/>
    <w:rsid w:val="00841AA4"/>
    <w:rsid w:val="00841B2F"/>
    <w:rsid w:val="00841BDD"/>
    <w:rsid w:val="00841E89"/>
    <w:rsid w:val="00843EB4"/>
    <w:rsid w:val="00844A58"/>
    <w:rsid w:val="00844CAA"/>
    <w:rsid w:val="00845241"/>
    <w:rsid w:val="008468A2"/>
    <w:rsid w:val="0084749D"/>
    <w:rsid w:val="00850FC3"/>
    <w:rsid w:val="00852EDE"/>
    <w:rsid w:val="00853E1E"/>
    <w:rsid w:val="00853EAB"/>
    <w:rsid w:val="00856832"/>
    <w:rsid w:val="00861F80"/>
    <w:rsid w:val="00864C5F"/>
    <w:rsid w:val="00865318"/>
    <w:rsid w:val="008653E8"/>
    <w:rsid w:val="0086721A"/>
    <w:rsid w:val="0087075E"/>
    <w:rsid w:val="00870C85"/>
    <w:rsid w:val="00871804"/>
    <w:rsid w:val="0087182D"/>
    <w:rsid w:val="008718EC"/>
    <w:rsid w:val="00872942"/>
    <w:rsid w:val="0087299D"/>
    <w:rsid w:val="00872C35"/>
    <w:rsid w:val="00873FFA"/>
    <w:rsid w:val="008748DF"/>
    <w:rsid w:val="00880ADC"/>
    <w:rsid w:val="00881C19"/>
    <w:rsid w:val="00881CC9"/>
    <w:rsid w:val="0088321A"/>
    <w:rsid w:val="008845DD"/>
    <w:rsid w:val="0088613B"/>
    <w:rsid w:val="00886EBE"/>
    <w:rsid w:val="00891C3B"/>
    <w:rsid w:val="00892F7C"/>
    <w:rsid w:val="008931F1"/>
    <w:rsid w:val="00894062"/>
    <w:rsid w:val="008944F2"/>
    <w:rsid w:val="00895920"/>
    <w:rsid w:val="00896D47"/>
    <w:rsid w:val="00897CF6"/>
    <w:rsid w:val="008A3A70"/>
    <w:rsid w:val="008A5703"/>
    <w:rsid w:val="008A5AAF"/>
    <w:rsid w:val="008A6CA4"/>
    <w:rsid w:val="008B4A56"/>
    <w:rsid w:val="008B4B71"/>
    <w:rsid w:val="008B6792"/>
    <w:rsid w:val="008B7845"/>
    <w:rsid w:val="008C616D"/>
    <w:rsid w:val="008D335F"/>
    <w:rsid w:val="008D36CE"/>
    <w:rsid w:val="008D3927"/>
    <w:rsid w:val="008D69B0"/>
    <w:rsid w:val="008E01B3"/>
    <w:rsid w:val="008E04B3"/>
    <w:rsid w:val="008E3156"/>
    <w:rsid w:val="008E3ABC"/>
    <w:rsid w:val="008E44BB"/>
    <w:rsid w:val="008E5F86"/>
    <w:rsid w:val="008E7BB9"/>
    <w:rsid w:val="008F39ED"/>
    <w:rsid w:val="008F5B41"/>
    <w:rsid w:val="008F5F74"/>
    <w:rsid w:val="008F62C4"/>
    <w:rsid w:val="00900608"/>
    <w:rsid w:val="00900B3A"/>
    <w:rsid w:val="00907325"/>
    <w:rsid w:val="00907454"/>
    <w:rsid w:val="00914D2A"/>
    <w:rsid w:val="00915FE6"/>
    <w:rsid w:val="00917A9D"/>
    <w:rsid w:val="0092092A"/>
    <w:rsid w:val="00921D13"/>
    <w:rsid w:val="00925B92"/>
    <w:rsid w:val="00925D3B"/>
    <w:rsid w:val="00926EB9"/>
    <w:rsid w:val="00926FA8"/>
    <w:rsid w:val="0093071C"/>
    <w:rsid w:val="00930D85"/>
    <w:rsid w:val="009316DC"/>
    <w:rsid w:val="00933A21"/>
    <w:rsid w:val="00933A6E"/>
    <w:rsid w:val="0093650C"/>
    <w:rsid w:val="009372DE"/>
    <w:rsid w:val="009416DA"/>
    <w:rsid w:val="00942FFA"/>
    <w:rsid w:val="00943E58"/>
    <w:rsid w:val="009467B0"/>
    <w:rsid w:val="0095173C"/>
    <w:rsid w:val="0095322C"/>
    <w:rsid w:val="00953D5B"/>
    <w:rsid w:val="00957BE2"/>
    <w:rsid w:val="0096055C"/>
    <w:rsid w:val="00960991"/>
    <w:rsid w:val="00964A69"/>
    <w:rsid w:val="00964F21"/>
    <w:rsid w:val="00970418"/>
    <w:rsid w:val="00970A59"/>
    <w:rsid w:val="00970E38"/>
    <w:rsid w:val="00971F71"/>
    <w:rsid w:val="009722DC"/>
    <w:rsid w:val="00972DB0"/>
    <w:rsid w:val="00972F13"/>
    <w:rsid w:val="00973796"/>
    <w:rsid w:val="009752E9"/>
    <w:rsid w:val="00980849"/>
    <w:rsid w:val="00981341"/>
    <w:rsid w:val="00984399"/>
    <w:rsid w:val="0098518B"/>
    <w:rsid w:val="00985758"/>
    <w:rsid w:val="00992CCE"/>
    <w:rsid w:val="0099316A"/>
    <w:rsid w:val="00993B76"/>
    <w:rsid w:val="00995211"/>
    <w:rsid w:val="009A0301"/>
    <w:rsid w:val="009A2787"/>
    <w:rsid w:val="009A2988"/>
    <w:rsid w:val="009A53BF"/>
    <w:rsid w:val="009B1BE7"/>
    <w:rsid w:val="009B359C"/>
    <w:rsid w:val="009B5EE5"/>
    <w:rsid w:val="009C08B7"/>
    <w:rsid w:val="009C0A26"/>
    <w:rsid w:val="009D09D9"/>
    <w:rsid w:val="009D6A23"/>
    <w:rsid w:val="009D7302"/>
    <w:rsid w:val="009D7A53"/>
    <w:rsid w:val="009E1C77"/>
    <w:rsid w:val="009E336A"/>
    <w:rsid w:val="009E76E8"/>
    <w:rsid w:val="009F1D2C"/>
    <w:rsid w:val="009F3DEC"/>
    <w:rsid w:val="009F3E93"/>
    <w:rsid w:val="009F5B1F"/>
    <w:rsid w:val="009F67C7"/>
    <w:rsid w:val="009F7A0C"/>
    <w:rsid w:val="00A0183B"/>
    <w:rsid w:val="00A01A20"/>
    <w:rsid w:val="00A10D4E"/>
    <w:rsid w:val="00A13BDC"/>
    <w:rsid w:val="00A15FB4"/>
    <w:rsid w:val="00A16BEC"/>
    <w:rsid w:val="00A17392"/>
    <w:rsid w:val="00A17699"/>
    <w:rsid w:val="00A20EA9"/>
    <w:rsid w:val="00A21A1A"/>
    <w:rsid w:val="00A23F78"/>
    <w:rsid w:val="00A25FF8"/>
    <w:rsid w:val="00A26660"/>
    <w:rsid w:val="00A30DBA"/>
    <w:rsid w:val="00A30DE9"/>
    <w:rsid w:val="00A32AA0"/>
    <w:rsid w:val="00A34236"/>
    <w:rsid w:val="00A407B0"/>
    <w:rsid w:val="00A43514"/>
    <w:rsid w:val="00A44D8A"/>
    <w:rsid w:val="00A46AEF"/>
    <w:rsid w:val="00A46F60"/>
    <w:rsid w:val="00A507B3"/>
    <w:rsid w:val="00A514BA"/>
    <w:rsid w:val="00A521C5"/>
    <w:rsid w:val="00A524E4"/>
    <w:rsid w:val="00A54221"/>
    <w:rsid w:val="00A55076"/>
    <w:rsid w:val="00A559FF"/>
    <w:rsid w:val="00A61F52"/>
    <w:rsid w:val="00A62718"/>
    <w:rsid w:val="00A66000"/>
    <w:rsid w:val="00A674D3"/>
    <w:rsid w:val="00A7000D"/>
    <w:rsid w:val="00A7180D"/>
    <w:rsid w:val="00A72F65"/>
    <w:rsid w:val="00A74E25"/>
    <w:rsid w:val="00A74FD0"/>
    <w:rsid w:val="00A77724"/>
    <w:rsid w:val="00A80E3F"/>
    <w:rsid w:val="00A8253F"/>
    <w:rsid w:val="00A865E7"/>
    <w:rsid w:val="00A86785"/>
    <w:rsid w:val="00A86855"/>
    <w:rsid w:val="00A913AA"/>
    <w:rsid w:val="00A93571"/>
    <w:rsid w:val="00A941C9"/>
    <w:rsid w:val="00A942F2"/>
    <w:rsid w:val="00A944C4"/>
    <w:rsid w:val="00A955A5"/>
    <w:rsid w:val="00A959BD"/>
    <w:rsid w:val="00A95BDA"/>
    <w:rsid w:val="00A95FEA"/>
    <w:rsid w:val="00A9694B"/>
    <w:rsid w:val="00AA3DE4"/>
    <w:rsid w:val="00AB354E"/>
    <w:rsid w:val="00AB45AC"/>
    <w:rsid w:val="00AB4904"/>
    <w:rsid w:val="00AB7FE5"/>
    <w:rsid w:val="00AC0116"/>
    <w:rsid w:val="00AC21B1"/>
    <w:rsid w:val="00AC2ADA"/>
    <w:rsid w:val="00AC488F"/>
    <w:rsid w:val="00AC58B0"/>
    <w:rsid w:val="00AD0F0E"/>
    <w:rsid w:val="00AE3889"/>
    <w:rsid w:val="00AE40B1"/>
    <w:rsid w:val="00AE5CC5"/>
    <w:rsid w:val="00AE70A1"/>
    <w:rsid w:val="00AE7D82"/>
    <w:rsid w:val="00AF085A"/>
    <w:rsid w:val="00AF1318"/>
    <w:rsid w:val="00AF1AB6"/>
    <w:rsid w:val="00AF47D4"/>
    <w:rsid w:val="00AF503F"/>
    <w:rsid w:val="00AF6190"/>
    <w:rsid w:val="00B028BA"/>
    <w:rsid w:val="00B04878"/>
    <w:rsid w:val="00B051C1"/>
    <w:rsid w:val="00B07BCD"/>
    <w:rsid w:val="00B12EB5"/>
    <w:rsid w:val="00B1759D"/>
    <w:rsid w:val="00B17F74"/>
    <w:rsid w:val="00B21194"/>
    <w:rsid w:val="00B211F3"/>
    <w:rsid w:val="00B239F1"/>
    <w:rsid w:val="00B23D14"/>
    <w:rsid w:val="00B24586"/>
    <w:rsid w:val="00B268F7"/>
    <w:rsid w:val="00B27779"/>
    <w:rsid w:val="00B3015D"/>
    <w:rsid w:val="00B30B7E"/>
    <w:rsid w:val="00B30D7C"/>
    <w:rsid w:val="00B33DD7"/>
    <w:rsid w:val="00B34B58"/>
    <w:rsid w:val="00B36F8C"/>
    <w:rsid w:val="00B37339"/>
    <w:rsid w:val="00B37B7D"/>
    <w:rsid w:val="00B41A13"/>
    <w:rsid w:val="00B4289B"/>
    <w:rsid w:val="00B45ED9"/>
    <w:rsid w:val="00B521C4"/>
    <w:rsid w:val="00B52FD0"/>
    <w:rsid w:val="00B531C6"/>
    <w:rsid w:val="00B53F4A"/>
    <w:rsid w:val="00B54FFB"/>
    <w:rsid w:val="00B56709"/>
    <w:rsid w:val="00B605DA"/>
    <w:rsid w:val="00B61A59"/>
    <w:rsid w:val="00B6228A"/>
    <w:rsid w:val="00B649FC"/>
    <w:rsid w:val="00B65097"/>
    <w:rsid w:val="00B67A18"/>
    <w:rsid w:val="00B70146"/>
    <w:rsid w:val="00B70150"/>
    <w:rsid w:val="00B72F20"/>
    <w:rsid w:val="00B73A07"/>
    <w:rsid w:val="00B74377"/>
    <w:rsid w:val="00B7686A"/>
    <w:rsid w:val="00B7692D"/>
    <w:rsid w:val="00B800C0"/>
    <w:rsid w:val="00B810B5"/>
    <w:rsid w:val="00B8134C"/>
    <w:rsid w:val="00B824A0"/>
    <w:rsid w:val="00B836B7"/>
    <w:rsid w:val="00B851E7"/>
    <w:rsid w:val="00B916FD"/>
    <w:rsid w:val="00B923E0"/>
    <w:rsid w:val="00B92BBD"/>
    <w:rsid w:val="00B94875"/>
    <w:rsid w:val="00B9625F"/>
    <w:rsid w:val="00BA0A28"/>
    <w:rsid w:val="00BA2159"/>
    <w:rsid w:val="00BA3740"/>
    <w:rsid w:val="00BA396E"/>
    <w:rsid w:val="00BA425F"/>
    <w:rsid w:val="00BA7E9F"/>
    <w:rsid w:val="00BB1B32"/>
    <w:rsid w:val="00BB5EA8"/>
    <w:rsid w:val="00BB5F0E"/>
    <w:rsid w:val="00BB602C"/>
    <w:rsid w:val="00BB611B"/>
    <w:rsid w:val="00BB6795"/>
    <w:rsid w:val="00BB77AD"/>
    <w:rsid w:val="00BC0E89"/>
    <w:rsid w:val="00BC18C9"/>
    <w:rsid w:val="00BC1E4B"/>
    <w:rsid w:val="00BC28E9"/>
    <w:rsid w:val="00BC2F9E"/>
    <w:rsid w:val="00BD43E4"/>
    <w:rsid w:val="00BD656F"/>
    <w:rsid w:val="00BE0A32"/>
    <w:rsid w:val="00BE2741"/>
    <w:rsid w:val="00BE5BB1"/>
    <w:rsid w:val="00BE71BC"/>
    <w:rsid w:val="00BF4741"/>
    <w:rsid w:val="00BF7C95"/>
    <w:rsid w:val="00BF7EEB"/>
    <w:rsid w:val="00BF7F71"/>
    <w:rsid w:val="00BF7FC7"/>
    <w:rsid w:val="00C01BDE"/>
    <w:rsid w:val="00C028A4"/>
    <w:rsid w:val="00C063BF"/>
    <w:rsid w:val="00C07B7D"/>
    <w:rsid w:val="00C112A9"/>
    <w:rsid w:val="00C12A00"/>
    <w:rsid w:val="00C175AA"/>
    <w:rsid w:val="00C21EA6"/>
    <w:rsid w:val="00C23220"/>
    <w:rsid w:val="00C23C1C"/>
    <w:rsid w:val="00C2781C"/>
    <w:rsid w:val="00C27CD5"/>
    <w:rsid w:val="00C27FA6"/>
    <w:rsid w:val="00C30479"/>
    <w:rsid w:val="00C33C06"/>
    <w:rsid w:val="00C34DEB"/>
    <w:rsid w:val="00C366A5"/>
    <w:rsid w:val="00C36FE1"/>
    <w:rsid w:val="00C37BFC"/>
    <w:rsid w:val="00C40AAA"/>
    <w:rsid w:val="00C421C4"/>
    <w:rsid w:val="00C445BA"/>
    <w:rsid w:val="00C4504C"/>
    <w:rsid w:val="00C456B9"/>
    <w:rsid w:val="00C4667F"/>
    <w:rsid w:val="00C531E4"/>
    <w:rsid w:val="00C532C7"/>
    <w:rsid w:val="00C54CC8"/>
    <w:rsid w:val="00C56EB1"/>
    <w:rsid w:val="00C57FE0"/>
    <w:rsid w:val="00C62666"/>
    <w:rsid w:val="00C63139"/>
    <w:rsid w:val="00C637CA"/>
    <w:rsid w:val="00C656ED"/>
    <w:rsid w:val="00C65D1F"/>
    <w:rsid w:val="00C66AD0"/>
    <w:rsid w:val="00C66C6C"/>
    <w:rsid w:val="00C70DF7"/>
    <w:rsid w:val="00C72F03"/>
    <w:rsid w:val="00C73CC6"/>
    <w:rsid w:val="00C743F8"/>
    <w:rsid w:val="00C74D6A"/>
    <w:rsid w:val="00C75825"/>
    <w:rsid w:val="00C77030"/>
    <w:rsid w:val="00C77E57"/>
    <w:rsid w:val="00C80E21"/>
    <w:rsid w:val="00C82FD8"/>
    <w:rsid w:val="00C83367"/>
    <w:rsid w:val="00C8431B"/>
    <w:rsid w:val="00C84E6B"/>
    <w:rsid w:val="00C87E84"/>
    <w:rsid w:val="00C90E67"/>
    <w:rsid w:val="00C91B61"/>
    <w:rsid w:val="00C92F6D"/>
    <w:rsid w:val="00C96E28"/>
    <w:rsid w:val="00CA05A5"/>
    <w:rsid w:val="00CA2950"/>
    <w:rsid w:val="00CA3186"/>
    <w:rsid w:val="00CA3548"/>
    <w:rsid w:val="00CB100B"/>
    <w:rsid w:val="00CB4615"/>
    <w:rsid w:val="00CC45C0"/>
    <w:rsid w:val="00CC7789"/>
    <w:rsid w:val="00CC7BFB"/>
    <w:rsid w:val="00CD14E9"/>
    <w:rsid w:val="00CD2197"/>
    <w:rsid w:val="00CD3D64"/>
    <w:rsid w:val="00CD4F26"/>
    <w:rsid w:val="00CD56DF"/>
    <w:rsid w:val="00CD646B"/>
    <w:rsid w:val="00CD6D7B"/>
    <w:rsid w:val="00CE13DD"/>
    <w:rsid w:val="00CE271B"/>
    <w:rsid w:val="00CE2D10"/>
    <w:rsid w:val="00CE2F00"/>
    <w:rsid w:val="00CE5DB6"/>
    <w:rsid w:val="00CE654E"/>
    <w:rsid w:val="00CE6C39"/>
    <w:rsid w:val="00CE6F61"/>
    <w:rsid w:val="00CE7F19"/>
    <w:rsid w:val="00CE7FBD"/>
    <w:rsid w:val="00CF2EEE"/>
    <w:rsid w:val="00CF2F19"/>
    <w:rsid w:val="00CF4CF1"/>
    <w:rsid w:val="00CF5301"/>
    <w:rsid w:val="00CF60AD"/>
    <w:rsid w:val="00CF701B"/>
    <w:rsid w:val="00CF7D26"/>
    <w:rsid w:val="00D058C8"/>
    <w:rsid w:val="00D05FC2"/>
    <w:rsid w:val="00D12039"/>
    <w:rsid w:val="00D13607"/>
    <w:rsid w:val="00D164FE"/>
    <w:rsid w:val="00D16EAF"/>
    <w:rsid w:val="00D21875"/>
    <w:rsid w:val="00D2201B"/>
    <w:rsid w:val="00D258A7"/>
    <w:rsid w:val="00D31D10"/>
    <w:rsid w:val="00D31F7E"/>
    <w:rsid w:val="00D32626"/>
    <w:rsid w:val="00D32666"/>
    <w:rsid w:val="00D32793"/>
    <w:rsid w:val="00D33101"/>
    <w:rsid w:val="00D338B8"/>
    <w:rsid w:val="00D34E46"/>
    <w:rsid w:val="00D4049C"/>
    <w:rsid w:val="00D40C16"/>
    <w:rsid w:val="00D41FD4"/>
    <w:rsid w:val="00D4210E"/>
    <w:rsid w:val="00D4283C"/>
    <w:rsid w:val="00D42DA1"/>
    <w:rsid w:val="00D44A6D"/>
    <w:rsid w:val="00D509BA"/>
    <w:rsid w:val="00D52B8A"/>
    <w:rsid w:val="00D530BB"/>
    <w:rsid w:val="00D57E8F"/>
    <w:rsid w:val="00D6513C"/>
    <w:rsid w:val="00D66215"/>
    <w:rsid w:val="00D67536"/>
    <w:rsid w:val="00D70739"/>
    <w:rsid w:val="00D71E82"/>
    <w:rsid w:val="00D723AA"/>
    <w:rsid w:val="00D76022"/>
    <w:rsid w:val="00D763AF"/>
    <w:rsid w:val="00D773B6"/>
    <w:rsid w:val="00D83494"/>
    <w:rsid w:val="00D85974"/>
    <w:rsid w:val="00D90460"/>
    <w:rsid w:val="00D92074"/>
    <w:rsid w:val="00D92597"/>
    <w:rsid w:val="00D92BA1"/>
    <w:rsid w:val="00D94A7F"/>
    <w:rsid w:val="00D94EEA"/>
    <w:rsid w:val="00D9583F"/>
    <w:rsid w:val="00D968A1"/>
    <w:rsid w:val="00D97BAD"/>
    <w:rsid w:val="00DA0AFB"/>
    <w:rsid w:val="00DA0B2F"/>
    <w:rsid w:val="00DA20CD"/>
    <w:rsid w:val="00DA2699"/>
    <w:rsid w:val="00DA6255"/>
    <w:rsid w:val="00DA6AAB"/>
    <w:rsid w:val="00DB13EF"/>
    <w:rsid w:val="00DB1DB8"/>
    <w:rsid w:val="00DB6B98"/>
    <w:rsid w:val="00DB7A3D"/>
    <w:rsid w:val="00DC0A1F"/>
    <w:rsid w:val="00DC23E2"/>
    <w:rsid w:val="00DC3813"/>
    <w:rsid w:val="00DC3FE0"/>
    <w:rsid w:val="00DC68CB"/>
    <w:rsid w:val="00DC703F"/>
    <w:rsid w:val="00DD0418"/>
    <w:rsid w:val="00DD0464"/>
    <w:rsid w:val="00DD06EB"/>
    <w:rsid w:val="00DD1232"/>
    <w:rsid w:val="00DD3E25"/>
    <w:rsid w:val="00DD4250"/>
    <w:rsid w:val="00DD4805"/>
    <w:rsid w:val="00DD7BF2"/>
    <w:rsid w:val="00DE00B1"/>
    <w:rsid w:val="00DE3F60"/>
    <w:rsid w:val="00DE43F0"/>
    <w:rsid w:val="00DE5A4B"/>
    <w:rsid w:val="00DE5A62"/>
    <w:rsid w:val="00DF2527"/>
    <w:rsid w:val="00DF3895"/>
    <w:rsid w:val="00DF4D40"/>
    <w:rsid w:val="00DF6A21"/>
    <w:rsid w:val="00DF75A1"/>
    <w:rsid w:val="00DF7AA0"/>
    <w:rsid w:val="00E00135"/>
    <w:rsid w:val="00E0021B"/>
    <w:rsid w:val="00E00F49"/>
    <w:rsid w:val="00E02207"/>
    <w:rsid w:val="00E026B5"/>
    <w:rsid w:val="00E051D6"/>
    <w:rsid w:val="00E071F9"/>
    <w:rsid w:val="00E074FB"/>
    <w:rsid w:val="00E1193F"/>
    <w:rsid w:val="00E138A1"/>
    <w:rsid w:val="00E142C0"/>
    <w:rsid w:val="00E14990"/>
    <w:rsid w:val="00E1639B"/>
    <w:rsid w:val="00E17B73"/>
    <w:rsid w:val="00E2083E"/>
    <w:rsid w:val="00E228F3"/>
    <w:rsid w:val="00E252F8"/>
    <w:rsid w:val="00E26152"/>
    <w:rsid w:val="00E269E4"/>
    <w:rsid w:val="00E26B87"/>
    <w:rsid w:val="00E30531"/>
    <w:rsid w:val="00E3081F"/>
    <w:rsid w:val="00E30DB1"/>
    <w:rsid w:val="00E3107B"/>
    <w:rsid w:val="00E340B6"/>
    <w:rsid w:val="00E4130E"/>
    <w:rsid w:val="00E43782"/>
    <w:rsid w:val="00E456D1"/>
    <w:rsid w:val="00E46BFC"/>
    <w:rsid w:val="00E472E9"/>
    <w:rsid w:val="00E501AE"/>
    <w:rsid w:val="00E50658"/>
    <w:rsid w:val="00E5208D"/>
    <w:rsid w:val="00E53D01"/>
    <w:rsid w:val="00E55F66"/>
    <w:rsid w:val="00E63248"/>
    <w:rsid w:val="00E73492"/>
    <w:rsid w:val="00E74B13"/>
    <w:rsid w:val="00E75BEB"/>
    <w:rsid w:val="00E8370B"/>
    <w:rsid w:val="00E84075"/>
    <w:rsid w:val="00E862D8"/>
    <w:rsid w:val="00E86BBD"/>
    <w:rsid w:val="00E86C69"/>
    <w:rsid w:val="00E873A5"/>
    <w:rsid w:val="00E8762E"/>
    <w:rsid w:val="00E878D4"/>
    <w:rsid w:val="00E924CA"/>
    <w:rsid w:val="00E92F29"/>
    <w:rsid w:val="00E937BE"/>
    <w:rsid w:val="00E94F4F"/>
    <w:rsid w:val="00E95F89"/>
    <w:rsid w:val="00E96229"/>
    <w:rsid w:val="00E96D36"/>
    <w:rsid w:val="00E972DB"/>
    <w:rsid w:val="00EA094A"/>
    <w:rsid w:val="00EA107C"/>
    <w:rsid w:val="00EA2300"/>
    <w:rsid w:val="00EA2420"/>
    <w:rsid w:val="00EA2B79"/>
    <w:rsid w:val="00EA5B59"/>
    <w:rsid w:val="00EB0273"/>
    <w:rsid w:val="00EB301A"/>
    <w:rsid w:val="00EB4BC5"/>
    <w:rsid w:val="00EB642B"/>
    <w:rsid w:val="00EC4E0F"/>
    <w:rsid w:val="00ED062A"/>
    <w:rsid w:val="00ED1A4A"/>
    <w:rsid w:val="00ED427E"/>
    <w:rsid w:val="00ED63DE"/>
    <w:rsid w:val="00ED64E0"/>
    <w:rsid w:val="00ED689A"/>
    <w:rsid w:val="00EE18ED"/>
    <w:rsid w:val="00EE3E90"/>
    <w:rsid w:val="00EE4A2D"/>
    <w:rsid w:val="00EE592A"/>
    <w:rsid w:val="00EE67AF"/>
    <w:rsid w:val="00EE6ECB"/>
    <w:rsid w:val="00EE7DA5"/>
    <w:rsid w:val="00EF0ABD"/>
    <w:rsid w:val="00EF3482"/>
    <w:rsid w:val="00EF3CCD"/>
    <w:rsid w:val="00EF3E85"/>
    <w:rsid w:val="00EF492B"/>
    <w:rsid w:val="00EF4BF6"/>
    <w:rsid w:val="00F014D8"/>
    <w:rsid w:val="00F015A0"/>
    <w:rsid w:val="00F01CCE"/>
    <w:rsid w:val="00F031BD"/>
    <w:rsid w:val="00F0563E"/>
    <w:rsid w:val="00F05926"/>
    <w:rsid w:val="00F0672D"/>
    <w:rsid w:val="00F067D2"/>
    <w:rsid w:val="00F07406"/>
    <w:rsid w:val="00F07614"/>
    <w:rsid w:val="00F121CB"/>
    <w:rsid w:val="00F128BA"/>
    <w:rsid w:val="00F12BF2"/>
    <w:rsid w:val="00F12C53"/>
    <w:rsid w:val="00F13A0E"/>
    <w:rsid w:val="00F141A8"/>
    <w:rsid w:val="00F15B3B"/>
    <w:rsid w:val="00F15D49"/>
    <w:rsid w:val="00F17124"/>
    <w:rsid w:val="00F17F47"/>
    <w:rsid w:val="00F20072"/>
    <w:rsid w:val="00F25696"/>
    <w:rsid w:val="00F26635"/>
    <w:rsid w:val="00F26694"/>
    <w:rsid w:val="00F26EF8"/>
    <w:rsid w:val="00F26F3C"/>
    <w:rsid w:val="00F308CF"/>
    <w:rsid w:val="00F33AFA"/>
    <w:rsid w:val="00F343D2"/>
    <w:rsid w:val="00F34431"/>
    <w:rsid w:val="00F349D2"/>
    <w:rsid w:val="00F35CB4"/>
    <w:rsid w:val="00F36373"/>
    <w:rsid w:val="00F40759"/>
    <w:rsid w:val="00F42457"/>
    <w:rsid w:val="00F426B6"/>
    <w:rsid w:val="00F43975"/>
    <w:rsid w:val="00F449FE"/>
    <w:rsid w:val="00F469FA"/>
    <w:rsid w:val="00F50E43"/>
    <w:rsid w:val="00F6180E"/>
    <w:rsid w:val="00F6182D"/>
    <w:rsid w:val="00F61F0A"/>
    <w:rsid w:val="00F626AB"/>
    <w:rsid w:val="00F62B72"/>
    <w:rsid w:val="00F63FCE"/>
    <w:rsid w:val="00F64E49"/>
    <w:rsid w:val="00F6515D"/>
    <w:rsid w:val="00F65621"/>
    <w:rsid w:val="00F7502B"/>
    <w:rsid w:val="00F75C66"/>
    <w:rsid w:val="00F76288"/>
    <w:rsid w:val="00F7648F"/>
    <w:rsid w:val="00F80C61"/>
    <w:rsid w:val="00F8133C"/>
    <w:rsid w:val="00F8241F"/>
    <w:rsid w:val="00F83AFD"/>
    <w:rsid w:val="00F83F91"/>
    <w:rsid w:val="00F8471C"/>
    <w:rsid w:val="00F84A73"/>
    <w:rsid w:val="00F84F9E"/>
    <w:rsid w:val="00F90E9B"/>
    <w:rsid w:val="00F91D08"/>
    <w:rsid w:val="00F93980"/>
    <w:rsid w:val="00F93D19"/>
    <w:rsid w:val="00F958AA"/>
    <w:rsid w:val="00F96AF6"/>
    <w:rsid w:val="00FA0A8A"/>
    <w:rsid w:val="00FA1F00"/>
    <w:rsid w:val="00FA2323"/>
    <w:rsid w:val="00FA2455"/>
    <w:rsid w:val="00FA293C"/>
    <w:rsid w:val="00FA2DDC"/>
    <w:rsid w:val="00FA5EFA"/>
    <w:rsid w:val="00FB05A1"/>
    <w:rsid w:val="00FB1F00"/>
    <w:rsid w:val="00FB2548"/>
    <w:rsid w:val="00FB2BCD"/>
    <w:rsid w:val="00FB2DDE"/>
    <w:rsid w:val="00FB5F94"/>
    <w:rsid w:val="00FB6BBE"/>
    <w:rsid w:val="00FC1CA7"/>
    <w:rsid w:val="00FC24AA"/>
    <w:rsid w:val="00FC25D5"/>
    <w:rsid w:val="00FC3851"/>
    <w:rsid w:val="00FC41BD"/>
    <w:rsid w:val="00FD084A"/>
    <w:rsid w:val="00FD1C08"/>
    <w:rsid w:val="00FD51CE"/>
    <w:rsid w:val="00FD58B6"/>
    <w:rsid w:val="00FD5A9A"/>
    <w:rsid w:val="00FD78E2"/>
    <w:rsid w:val="00FE0192"/>
    <w:rsid w:val="00FE0509"/>
    <w:rsid w:val="00FE3271"/>
    <w:rsid w:val="00FE398E"/>
    <w:rsid w:val="00FE447C"/>
    <w:rsid w:val="00FE512B"/>
    <w:rsid w:val="00FE59A5"/>
    <w:rsid w:val="00FE67B1"/>
    <w:rsid w:val="00FF1522"/>
    <w:rsid w:val="00FF38F9"/>
    <w:rsid w:val="00FF4BB0"/>
    <w:rsid w:val="00FF53E6"/>
    <w:rsid w:val="00FF5BE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6638"/>
    <w:pPr>
      <w:spacing w:after="120"/>
    </w:pPr>
    <w:rPr>
      <w:rFonts w:cstheme="majorBidi"/>
      <w:sz w:val="22"/>
      <w:szCs w:val="24"/>
    </w:rPr>
  </w:style>
  <w:style w:type="paragraph" w:styleId="Heading1">
    <w:name w:val="heading 1"/>
    <w:basedOn w:val="Normal"/>
    <w:next w:val="Normal"/>
    <w:link w:val="Heading1Char"/>
    <w:qFormat/>
    <w:rsid w:val="00096638"/>
    <w:pPr>
      <w:keepNext/>
      <w:keepLines/>
      <w:suppressAutoHyphens/>
      <w:spacing w:before="240" w:after="60"/>
      <w:jc w:val="center"/>
      <w:outlineLvl w:val="0"/>
    </w:pPr>
    <w:rPr>
      <w:rFonts w:ascii="Arial" w:eastAsiaTheme="majorEastAsia" w:hAnsi="Arial" w:cs="Arial"/>
      <w:b/>
      <w:bCs/>
      <w:kern w:val="32"/>
      <w:sz w:val="32"/>
      <w:szCs w:val="32"/>
    </w:rPr>
  </w:style>
  <w:style w:type="paragraph" w:styleId="Heading2">
    <w:name w:val="heading 2"/>
    <w:basedOn w:val="Normal"/>
    <w:next w:val="Normal"/>
    <w:link w:val="Heading2Char"/>
    <w:qFormat/>
    <w:rsid w:val="00096638"/>
    <w:pPr>
      <w:keepNext/>
      <w:keepLines/>
      <w:suppressAutoHyphens/>
      <w:spacing w:before="240" w:after="60"/>
      <w:outlineLvl w:val="1"/>
    </w:pPr>
    <w:rPr>
      <w:rFonts w:ascii="Arial" w:eastAsiaTheme="majorEastAsia" w:hAnsi="Arial" w:cs="Arial"/>
      <w:b/>
      <w:bCs/>
      <w:i/>
      <w:iCs/>
      <w:sz w:val="28"/>
      <w:szCs w:val="28"/>
    </w:rPr>
  </w:style>
  <w:style w:type="paragraph" w:styleId="Heading3">
    <w:name w:val="heading 3"/>
    <w:basedOn w:val="Normal"/>
    <w:next w:val="Normal"/>
    <w:link w:val="Heading3Char"/>
    <w:qFormat/>
    <w:rsid w:val="00096638"/>
    <w:pPr>
      <w:keepNext/>
      <w:keepLines/>
      <w:suppressAutoHyphens/>
      <w:spacing w:before="240" w:after="60"/>
      <w:outlineLvl w:val="2"/>
    </w:pPr>
    <w:rPr>
      <w:rFonts w:ascii="Arial" w:eastAsiaTheme="majorEastAsia" w:hAnsi="Arial" w:cs="Arial"/>
      <w:b/>
      <w:bCs/>
      <w:sz w:val="26"/>
      <w:szCs w:val="26"/>
    </w:rPr>
  </w:style>
  <w:style w:type="paragraph" w:styleId="Heading4">
    <w:name w:val="heading 4"/>
    <w:basedOn w:val="Normal"/>
    <w:next w:val="Normal"/>
    <w:link w:val="Heading4Char"/>
    <w:qFormat/>
    <w:rsid w:val="00096638"/>
    <w:pPr>
      <w:keepNext/>
      <w:jc w:val="center"/>
      <w:outlineLvl w:val="3"/>
    </w:pPr>
    <w:rPr>
      <w:rFonts w:cs="Times New Roman"/>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is-EnglishtitleforHebrew">
    <w:name w:val="Chais-English title for Hebrew"/>
    <w:basedOn w:val="Normal"/>
    <w:rsid w:val="00164A0F"/>
    <w:pPr>
      <w:spacing w:line="360" w:lineRule="auto"/>
      <w:jc w:val="center"/>
    </w:pPr>
    <w:rPr>
      <w:b/>
      <w:bCs/>
      <w:sz w:val="28"/>
      <w:szCs w:val="28"/>
    </w:rPr>
  </w:style>
  <w:style w:type="paragraph" w:customStyle="1" w:styleId="Chais-author">
    <w:name w:val="Chais - author"/>
    <w:basedOn w:val="Normal"/>
    <w:rsid w:val="00164A0F"/>
    <w:pPr>
      <w:spacing w:line="360" w:lineRule="auto"/>
      <w:jc w:val="center"/>
    </w:pPr>
    <w:rPr>
      <w:b/>
      <w:bCs/>
    </w:rPr>
  </w:style>
  <w:style w:type="paragraph" w:customStyle="1" w:styleId="Chais-Affiliation">
    <w:name w:val="Chais - Affiliation תו"/>
    <w:basedOn w:val="Normal"/>
    <w:link w:val="Chais-Affiliation0"/>
    <w:autoRedefine/>
    <w:rsid w:val="00164A0F"/>
    <w:pPr>
      <w:spacing w:line="360" w:lineRule="auto"/>
      <w:jc w:val="center"/>
    </w:pPr>
    <w:rPr>
      <w:sz w:val="20"/>
    </w:rPr>
  </w:style>
  <w:style w:type="character" w:customStyle="1" w:styleId="Chais-Affiliation0">
    <w:name w:val="Chais - Affiliation תו תו"/>
    <w:link w:val="Chais-Affiliation"/>
    <w:rsid w:val="00164A0F"/>
    <w:rPr>
      <w:rFonts w:ascii="Arial" w:eastAsia="Times New Roman" w:hAnsi="Arial" w:cs="Arial"/>
      <w:sz w:val="20"/>
    </w:rPr>
  </w:style>
  <w:style w:type="paragraph" w:customStyle="1" w:styleId="Chais-1-Heading">
    <w:name w:val="Chais-1-Heading"/>
    <w:basedOn w:val="Normal"/>
    <w:link w:val="Chais-1-Heading0"/>
    <w:rsid w:val="00164A0F"/>
    <w:pPr>
      <w:spacing w:line="360" w:lineRule="auto"/>
    </w:pPr>
    <w:rPr>
      <w:b/>
      <w:bCs/>
    </w:rPr>
  </w:style>
  <w:style w:type="character" w:customStyle="1" w:styleId="Chais-1-Heading0">
    <w:name w:val="Chais-1-Heading תו"/>
    <w:link w:val="Chais-1-Heading"/>
    <w:rsid w:val="00164A0F"/>
    <w:rPr>
      <w:rFonts w:ascii="Arial" w:eastAsia="Times New Roman" w:hAnsi="Arial" w:cs="Arial"/>
      <w:b/>
      <w:bCs/>
      <w:sz w:val="24"/>
      <w:szCs w:val="24"/>
    </w:rPr>
  </w:style>
  <w:style w:type="character" w:styleId="CommentReference">
    <w:name w:val="annotation reference"/>
    <w:basedOn w:val="DefaultParagraphFont"/>
    <w:semiHidden/>
    <w:unhideWhenUsed/>
    <w:rsid w:val="00164A0F"/>
    <w:rPr>
      <w:sz w:val="16"/>
      <w:szCs w:val="16"/>
    </w:rPr>
  </w:style>
  <w:style w:type="paragraph" w:styleId="CommentText">
    <w:name w:val="annotation text"/>
    <w:basedOn w:val="Normal"/>
    <w:link w:val="CommentTextChar"/>
    <w:uiPriority w:val="99"/>
    <w:unhideWhenUsed/>
    <w:rsid w:val="00164A0F"/>
    <w:rPr>
      <w:sz w:val="20"/>
      <w:szCs w:val="20"/>
    </w:rPr>
  </w:style>
  <w:style w:type="character" w:customStyle="1" w:styleId="CommentTextChar">
    <w:name w:val="Comment Text Char"/>
    <w:basedOn w:val="DefaultParagraphFont"/>
    <w:link w:val="CommentText"/>
    <w:uiPriority w:val="99"/>
    <w:rsid w:val="00164A0F"/>
    <w:rPr>
      <w:rFonts w:ascii="Arial" w:eastAsia="Times New Roman" w:hAnsi="Arial" w:cs="Arial"/>
      <w:sz w:val="20"/>
      <w:szCs w:val="20"/>
    </w:rPr>
  </w:style>
  <w:style w:type="paragraph" w:styleId="BalloonText">
    <w:name w:val="Balloon Text"/>
    <w:basedOn w:val="Normal"/>
    <w:link w:val="BalloonTextChar"/>
    <w:uiPriority w:val="99"/>
    <w:semiHidden/>
    <w:unhideWhenUsed/>
    <w:rsid w:val="00164A0F"/>
    <w:rPr>
      <w:rFonts w:ascii="Tahoma" w:hAnsi="Tahoma" w:cs="Tahoma"/>
      <w:sz w:val="16"/>
      <w:szCs w:val="16"/>
    </w:rPr>
  </w:style>
  <w:style w:type="character" w:customStyle="1" w:styleId="BalloonTextChar">
    <w:name w:val="Balloon Text Char"/>
    <w:basedOn w:val="DefaultParagraphFont"/>
    <w:link w:val="BalloonText"/>
    <w:uiPriority w:val="99"/>
    <w:semiHidden/>
    <w:rsid w:val="00164A0F"/>
    <w:rPr>
      <w:rFonts w:ascii="Tahoma" w:eastAsia="Times New Roman" w:hAnsi="Tahoma" w:cs="Tahoma"/>
      <w:sz w:val="16"/>
      <w:szCs w:val="16"/>
    </w:rPr>
  </w:style>
  <w:style w:type="character" w:customStyle="1" w:styleId="hps">
    <w:name w:val="hps"/>
    <w:basedOn w:val="DefaultParagraphFont"/>
    <w:rsid w:val="006025FA"/>
  </w:style>
  <w:style w:type="table" w:styleId="TableGrid">
    <w:name w:val="Table Grid"/>
    <w:basedOn w:val="TableNormal"/>
    <w:uiPriority w:val="59"/>
    <w:rsid w:val="006025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025FA"/>
    <w:pPr>
      <w:ind w:left="720"/>
      <w:contextualSpacing/>
    </w:pPr>
    <w:rPr>
      <w:rFonts w:cs="Times New Roman"/>
    </w:rPr>
  </w:style>
  <w:style w:type="character" w:customStyle="1" w:styleId="shorttext">
    <w:name w:val="short_text"/>
    <w:basedOn w:val="DefaultParagraphFont"/>
    <w:rsid w:val="006025FA"/>
  </w:style>
  <w:style w:type="paragraph" w:customStyle="1" w:styleId="Chais-normalbodytext">
    <w:name w:val="סגנון Chais-normal body text +"/>
    <w:basedOn w:val="Normal"/>
    <w:autoRedefine/>
    <w:rsid w:val="00DD0418"/>
    <w:pPr>
      <w:spacing w:before="240" w:line="360" w:lineRule="auto"/>
      <w:ind w:left="-1"/>
    </w:pPr>
    <w:rPr>
      <w:rFonts w:asciiTheme="minorBidi" w:eastAsia="Calibri" w:hAnsiTheme="minorBidi" w:cs="David"/>
      <w:b/>
      <w:bCs/>
    </w:rPr>
  </w:style>
  <w:style w:type="character" w:styleId="Hyperlink">
    <w:name w:val="Hyperlink"/>
    <w:basedOn w:val="DefaultParagraphFont"/>
    <w:unhideWhenUsed/>
    <w:rsid w:val="003365A9"/>
    <w:rPr>
      <w:color w:val="0000FF" w:themeColor="hyperlink"/>
      <w:u w:val="single"/>
    </w:rPr>
  </w:style>
  <w:style w:type="character" w:customStyle="1" w:styleId="Heading1Char">
    <w:name w:val="Heading 1 Char"/>
    <w:basedOn w:val="DefaultParagraphFont"/>
    <w:link w:val="Heading1"/>
    <w:rsid w:val="009467B0"/>
    <w:rPr>
      <w:rFonts w:ascii="Arial" w:eastAsiaTheme="majorEastAsia" w:hAnsi="Arial" w:cs="Arial"/>
      <w:b/>
      <w:bCs/>
      <w:kern w:val="32"/>
      <w:sz w:val="32"/>
      <w:szCs w:val="32"/>
    </w:rPr>
  </w:style>
  <w:style w:type="character" w:customStyle="1" w:styleId="Heading2Char">
    <w:name w:val="Heading 2 Char"/>
    <w:basedOn w:val="DefaultParagraphFont"/>
    <w:link w:val="Heading2"/>
    <w:rsid w:val="00881CC9"/>
    <w:rPr>
      <w:rFonts w:ascii="Arial" w:eastAsiaTheme="majorEastAsia" w:hAnsi="Arial" w:cs="Arial"/>
      <w:b/>
      <w:bCs/>
      <w:i/>
      <w:iCs/>
      <w:sz w:val="28"/>
      <w:szCs w:val="28"/>
    </w:rPr>
  </w:style>
  <w:style w:type="character" w:customStyle="1" w:styleId="rwrro">
    <w:name w:val="rwrro"/>
    <w:basedOn w:val="DefaultParagraphFont"/>
    <w:rsid w:val="00A46F60"/>
  </w:style>
  <w:style w:type="paragraph" w:styleId="Header">
    <w:name w:val="header"/>
    <w:basedOn w:val="Normal"/>
    <w:link w:val="HeaderChar"/>
    <w:unhideWhenUsed/>
    <w:rsid w:val="00A74FD0"/>
    <w:pPr>
      <w:tabs>
        <w:tab w:val="center" w:pos="4153"/>
        <w:tab w:val="right" w:pos="8306"/>
      </w:tabs>
      <w:spacing w:after="0"/>
    </w:pPr>
  </w:style>
  <w:style w:type="character" w:customStyle="1" w:styleId="HeaderChar">
    <w:name w:val="Header Char"/>
    <w:basedOn w:val="DefaultParagraphFont"/>
    <w:link w:val="Header"/>
    <w:uiPriority w:val="99"/>
    <w:rsid w:val="00A74FD0"/>
    <w:rPr>
      <w:rFonts w:asciiTheme="majorBidi" w:eastAsia="Times New Roman" w:hAnsiTheme="majorBidi" w:cstheme="majorBidi"/>
    </w:rPr>
  </w:style>
  <w:style w:type="paragraph" w:styleId="Footer">
    <w:name w:val="footer"/>
    <w:basedOn w:val="Normal"/>
    <w:link w:val="FooterChar"/>
    <w:unhideWhenUsed/>
    <w:rsid w:val="00A74FD0"/>
    <w:pPr>
      <w:tabs>
        <w:tab w:val="center" w:pos="4153"/>
        <w:tab w:val="right" w:pos="8306"/>
      </w:tabs>
      <w:spacing w:after="0"/>
    </w:pPr>
  </w:style>
  <w:style w:type="character" w:customStyle="1" w:styleId="FooterChar">
    <w:name w:val="Footer Char"/>
    <w:basedOn w:val="DefaultParagraphFont"/>
    <w:link w:val="Footer"/>
    <w:rsid w:val="00A74FD0"/>
    <w:rPr>
      <w:rFonts w:asciiTheme="majorBidi" w:eastAsia="Times New Roman" w:hAnsiTheme="majorBidi" w:cstheme="majorBidi"/>
    </w:rPr>
  </w:style>
  <w:style w:type="character" w:customStyle="1" w:styleId="Heading3Char">
    <w:name w:val="Heading 3 Char"/>
    <w:basedOn w:val="DefaultParagraphFont"/>
    <w:link w:val="Heading3"/>
    <w:rsid w:val="00881CC9"/>
    <w:rPr>
      <w:rFonts w:ascii="Arial" w:eastAsiaTheme="majorEastAsia" w:hAnsi="Arial" w:cs="Arial"/>
      <w:b/>
      <w:bCs/>
      <w:sz w:val="26"/>
      <w:szCs w:val="26"/>
    </w:rPr>
  </w:style>
  <w:style w:type="paragraph" w:customStyle="1" w:styleId="Chais-Abstract">
    <w:name w:val="סגנון Chais - Abstract +"/>
    <w:basedOn w:val="Normal"/>
    <w:rsid w:val="00FB5F94"/>
    <w:pPr>
      <w:bidi/>
      <w:spacing w:after="0" w:line="360" w:lineRule="auto"/>
      <w:ind w:left="1134" w:right="1134"/>
    </w:pPr>
    <w:rPr>
      <w:rFonts w:cs="David"/>
      <w:sz w:val="20"/>
    </w:rPr>
  </w:style>
  <w:style w:type="paragraph" w:styleId="CommentSubject">
    <w:name w:val="annotation subject"/>
    <w:basedOn w:val="CommentText"/>
    <w:next w:val="CommentText"/>
    <w:link w:val="CommentSubjectChar"/>
    <w:uiPriority w:val="99"/>
    <w:semiHidden/>
    <w:unhideWhenUsed/>
    <w:rsid w:val="009B5EE5"/>
    <w:rPr>
      <w:b/>
      <w:bCs/>
    </w:rPr>
  </w:style>
  <w:style w:type="character" w:customStyle="1" w:styleId="CommentSubjectChar">
    <w:name w:val="Comment Subject Char"/>
    <w:basedOn w:val="CommentTextChar"/>
    <w:link w:val="CommentSubject"/>
    <w:uiPriority w:val="99"/>
    <w:semiHidden/>
    <w:rsid w:val="009B5EE5"/>
    <w:rPr>
      <w:rFonts w:asciiTheme="majorBidi" w:eastAsia="Times New Roman" w:hAnsiTheme="majorBidi" w:cstheme="majorBidi"/>
      <w:b/>
      <w:bCs/>
      <w:sz w:val="20"/>
      <w:szCs w:val="20"/>
    </w:rPr>
  </w:style>
  <w:style w:type="paragraph" w:styleId="Revision">
    <w:name w:val="Revision"/>
    <w:hidden/>
    <w:uiPriority w:val="99"/>
    <w:semiHidden/>
    <w:rsid w:val="00EF3E85"/>
    <w:rPr>
      <w:rFonts w:asciiTheme="majorBidi" w:hAnsiTheme="majorBidi" w:cstheme="majorBidi"/>
    </w:rPr>
  </w:style>
  <w:style w:type="character" w:styleId="HTMLCite">
    <w:name w:val="HTML Cite"/>
    <w:basedOn w:val="DefaultParagraphFont"/>
    <w:uiPriority w:val="99"/>
    <w:semiHidden/>
    <w:unhideWhenUsed/>
    <w:rsid w:val="00430158"/>
    <w:rPr>
      <w:i/>
      <w:iCs/>
    </w:rPr>
  </w:style>
  <w:style w:type="character" w:customStyle="1" w:styleId="booktitle">
    <w:name w:val="booktitle"/>
    <w:basedOn w:val="DefaultParagraphFont"/>
    <w:rsid w:val="00430158"/>
  </w:style>
  <w:style w:type="character" w:styleId="FollowedHyperlink">
    <w:name w:val="FollowedHyperlink"/>
    <w:basedOn w:val="DefaultParagraphFont"/>
    <w:uiPriority w:val="99"/>
    <w:semiHidden/>
    <w:unhideWhenUsed/>
    <w:rsid w:val="002927B5"/>
    <w:rPr>
      <w:color w:val="800080" w:themeColor="followedHyperlink"/>
      <w:u w:val="single"/>
    </w:rPr>
  </w:style>
  <w:style w:type="paragraph" w:customStyle="1" w:styleId="RefJournal">
    <w:name w:val="RefJournal"/>
    <w:basedOn w:val="Normal"/>
    <w:qFormat/>
    <w:rsid w:val="00096638"/>
    <w:pPr>
      <w:ind w:left="360" w:hanging="360"/>
    </w:pPr>
    <w:rPr>
      <w:rFonts w:cs="Times New Roman"/>
      <w:sz w:val="20"/>
    </w:rPr>
  </w:style>
  <w:style w:type="paragraph" w:customStyle="1" w:styleId="HeaderJNL">
    <w:name w:val="HeaderJNL"/>
    <w:basedOn w:val="Header"/>
    <w:link w:val="HeaderJNLChar"/>
    <w:qFormat/>
    <w:rsid w:val="00C72F03"/>
    <w:pPr>
      <w:tabs>
        <w:tab w:val="clear" w:pos="4153"/>
        <w:tab w:val="clear" w:pos="8306"/>
        <w:tab w:val="right" w:pos="8640"/>
      </w:tabs>
      <w:spacing w:after="120"/>
    </w:pPr>
    <w:rPr>
      <w:rFonts w:ascii="Arial" w:hAnsi="Arial"/>
      <w:bCs/>
      <w:sz w:val="20"/>
    </w:rPr>
  </w:style>
  <w:style w:type="character" w:customStyle="1" w:styleId="HeaderJNLChar">
    <w:name w:val="HeaderJNL Char"/>
    <w:basedOn w:val="HeaderChar"/>
    <w:link w:val="HeaderJNL"/>
    <w:rsid w:val="00C72F03"/>
    <w:rPr>
      <w:rFonts w:ascii="Arial" w:eastAsia="Times New Roman" w:hAnsi="Arial" w:cstheme="majorBidi"/>
      <w:bCs/>
      <w:szCs w:val="24"/>
    </w:rPr>
  </w:style>
  <w:style w:type="paragraph" w:customStyle="1" w:styleId="FooterJNL">
    <w:name w:val="FooterJNL"/>
    <w:basedOn w:val="Footer"/>
    <w:link w:val="FooterJNLChar"/>
    <w:qFormat/>
    <w:rsid w:val="00C72F03"/>
    <w:pPr>
      <w:tabs>
        <w:tab w:val="clear" w:pos="4153"/>
        <w:tab w:val="clear" w:pos="8306"/>
        <w:tab w:val="right" w:pos="8640"/>
      </w:tabs>
      <w:jc w:val="center"/>
    </w:pPr>
    <w:rPr>
      <w:rFonts w:ascii="Arial" w:hAnsi="Arial"/>
      <w:bCs/>
      <w:sz w:val="20"/>
    </w:rPr>
  </w:style>
  <w:style w:type="character" w:customStyle="1" w:styleId="FooterJNLChar">
    <w:name w:val="FooterJNL Char"/>
    <w:basedOn w:val="FooterChar"/>
    <w:link w:val="FooterJNL"/>
    <w:rsid w:val="00C72F03"/>
    <w:rPr>
      <w:rFonts w:ascii="Arial" w:eastAsia="Times New Roman" w:hAnsi="Arial" w:cstheme="majorBidi"/>
      <w:bCs/>
      <w:szCs w:val="24"/>
    </w:rPr>
  </w:style>
  <w:style w:type="character" w:customStyle="1" w:styleId="Heading4Char">
    <w:name w:val="Heading 4 Char"/>
    <w:basedOn w:val="DefaultParagraphFont"/>
    <w:link w:val="Heading4"/>
    <w:rsid w:val="00096638"/>
    <w:rPr>
      <w:b/>
      <w:snapToGrid w:val="0"/>
      <w:sz w:val="18"/>
      <w:szCs w:val="24"/>
    </w:rPr>
  </w:style>
  <w:style w:type="character" w:styleId="Strong">
    <w:name w:val="Strong"/>
    <w:basedOn w:val="DefaultParagraphFont"/>
    <w:qFormat/>
    <w:rsid w:val="0009663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6638"/>
    <w:pPr>
      <w:spacing w:after="120"/>
    </w:pPr>
    <w:rPr>
      <w:rFonts w:cstheme="majorBidi"/>
      <w:sz w:val="22"/>
      <w:szCs w:val="24"/>
    </w:rPr>
  </w:style>
  <w:style w:type="paragraph" w:styleId="Heading1">
    <w:name w:val="heading 1"/>
    <w:basedOn w:val="Normal"/>
    <w:next w:val="Normal"/>
    <w:link w:val="Heading1Char"/>
    <w:qFormat/>
    <w:rsid w:val="00096638"/>
    <w:pPr>
      <w:keepNext/>
      <w:keepLines/>
      <w:suppressAutoHyphens/>
      <w:spacing w:before="240" w:after="60"/>
      <w:jc w:val="center"/>
      <w:outlineLvl w:val="0"/>
    </w:pPr>
    <w:rPr>
      <w:rFonts w:ascii="Arial" w:eastAsiaTheme="majorEastAsia" w:hAnsi="Arial" w:cs="Arial"/>
      <w:b/>
      <w:bCs/>
      <w:kern w:val="32"/>
      <w:sz w:val="32"/>
      <w:szCs w:val="32"/>
    </w:rPr>
  </w:style>
  <w:style w:type="paragraph" w:styleId="Heading2">
    <w:name w:val="heading 2"/>
    <w:basedOn w:val="Normal"/>
    <w:next w:val="Normal"/>
    <w:link w:val="Heading2Char"/>
    <w:qFormat/>
    <w:rsid w:val="00096638"/>
    <w:pPr>
      <w:keepNext/>
      <w:keepLines/>
      <w:suppressAutoHyphens/>
      <w:spacing w:before="240" w:after="60"/>
      <w:outlineLvl w:val="1"/>
    </w:pPr>
    <w:rPr>
      <w:rFonts w:ascii="Arial" w:eastAsiaTheme="majorEastAsia" w:hAnsi="Arial" w:cs="Arial"/>
      <w:b/>
      <w:bCs/>
      <w:i/>
      <w:iCs/>
      <w:sz w:val="28"/>
      <w:szCs w:val="28"/>
    </w:rPr>
  </w:style>
  <w:style w:type="paragraph" w:styleId="Heading3">
    <w:name w:val="heading 3"/>
    <w:basedOn w:val="Normal"/>
    <w:next w:val="Normal"/>
    <w:link w:val="Heading3Char"/>
    <w:qFormat/>
    <w:rsid w:val="00096638"/>
    <w:pPr>
      <w:keepNext/>
      <w:keepLines/>
      <w:suppressAutoHyphens/>
      <w:spacing w:before="240" w:after="60"/>
      <w:outlineLvl w:val="2"/>
    </w:pPr>
    <w:rPr>
      <w:rFonts w:ascii="Arial" w:eastAsiaTheme="majorEastAsia" w:hAnsi="Arial" w:cs="Arial"/>
      <w:b/>
      <w:bCs/>
      <w:sz w:val="26"/>
      <w:szCs w:val="26"/>
    </w:rPr>
  </w:style>
  <w:style w:type="paragraph" w:styleId="Heading4">
    <w:name w:val="heading 4"/>
    <w:basedOn w:val="Normal"/>
    <w:next w:val="Normal"/>
    <w:link w:val="Heading4Char"/>
    <w:qFormat/>
    <w:rsid w:val="00096638"/>
    <w:pPr>
      <w:keepNext/>
      <w:jc w:val="center"/>
      <w:outlineLvl w:val="3"/>
    </w:pPr>
    <w:rPr>
      <w:rFonts w:cs="Times New Roman"/>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is-EnglishtitleforHebrew">
    <w:name w:val="Chais-English title for Hebrew"/>
    <w:basedOn w:val="Normal"/>
    <w:rsid w:val="00164A0F"/>
    <w:pPr>
      <w:spacing w:line="360" w:lineRule="auto"/>
      <w:jc w:val="center"/>
    </w:pPr>
    <w:rPr>
      <w:b/>
      <w:bCs/>
      <w:sz w:val="28"/>
      <w:szCs w:val="28"/>
    </w:rPr>
  </w:style>
  <w:style w:type="paragraph" w:customStyle="1" w:styleId="Chais-author">
    <w:name w:val="Chais - author"/>
    <w:basedOn w:val="Normal"/>
    <w:rsid w:val="00164A0F"/>
    <w:pPr>
      <w:spacing w:line="360" w:lineRule="auto"/>
      <w:jc w:val="center"/>
    </w:pPr>
    <w:rPr>
      <w:b/>
      <w:bCs/>
    </w:rPr>
  </w:style>
  <w:style w:type="paragraph" w:customStyle="1" w:styleId="Chais-Affiliation">
    <w:name w:val="Chais - Affiliation תו"/>
    <w:basedOn w:val="Normal"/>
    <w:link w:val="Chais-Affiliation0"/>
    <w:autoRedefine/>
    <w:rsid w:val="00164A0F"/>
    <w:pPr>
      <w:spacing w:line="360" w:lineRule="auto"/>
      <w:jc w:val="center"/>
    </w:pPr>
    <w:rPr>
      <w:sz w:val="20"/>
    </w:rPr>
  </w:style>
  <w:style w:type="character" w:customStyle="1" w:styleId="Chais-Affiliation0">
    <w:name w:val="Chais - Affiliation תו תו"/>
    <w:link w:val="Chais-Affiliation"/>
    <w:rsid w:val="00164A0F"/>
    <w:rPr>
      <w:rFonts w:ascii="Arial" w:eastAsia="Times New Roman" w:hAnsi="Arial" w:cs="Arial"/>
      <w:sz w:val="20"/>
    </w:rPr>
  </w:style>
  <w:style w:type="paragraph" w:customStyle="1" w:styleId="Chais-1-Heading">
    <w:name w:val="Chais-1-Heading"/>
    <w:basedOn w:val="Normal"/>
    <w:link w:val="Chais-1-Heading0"/>
    <w:rsid w:val="00164A0F"/>
    <w:pPr>
      <w:spacing w:line="360" w:lineRule="auto"/>
    </w:pPr>
    <w:rPr>
      <w:b/>
      <w:bCs/>
    </w:rPr>
  </w:style>
  <w:style w:type="character" w:customStyle="1" w:styleId="Chais-1-Heading0">
    <w:name w:val="Chais-1-Heading תו"/>
    <w:link w:val="Chais-1-Heading"/>
    <w:rsid w:val="00164A0F"/>
    <w:rPr>
      <w:rFonts w:ascii="Arial" w:eastAsia="Times New Roman" w:hAnsi="Arial" w:cs="Arial"/>
      <w:b/>
      <w:bCs/>
      <w:sz w:val="24"/>
      <w:szCs w:val="24"/>
    </w:rPr>
  </w:style>
  <w:style w:type="character" w:styleId="CommentReference">
    <w:name w:val="annotation reference"/>
    <w:basedOn w:val="DefaultParagraphFont"/>
    <w:semiHidden/>
    <w:unhideWhenUsed/>
    <w:rsid w:val="00164A0F"/>
    <w:rPr>
      <w:sz w:val="16"/>
      <w:szCs w:val="16"/>
    </w:rPr>
  </w:style>
  <w:style w:type="paragraph" w:styleId="CommentText">
    <w:name w:val="annotation text"/>
    <w:basedOn w:val="Normal"/>
    <w:link w:val="CommentTextChar"/>
    <w:uiPriority w:val="99"/>
    <w:unhideWhenUsed/>
    <w:rsid w:val="00164A0F"/>
    <w:rPr>
      <w:sz w:val="20"/>
      <w:szCs w:val="20"/>
    </w:rPr>
  </w:style>
  <w:style w:type="character" w:customStyle="1" w:styleId="CommentTextChar">
    <w:name w:val="Comment Text Char"/>
    <w:basedOn w:val="DefaultParagraphFont"/>
    <w:link w:val="CommentText"/>
    <w:uiPriority w:val="99"/>
    <w:rsid w:val="00164A0F"/>
    <w:rPr>
      <w:rFonts w:ascii="Arial" w:eastAsia="Times New Roman" w:hAnsi="Arial" w:cs="Arial"/>
      <w:sz w:val="20"/>
      <w:szCs w:val="20"/>
    </w:rPr>
  </w:style>
  <w:style w:type="paragraph" w:styleId="BalloonText">
    <w:name w:val="Balloon Text"/>
    <w:basedOn w:val="Normal"/>
    <w:link w:val="BalloonTextChar"/>
    <w:uiPriority w:val="99"/>
    <w:semiHidden/>
    <w:unhideWhenUsed/>
    <w:rsid w:val="00164A0F"/>
    <w:rPr>
      <w:rFonts w:ascii="Tahoma" w:hAnsi="Tahoma" w:cs="Tahoma"/>
      <w:sz w:val="16"/>
      <w:szCs w:val="16"/>
    </w:rPr>
  </w:style>
  <w:style w:type="character" w:customStyle="1" w:styleId="BalloonTextChar">
    <w:name w:val="Balloon Text Char"/>
    <w:basedOn w:val="DefaultParagraphFont"/>
    <w:link w:val="BalloonText"/>
    <w:uiPriority w:val="99"/>
    <w:semiHidden/>
    <w:rsid w:val="00164A0F"/>
    <w:rPr>
      <w:rFonts w:ascii="Tahoma" w:eastAsia="Times New Roman" w:hAnsi="Tahoma" w:cs="Tahoma"/>
      <w:sz w:val="16"/>
      <w:szCs w:val="16"/>
    </w:rPr>
  </w:style>
  <w:style w:type="character" w:customStyle="1" w:styleId="hps">
    <w:name w:val="hps"/>
    <w:basedOn w:val="DefaultParagraphFont"/>
    <w:rsid w:val="006025FA"/>
  </w:style>
  <w:style w:type="table" w:styleId="TableGrid">
    <w:name w:val="Table Grid"/>
    <w:basedOn w:val="TableNormal"/>
    <w:uiPriority w:val="59"/>
    <w:rsid w:val="006025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025FA"/>
    <w:pPr>
      <w:ind w:left="720"/>
      <w:contextualSpacing/>
    </w:pPr>
    <w:rPr>
      <w:rFonts w:cs="Times New Roman"/>
    </w:rPr>
  </w:style>
  <w:style w:type="character" w:customStyle="1" w:styleId="shorttext">
    <w:name w:val="short_text"/>
    <w:basedOn w:val="DefaultParagraphFont"/>
    <w:rsid w:val="006025FA"/>
  </w:style>
  <w:style w:type="paragraph" w:customStyle="1" w:styleId="Chais-normalbodytext">
    <w:name w:val="סגנון Chais-normal body text +"/>
    <w:basedOn w:val="Normal"/>
    <w:autoRedefine/>
    <w:rsid w:val="00DD0418"/>
    <w:pPr>
      <w:spacing w:before="240" w:line="360" w:lineRule="auto"/>
      <w:ind w:left="-1"/>
    </w:pPr>
    <w:rPr>
      <w:rFonts w:asciiTheme="minorBidi" w:eastAsia="Calibri" w:hAnsiTheme="minorBidi" w:cs="David"/>
      <w:b/>
      <w:bCs/>
    </w:rPr>
  </w:style>
  <w:style w:type="character" w:styleId="Hyperlink">
    <w:name w:val="Hyperlink"/>
    <w:basedOn w:val="DefaultParagraphFont"/>
    <w:unhideWhenUsed/>
    <w:rsid w:val="003365A9"/>
    <w:rPr>
      <w:color w:val="0000FF" w:themeColor="hyperlink"/>
      <w:u w:val="single"/>
    </w:rPr>
  </w:style>
  <w:style w:type="character" w:customStyle="1" w:styleId="Heading1Char">
    <w:name w:val="Heading 1 Char"/>
    <w:basedOn w:val="DefaultParagraphFont"/>
    <w:link w:val="Heading1"/>
    <w:rsid w:val="009467B0"/>
    <w:rPr>
      <w:rFonts w:ascii="Arial" w:eastAsiaTheme="majorEastAsia" w:hAnsi="Arial" w:cs="Arial"/>
      <w:b/>
      <w:bCs/>
      <w:kern w:val="32"/>
      <w:sz w:val="32"/>
      <w:szCs w:val="32"/>
    </w:rPr>
  </w:style>
  <w:style w:type="character" w:customStyle="1" w:styleId="Heading2Char">
    <w:name w:val="Heading 2 Char"/>
    <w:basedOn w:val="DefaultParagraphFont"/>
    <w:link w:val="Heading2"/>
    <w:rsid w:val="00881CC9"/>
    <w:rPr>
      <w:rFonts w:ascii="Arial" w:eastAsiaTheme="majorEastAsia" w:hAnsi="Arial" w:cs="Arial"/>
      <w:b/>
      <w:bCs/>
      <w:i/>
      <w:iCs/>
      <w:sz w:val="28"/>
      <w:szCs w:val="28"/>
    </w:rPr>
  </w:style>
  <w:style w:type="character" w:customStyle="1" w:styleId="rwrro">
    <w:name w:val="rwrro"/>
    <w:basedOn w:val="DefaultParagraphFont"/>
    <w:rsid w:val="00A46F60"/>
  </w:style>
  <w:style w:type="paragraph" w:styleId="Header">
    <w:name w:val="header"/>
    <w:basedOn w:val="Normal"/>
    <w:link w:val="HeaderChar"/>
    <w:unhideWhenUsed/>
    <w:rsid w:val="00A74FD0"/>
    <w:pPr>
      <w:tabs>
        <w:tab w:val="center" w:pos="4153"/>
        <w:tab w:val="right" w:pos="8306"/>
      </w:tabs>
      <w:spacing w:after="0"/>
    </w:pPr>
  </w:style>
  <w:style w:type="character" w:customStyle="1" w:styleId="HeaderChar">
    <w:name w:val="Header Char"/>
    <w:basedOn w:val="DefaultParagraphFont"/>
    <w:link w:val="Header"/>
    <w:uiPriority w:val="99"/>
    <w:rsid w:val="00A74FD0"/>
    <w:rPr>
      <w:rFonts w:asciiTheme="majorBidi" w:eastAsia="Times New Roman" w:hAnsiTheme="majorBidi" w:cstheme="majorBidi"/>
    </w:rPr>
  </w:style>
  <w:style w:type="paragraph" w:styleId="Footer">
    <w:name w:val="footer"/>
    <w:basedOn w:val="Normal"/>
    <w:link w:val="FooterChar"/>
    <w:unhideWhenUsed/>
    <w:rsid w:val="00A74FD0"/>
    <w:pPr>
      <w:tabs>
        <w:tab w:val="center" w:pos="4153"/>
        <w:tab w:val="right" w:pos="8306"/>
      </w:tabs>
      <w:spacing w:after="0"/>
    </w:pPr>
  </w:style>
  <w:style w:type="character" w:customStyle="1" w:styleId="FooterChar">
    <w:name w:val="Footer Char"/>
    <w:basedOn w:val="DefaultParagraphFont"/>
    <w:link w:val="Footer"/>
    <w:rsid w:val="00A74FD0"/>
    <w:rPr>
      <w:rFonts w:asciiTheme="majorBidi" w:eastAsia="Times New Roman" w:hAnsiTheme="majorBidi" w:cstheme="majorBidi"/>
    </w:rPr>
  </w:style>
  <w:style w:type="character" w:customStyle="1" w:styleId="Heading3Char">
    <w:name w:val="Heading 3 Char"/>
    <w:basedOn w:val="DefaultParagraphFont"/>
    <w:link w:val="Heading3"/>
    <w:rsid w:val="00881CC9"/>
    <w:rPr>
      <w:rFonts w:ascii="Arial" w:eastAsiaTheme="majorEastAsia" w:hAnsi="Arial" w:cs="Arial"/>
      <w:b/>
      <w:bCs/>
      <w:sz w:val="26"/>
      <w:szCs w:val="26"/>
    </w:rPr>
  </w:style>
  <w:style w:type="paragraph" w:customStyle="1" w:styleId="Chais-Abstract">
    <w:name w:val="סגנון Chais - Abstract +"/>
    <w:basedOn w:val="Normal"/>
    <w:rsid w:val="00FB5F94"/>
    <w:pPr>
      <w:bidi/>
      <w:spacing w:after="0" w:line="360" w:lineRule="auto"/>
      <w:ind w:left="1134" w:right="1134"/>
    </w:pPr>
    <w:rPr>
      <w:rFonts w:cs="David"/>
      <w:sz w:val="20"/>
    </w:rPr>
  </w:style>
  <w:style w:type="paragraph" w:styleId="CommentSubject">
    <w:name w:val="annotation subject"/>
    <w:basedOn w:val="CommentText"/>
    <w:next w:val="CommentText"/>
    <w:link w:val="CommentSubjectChar"/>
    <w:uiPriority w:val="99"/>
    <w:semiHidden/>
    <w:unhideWhenUsed/>
    <w:rsid w:val="009B5EE5"/>
    <w:rPr>
      <w:b/>
      <w:bCs/>
    </w:rPr>
  </w:style>
  <w:style w:type="character" w:customStyle="1" w:styleId="CommentSubjectChar">
    <w:name w:val="Comment Subject Char"/>
    <w:basedOn w:val="CommentTextChar"/>
    <w:link w:val="CommentSubject"/>
    <w:uiPriority w:val="99"/>
    <w:semiHidden/>
    <w:rsid w:val="009B5EE5"/>
    <w:rPr>
      <w:rFonts w:asciiTheme="majorBidi" w:eastAsia="Times New Roman" w:hAnsiTheme="majorBidi" w:cstheme="majorBidi"/>
      <w:b/>
      <w:bCs/>
      <w:sz w:val="20"/>
      <w:szCs w:val="20"/>
    </w:rPr>
  </w:style>
  <w:style w:type="paragraph" w:styleId="Revision">
    <w:name w:val="Revision"/>
    <w:hidden/>
    <w:uiPriority w:val="99"/>
    <w:semiHidden/>
    <w:rsid w:val="00EF3E85"/>
    <w:rPr>
      <w:rFonts w:asciiTheme="majorBidi" w:hAnsiTheme="majorBidi" w:cstheme="majorBidi"/>
    </w:rPr>
  </w:style>
  <w:style w:type="character" w:styleId="HTMLCite">
    <w:name w:val="HTML Cite"/>
    <w:basedOn w:val="DefaultParagraphFont"/>
    <w:uiPriority w:val="99"/>
    <w:semiHidden/>
    <w:unhideWhenUsed/>
    <w:rsid w:val="00430158"/>
    <w:rPr>
      <w:i/>
      <w:iCs/>
    </w:rPr>
  </w:style>
  <w:style w:type="character" w:customStyle="1" w:styleId="booktitle">
    <w:name w:val="booktitle"/>
    <w:basedOn w:val="DefaultParagraphFont"/>
    <w:rsid w:val="00430158"/>
  </w:style>
  <w:style w:type="character" w:styleId="FollowedHyperlink">
    <w:name w:val="FollowedHyperlink"/>
    <w:basedOn w:val="DefaultParagraphFont"/>
    <w:uiPriority w:val="99"/>
    <w:semiHidden/>
    <w:unhideWhenUsed/>
    <w:rsid w:val="002927B5"/>
    <w:rPr>
      <w:color w:val="800080" w:themeColor="followedHyperlink"/>
      <w:u w:val="single"/>
    </w:rPr>
  </w:style>
  <w:style w:type="paragraph" w:customStyle="1" w:styleId="RefJournal">
    <w:name w:val="RefJournal"/>
    <w:basedOn w:val="Normal"/>
    <w:qFormat/>
    <w:rsid w:val="00096638"/>
    <w:pPr>
      <w:ind w:left="360" w:hanging="360"/>
    </w:pPr>
    <w:rPr>
      <w:rFonts w:cs="Times New Roman"/>
      <w:sz w:val="20"/>
    </w:rPr>
  </w:style>
  <w:style w:type="paragraph" w:customStyle="1" w:styleId="HeaderJNL">
    <w:name w:val="HeaderJNL"/>
    <w:basedOn w:val="Header"/>
    <w:link w:val="HeaderJNLChar"/>
    <w:qFormat/>
    <w:rsid w:val="00C72F03"/>
    <w:pPr>
      <w:tabs>
        <w:tab w:val="clear" w:pos="4153"/>
        <w:tab w:val="clear" w:pos="8306"/>
        <w:tab w:val="right" w:pos="8640"/>
      </w:tabs>
      <w:spacing w:after="120"/>
    </w:pPr>
    <w:rPr>
      <w:rFonts w:ascii="Arial" w:hAnsi="Arial"/>
      <w:bCs/>
      <w:sz w:val="20"/>
    </w:rPr>
  </w:style>
  <w:style w:type="character" w:customStyle="1" w:styleId="HeaderJNLChar">
    <w:name w:val="HeaderJNL Char"/>
    <w:basedOn w:val="HeaderChar"/>
    <w:link w:val="HeaderJNL"/>
    <w:rsid w:val="00C72F03"/>
    <w:rPr>
      <w:rFonts w:ascii="Arial" w:eastAsia="Times New Roman" w:hAnsi="Arial" w:cstheme="majorBidi"/>
      <w:bCs/>
      <w:szCs w:val="24"/>
    </w:rPr>
  </w:style>
  <w:style w:type="paragraph" w:customStyle="1" w:styleId="FooterJNL">
    <w:name w:val="FooterJNL"/>
    <w:basedOn w:val="Footer"/>
    <w:link w:val="FooterJNLChar"/>
    <w:qFormat/>
    <w:rsid w:val="00C72F03"/>
    <w:pPr>
      <w:tabs>
        <w:tab w:val="clear" w:pos="4153"/>
        <w:tab w:val="clear" w:pos="8306"/>
        <w:tab w:val="right" w:pos="8640"/>
      </w:tabs>
      <w:jc w:val="center"/>
    </w:pPr>
    <w:rPr>
      <w:rFonts w:ascii="Arial" w:hAnsi="Arial"/>
      <w:bCs/>
      <w:sz w:val="20"/>
    </w:rPr>
  </w:style>
  <w:style w:type="character" w:customStyle="1" w:styleId="FooterJNLChar">
    <w:name w:val="FooterJNL Char"/>
    <w:basedOn w:val="FooterChar"/>
    <w:link w:val="FooterJNL"/>
    <w:rsid w:val="00C72F03"/>
    <w:rPr>
      <w:rFonts w:ascii="Arial" w:eastAsia="Times New Roman" w:hAnsi="Arial" w:cstheme="majorBidi"/>
      <w:bCs/>
      <w:szCs w:val="24"/>
    </w:rPr>
  </w:style>
  <w:style w:type="character" w:customStyle="1" w:styleId="Heading4Char">
    <w:name w:val="Heading 4 Char"/>
    <w:basedOn w:val="DefaultParagraphFont"/>
    <w:link w:val="Heading4"/>
    <w:rsid w:val="00096638"/>
    <w:rPr>
      <w:b/>
      <w:snapToGrid w:val="0"/>
      <w:sz w:val="18"/>
      <w:szCs w:val="24"/>
    </w:rPr>
  </w:style>
  <w:style w:type="character" w:styleId="Strong">
    <w:name w:val="Strong"/>
    <w:basedOn w:val="DefaultParagraphFont"/>
    <w:qFormat/>
    <w:rsid w:val="0009663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621763">
      <w:bodyDiv w:val="1"/>
      <w:marLeft w:val="0"/>
      <w:marRight w:val="0"/>
      <w:marTop w:val="0"/>
      <w:marBottom w:val="0"/>
      <w:divBdr>
        <w:top w:val="none" w:sz="0" w:space="0" w:color="auto"/>
        <w:left w:val="none" w:sz="0" w:space="0" w:color="auto"/>
        <w:bottom w:val="none" w:sz="0" w:space="0" w:color="auto"/>
        <w:right w:val="none" w:sz="0" w:space="0" w:color="auto"/>
      </w:divBdr>
      <w:divsChild>
        <w:div w:id="1877113945">
          <w:marLeft w:val="0"/>
          <w:marRight w:val="0"/>
          <w:marTop w:val="0"/>
          <w:marBottom w:val="0"/>
          <w:divBdr>
            <w:top w:val="none" w:sz="0" w:space="0" w:color="auto"/>
            <w:left w:val="none" w:sz="0" w:space="0" w:color="auto"/>
            <w:bottom w:val="none" w:sz="0" w:space="0" w:color="auto"/>
            <w:right w:val="none" w:sz="0" w:space="0" w:color="auto"/>
          </w:divBdr>
        </w:div>
      </w:divsChild>
    </w:div>
    <w:div w:id="113208075">
      <w:bodyDiv w:val="1"/>
      <w:marLeft w:val="0"/>
      <w:marRight w:val="0"/>
      <w:marTop w:val="0"/>
      <w:marBottom w:val="0"/>
      <w:divBdr>
        <w:top w:val="none" w:sz="0" w:space="0" w:color="auto"/>
        <w:left w:val="none" w:sz="0" w:space="0" w:color="auto"/>
        <w:bottom w:val="none" w:sz="0" w:space="0" w:color="auto"/>
        <w:right w:val="none" w:sz="0" w:space="0" w:color="auto"/>
      </w:divBdr>
      <w:divsChild>
        <w:div w:id="599945766">
          <w:marLeft w:val="0"/>
          <w:marRight w:val="0"/>
          <w:marTop w:val="0"/>
          <w:marBottom w:val="0"/>
          <w:divBdr>
            <w:top w:val="none" w:sz="0" w:space="0" w:color="auto"/>
            <w:left w:val="none" w:sz="0" w:space="0" w:color="auto"/>
            <w:bottom w:val="none" w:sz="0" w:space="0" w:color="auto"/>
            <w:right w:val="none" w:sz="0" w:space="0" w:color="auto"/>
          </w:divBdr>
        </w:div>
        <w:div w:id="1312296844">
          <w:marLeft w:val="0"/>
          <w:marRight w:val="0"/>
          <w:marTop w:val="0"/>
          <w:marBottom w:val="0"/>
          <w:divBdr>
            <w:top w:val="none" w:sz="0" w:space="0" w:color="auto"/>
            <w:left w:val="none" w:sz="0" w:space="0" w:color="auto"/>
            <w:bottom w:val="none" w:sz="0" w:space="0" w:color="auto"/>
            <w:right w:val="none" w:sz="0" w:space="0" w:color="auto"/>
          </w:divBdr>
        </w:div>
      </w:divsChild>
    </w:div>
    <w:div w:id="122044889">
      <w:bodyDiv w:val="1"/>
      <w:marLeft w:val="0"/>
      <w:marRight w:val="0"/>
      <w:marTop w:val="0"/>
      <w:marBottom w:val="0"/>
      <w:divBdr>
        <w:top w:val="none" w:sz="0" w:space="0" w:color="auto"/>
        <w:left w:val="none" w:sz="0" w:space="0" w:color="auto"/>
        <w:bottom w:val="none" w:sz="0" w:space="0" w:color="auto"/>
        <w:right w:val="none" w:sz="0" w:space="0" w:color="auto"/>
      </w:divBdr>
      <w:divsChild>
        <w:div w:id="2015107077">
          <w:marLeft w:val="0"/>
          <w:marRight w:val="0"/>
          <w:marTop w:val="0"/>
          <w:marBottom w:val="0"/>
          <w:divBdr>
            <w:top w:val="none" w:sz="0" w:space="0" w:color="auto"/>
            <w:left w:val="none" w:sz="0" w:space="0" w:color="auto"/>
            <w:bottom w:val="none" w:sz="0" w:space="0" w:color="auto"/>
            <w:right w:val="none" w:sz="0" w:space="0" w:color="auto"/>
          </w:divBdr>
        </w:div>
      </w:divsChild>
    </w:div>
    <w:div w:id="256795675">
      <w:bodyDiv w:val="1"/>
      <w:marLeft w:val="0"/>
      <w:marRight w:val="0"/>
      <w:marTop w:val="0"/>
      <w:marBottom w:val="0"/>
      <w:divBdr>
        <w:top w:val="none" w:sz="0" w:space="0" w:color="auto"/>
        <w:left w:val="none" w:sz="0" w:space="0" w:color="auto"/>
        <w:bottom w:val="none" w:sz="0" w:space="0" w:color="auto"/>
        <w:right w:val="none" w:sz="0" w:space="0" w:color="auto"/>
      </w:divBdr>
      <w:divsChild>
        <w:div w:id="1771194731">
          <w:marLeft w:val="0"/>
          <w:marRight w:val="0"/>
          <w:marTop w:val="0"/>
          <w:marBottom w:val="0"/>
          <w:divBdr>
            <w:top w:val="none" w:sz="0" w:space="0" w:color="auto"/>
            <w:left w:val="none" w:sz="0" w:space="0" w:color="auto"/>
            <w:bottom w:val="none" w:sz="0" w:space="0" w:color="auto"/>
            <w:right w:val="none" w:sz="0" w:space="0" w:color="auto"/>
          </w:divBdr>
        </w:div>
        <w:div w:id="908924840">
          <w:marLeft w:val="0"/>
          <w:marRight w:val="0"/>
          <w:marTop w:val="0"/>
          <w:marBottom w:val="0"/>
          <w:divBdr>
            <w:top w:val="none" w:sz="0" w:space="0" w:color="auto"/>
            <w:left w:val="none" w:sz="0" w:space="0" w:color="auto"/>
            <w:bottom w:val="none" w:sz="0" w:space="0" w:color="auto"/>
            <w:right w:val="none" w:sz="0" w:space="0" w:color="auto"/>
          </w:divBdr>
        </w:div>
      </w:divsChild>
    </w:div>
    <w:div w:id="396512419">
      <w:bodyDiv w:val="1"/>
      <w:marLeft w:val="0"/>
      <w:marRight w:val="0"/>
      <w:marTop w:val="0"/>
      <w:marBottom w:val="0"/>
      <w:divBdr>
        <w:top w:val="none" w:sz="0" w:space="0" w:color="auto"/>
        <w:left w:val="none" w:sz="0" w:space="0" w:color="auto"/>
        <w:bottom w:val="none" w:sz="0" w:space="0" w:color="auto"/>
        <w:right w:val="none" w:sz="0" w:space="0" w:color="auto"/>
      </w:divBdr>
      <w:divsChild>
        <w:div w:id="38483969">
          <w:marLeft w:val="0"/>
          <w:marRight w:val="0"/>
          <w:marTop w:val="0"/>
          <w:marBottom w:val="0"/>
          <w:divBdr>
            <w:top w:val="none" w:sz="0" w:space="0" w:color="auto"/>
            <w:left w:val="none" w:sz="0" w:space="0" w:color="auto"/>
            <w:bottom w:val="none" w:sz="0" w:space="0" w:color="auto"/>
            <w:right w:val="none" w:sz="0" w:space="0" w:color="auto"/>
          </w:divBdr>
        </w:div>
      </w:divsChild>
    </w:div>
    <w:div w:id="432238888">
      <w:bodyDiv w:val="1"/>
      <w:marLeft w:val="0"/>
      <w:marRight w:val="0"/>
      <w:marTop w:val="0"/>
      <w:marBottom w:val="0"/>
      <w:divBdr>
        <w:top w:val="none" w:sz="0" w:space="0" w:color="auto"/>
        <w:left w:val="none" w:sz="0" w:space="0" w:color="auto"/>
        <w:bottom w:val="none" w:sz="0" w:space="0" w:color="auto"/>
        <w:right w:val="none" w:sz="0" w:space="0" w:color="auto"/>
      </w:divBdr>
      <w:divsChild>
        <w:div w:id="1088844342">
          <w:marLeft w:val="0"/>
          <w:marRight w:val="0"/>
          <w:marTop w:val="0"/>
          <w:marBottom w:val="0"/>
          <w:divBdr>
            <w:top w:val="none" w:sz="0" w:space="0" w:color="auto"/>
            <w:left w:val="none" w:sz="0" w:space="0" w:color="auto"/>
            <w:bottom w:val="none" w:sz="0" w:space="0" w:color="auto"/>
            <w:right w:val="none" w:sz="0" w:space="0" w:color="auto"/>
          </w:divBdr>
        </w:div>
      </w:divsChild>
    </w:div>
    <w:div w:id="492912755">
      <w:bodyDiv w:val="1"/>
      <w:marLeft w:val="0"/>
      <w:marRight w:val="0"/>
      <w:marTop w:val="0"/>
      <w:marBottom w:val="0"/>
      <w:divBdr>
        <w:top w:val="none" w:sz="0" w:space="0" w:color="auto"/>
        <w:left w:val="none" w:sz="0" w:space="0" w:color="auto"/>
        <w:bottom w:val="none" w:sz="0" w:space="0" w:color="auto"/>
        <w:right w:val="none" w:sz="0" w:space="0" w:color="auto"/>
      </w:divBdr>
      <w:divsChild>
        <w:div w:id="403725952">
          <w:marLeft w:val="0"/>
          <w:marRight w:val="0"/>
          <w:marTop w:val="0"/>
          <w:marBottom w:val="0"/>
          <w:divBdr>
            <w:top w:val="none" w:sz="0" w:space="0" w:color="auto"/>
            <w:left w:val="none" w:sz="0" w:space="0" w:color="auto"/>
            <w:bottom w:val="none" w:sz="0" w:space="0" w:color="auto"/>
            <w:right w:val="none" w:sz="0" w:space="0" w:color="auto"/>
          </w:divBdr>
        </w:div>
        <w:div w:id="23023674">
          <w:marLeft w:val="0"/>
          <w:marRight w:val="0"/>
          <w:marTop w:val="0"/>
          <w:marBottom w:val="0"/>
          <w:divBdr>
            <w:top w:val="none" w:sz="0" w:space="0" w:color="auto"/>
            <w:left w:val="none" w:sz="0" w:space="0" w:color="auto"/>
            <w:bottom w:val="none" w:sz="0" w:space="0" w:color="auto"/>
            <w:right w:val="none" w:sz="0" w:space="0" w:color="auto"/>
          </w:divBdr>
        </w:div>
        <w:div w:id="1788500662">
          <w:marLeft w:val="0"/>
          <w:marRight w:val="0"/>
          <w:marTop w:val="0"/>
          <w:marBottom w:val="0"/>
          <w:divBdr>
            <w:top w:val="none" w:sz="0" w:space="0" w:color="auto"/>
            <w:left w:val="none" w:sz="0" w:space="0" w:color="auto"/>
            <w:bottom w:val="none" w:sz="0" w:space="0" w:color="auto"/>
            <w:right w:val="none" w:sz="0" w:space="0" w:color="auto"/>
          </w:divBdr>
        </w:div>
      </w:divsChild>
    </w:div>
    <w:div w:id="515771905">
      <w:bodyDiv w:val="1"/>
      <w:marLeft w:val="0"/>
      <w:marRight w:val="0"/>
      <w:marTop w:val="0"/>
      <w:marBottom w:val="0"/>
      <w:divBdr>
        <w:top w:val="none" w:sz="0" w:space="0" w:color="auto"/>
        <w:left w:val="none" w:sz="0" w:space="0" w:color="auto"/>
        <w:bottom w:val="none" w:sz="0" w:space="0" w:color="auto"/>
        <w:right w:val="none" w:sz="0" w:space="0" w:color="auto"/>
      </w:divBdr>
      <w:divsChild>
        <w:div w:id="583028422">
          <w:marLeft w:val="0"/>
          <w:marRight w:val="0"/>
          <w:marTop w:val="0"/>
          <w:marBottom w:val="0"/>
          <w:divBdr>
            <w:top w:val="none" w:sz="0" w:space="0" w:color="auto"/>
            <w:left w:val="none" w:sz="0" w:space="0" w:color="auto"/>
            <w:bottom w:val="none" w:sz="0" w:space="0" w:color="auto"/>
            <w:right w:val="none" w:sz="0" w:space="0" w:color="auto"/>
          </w:divBdr>
        </w:div>
      </w:divsChild>
    </w:div>
    <w:div w:id="574517260">
      <w:bodyDiv w:val="1"/>
      <w:marLeft w:val="0"/>
      <w:marRight w:val="0"/>
      <w:marTop w:val="0"/>
      <w:marBottom w:val="0"/>
      <w:divBdr>
        <w:top w:val="none" w:sz="0" w:space="0" w:color="auto"/>
        <w:left w:val="none" w:sz="0" w:space="0" w:color="auto"/>
        <w:bottom w:val="none" w:sz="0" w:space="0" w:color="auto"/>
        <w:right w:val="none" w:sz="0" w:space="0" w:color="auto"/>
      </w:divBdr>
      <w:divsChild>
        <w:div w:id="1342898767">
          <w:marLeft w:val="0"/>
          <w:marRight w:val="0"/>
          <w:marTop w:val="0"/>
          <w:marBottom w:val="0"/>
          <w:divBdr>
            <w:top w:val="none" w:sz="0" w:space="0" w:color="auto"/>
            <w:left w:val="none" w:sz="0" w:space="0" w:color="auto"/>
            <w:bottom w:val="none" w:sz="0" w:space="0" w:color="auto"/>
            <w:right w:val="none" w:sz="0" w:space="0" w:color="auto"/>
          </w:divBdr>
        </w:div>
      </w:divsChild>
    </w:div>
    <w:div w:id="591284705">
      <w:bodyDiv w:val="1"/>
      <w:marLeft w:val="0"/>
      <w:marRight w:val="0"/>
      <w:marTop w:val="0"/>
      <w:marBottom w:val="0"/>
      <w:divBdr>
        <w:top w:val="none" w:sz="0" w:space="0" w:color="auto"/>
        <w:left w:val="none" w:sz="0" w:space="0" w:color="auto"/>
        <w:bottom w:val="none" w:sz="0" w:space="0" w:color="auto"/>
        <w:right w:val="none" w:sz="0" w:space="0" w:color="auto"/>
      </w:divBdr>
      <w:divsChild>
        <w:div w:id="1008096736">
          <w:marLeft w:val="0"/>
          <w:marRight w:val="0"/>
          <w:marTop w:val="0"/>
          <w:marBottom w:val="0"/>
          <w:divBdr>
            <w:top w:val="none" w:sz="0" w:space="0" w:color="auto"/>
            <w:left w:val="none" w:sz="0" w:space="0" w:color="auto"/>
            <w:bottom w:val="none" w:sz="0" w:space="0" w:color="auto"/>
            <w:right w:val="none" w:sz="0" w:space="0" w:color="auto"/>
          </w:divBdr>
        </w:div>
      </w:divsChild>
    </w:div>
    <w:div w:id="730618864">
      <w:bodyDiv w:val="1"/>
      <w:marLeft w:val="0"/>
      <w:marRight w:val="0"/>
      <w:marTop w:val="0"/>
      <w:marBottom w:val="0"/>
      <w:divBdr>
        <w:top w:val="none" w:sz="0" w:space="0" w:color="auto"/>
        <w:left w:val="none" w:sz="0" w:space="0" w:color="auto"/>
        <w:bottom w:val="none" w:sz="0" w:space="0" w:color="auto"/>
        <w:right w:val="none" w:sz="0" w:space="0" w:color="auto"/>
      </w:divBdr>
      <w:divsChild>
        <w:div w:id="624779345">
          <w:marLeft w:val="0"/>
          <w:marRight w:val="0"/>
          <w:marTop w:val="0"/>
          <w:marBottom w:val="0"/>
          <w:divBdr>
            <w:top w:val="none" w:sz="0" w:space="0" w:color="auto"/>
            <w:left w:val="none" w:sz="0" w:space="0" w:color="auto"/>
            <w:bottom w:val="none" w:sz="0" w:space="0" w:color="auto"/>
            <w:right w:val="none" w:sz="0" w:space="0" w:color="auto"/>
          </w:divBdr>
        </w:div>
      </w:divsChild>
    </w:div>
    <w:div w:id="1005473853">
      <w:bodyDiv w:val="1"/>
      <w:marLeft w:val="0"/>
      <w:marRight w:val="0"/>
      <w:marTop w:val="0"/>
      <w:marBottom w:val="0"/>
      <w:divBdr>
        <w:top w:val="none" w:sz="0" w:space="0" w:color="auto"/>
        <w:left w:val="none" w:sz="0" w:space="0" w:color="auto"/>
        <w:bottom w:val="none" w:sz="0" w:space="0" w:color="auto"/>
        <w:right w:val="none" w:sz="0" w:space="0" w:color="auto"/>
      </w:divBdr>
      <w:divsChild>
        <w:div w:id="374351566">
          <w:marLeft w:val="0"/>
          <w:marRight w:val="0"/>
          <w:marTop w:val="0"/>
          <w:marBottom w:val="0"/>
          <w:divBdr>
            <w:top w:val="none" w:sz="0" w:space="0" w:color="auto"/>
            <w:left w:val="none" w:sz="0" w:space="0" w:color="auto"/>
            <w:bottom w:val="none" w:sz="0" w:space="0" w:color="auto"/>
            <w:right w:val="none" w:sz="0" w:space="0" w:color="auto"/>
          </w:divBdr>
        </w:div>
      </w:divsChild>
    </w:div>
    <w:div w:id="1138182971">
      <w:bodyDiv w:val="1"/>
      <w:marLeft w:val="0"/>
      <w:marRight w:val="0"/>
      <w:marTop w:val="0"/>
      <w:marBottom w:val="0"/>
      <w:divBdr>
        <w:top w:val="none" w:sz="0" w:space="0" w:color="auto"/>
        <w:left w:val="none" w:sz="0" w:space="0" w:color="auto"/>
        <w:bottom w:val="none" w:sz="0" w:space="0" w:color="auto"/>
        <w:right w:val="none" w:sz="0" w:space="0" w:color="auto"/>
      </w:divBdr>
      <w:divsChild>
        <w:div w:id="1023286329">
          <w:marLeft w:val="0"/>
          <w:marRight w:val="0"/>
          <w:marTop w:val="0"/>
          <w:marBottom w:val="0"/>
          <w:divBdr>
            <w:top w:val="none" w:sz="0" w:space="0" w:color="auto"/>
            <w:left w:val="none" w:sz="0" w:space="0" w:color="auto"/>
            <w:bottom w:val="none" w:sz="0" w:space="0" w:color="auto"/>
            <w:right w:val="none" w:sz="0" w:space="0" w:color="auto"/>
          </w:divBdr>
        </w:div>
      </w:divsChild>
    </w:div>
    <w:div w:id="1193811174">
      <w:bodyDiv w:val="1"/>
      <w:marLeft w:val="0"/>
      <w:marRight w:val="0"/>
      <w:marTop w:val="0"/>
      <w:marBottom w:val="0"/>
      <w:divBdr>
        <w:top w:val="none" w:sz="0" w:space="0" w:color="auto"/>
        <w:left w:val="none" w:sz="0" w:space="0" w:color="auto"/>
        <w:bottom w:val="none" w:sz="0" w:space="0" w:color="auto"/>
        <w:right w:val="none" w:sz="0" w:space="0" w:color="auto"/>
      </w:divBdr>
      <w:divsChild>
        <w:div w:id="482624198">
          <w:marLeft w:val="0"/>
          <w:marRight w:val="0"/>
          <w:marTop w:val="0"/>
          <w:marBottom w:val="0"/>
          <w:divBdr>
            <w:top w:val="none" w:sz="0" w:space="0" w:color="auto"/>
            <w:left w:val="none" w:sz="0" w:space="0" w:color="auto"/>
            <w:bottom w:val="none" w:sz="0" w:space="0" w:color="auto"/>
            <w:right w:val="none" w:sz="0" w:space="0" w:color="auto"/>
          </w:divBdr>
        </w:div>
      </w:divsChild>
    </w:div>
    <w:div w:id="1221331448">
      <w:bodyDiv w:val="1"/>
      <w:marLeft w:val="0"/>
      <w:marRight w:val="0"/>
      <w:marTop w:val="0"/>
      <w:marBottom w:val="0"/>
      <w:divBdr>
        <w:top w:val="none" w:sz="0" w:space="0" w:color="auto"/>
        <w:left w:val="none" w:sz="0" w:space="0" w:color="auto"/>
        <w:bottom w:val="none" w:sz="0" w:space="0" w:color="auto"/>
        <w:right w:val="none" w:sz="0" w:space="0" w:color="auto"/>
      </w:divBdr>
      <w:divsChild>
        <w:div w:id="1232277507">
          <w:marLeft w:val="0"/>
          <w:marRight w:val="0"/>
          <w:marTop w:val="0"/>
          <w:marBottom w:val="0"/>
          <w:divBdr>
            <w:top w:val="none" w:sz="0" w:space="0" w:color="auto"/>
            <w:left w:val="none" w:sz="0" w:space="0" w:color="auto"/>
            <w:bottom w:val="none" w:sz="0" w:space="0" w:color="auto"/>
            <w:right w:val="none" w:sz="0" w:space="0" w:color="auto"/>
          </w:divBdr>
        </w:div>
      </w:divsChild>
    </w:div>
    <w:div w:id="1593705075">
      <w:bodyDiv w:val="1"/>
      <w:marLeft w:val="0"/>
      <w:marRight w:val="0"/>
      <w:marTop w:val="0"/>
      <w:marBottom w:val="0"/>
      <w:divBdr>
        <w:top w:val="none" w:sz="0" w:space="0" w:color="auto"/>
        <w:left w:val="none" w:sz="0" w:space="0" w:color="auto"/>
        <w:bottom w:val="none" w:sz="0" w:space="0" w:color="auto"/>
        <w:right w:val="none" w:sz="0" w:space="0" w:color="auto"/>
      </w:divBdr>
      <w:divsChild>
        <w:div w:id="2033065011">
          <w:marLeft w:val="0"/>
          <w:marRight w:val="0"/>
          <w:marTop w:val="0"/>
          <w:marBottom w:val="0"/>
          <w:divBdr>
            <w:top w:val="none" w:sz="0" w:space="0" w:color="auto"/>
            <w:left w:val="none" w:sz="0" w:space="0" w:color="auto"/>
            <w:bottom w:val="none" w:sz="0" w:space="0" w:color="auto"/>
            <w:right w:val="none" w:sz="0" w:space="0" w:color="auto"/>
          </w:divBdr>
        </w:div>
      </w:divsChild>
    </w:div>
    <w:div w:id="1667513667">
      <w:bodyDiv w:val="1"/>
      <w:marLeft w:val="0"/>
      <w:marRight w:val="0"/>
      <w:marTop w:val="0"/>
      <w:marBottom w:val="0"/>
      <w:divBdr>
        <w:top w:val="none" w:sz="0" w:space="0" w:color="auto"/>
        <w:left w:val="none" w:sz="0" w:space="0" w:color="auto"/>
        <w:bottom w:val="none" w:sz="0" w:space="0" w:color="auto"/>
        <w:right w:val="none" w:sz="0" w:space="0" w:color="auto"/>
      </w:divBdr>
      <w:divsChild>
        <w:div w:id="695889775">
          <w:marLeft w:val="0"/>
          <w:marRight w:val="0"/>
          <w:marTop w:val="0"/>
          <w:marBottom w:val="0"/>
          <w:divBdr>
            <w:top w:val="none" w:sz="0" w:space="0" w:color="auto"/>
            <w:left w:val="none" w:sz="0" w:space="0" w:color="auto"/>
            <w:bottom w:val="none" w:sz="0" w:space="0" w:color="auto"/>
            <w:right w:val="none" w:sz="0" w:space="0" w:color="auto"/>
          </w:divBdr>
        </w:div>
        <w:div w:id="550728547">
          <w:marLeft w:val="0"/>
          <w:marRight w:val="0"/>
          <w:marTop w:val="0"/>
          <w:marBottom w:val="0"/>
          <w:divBdr>
            <w:top w:val="none" w:sz="0" w:space="0" w:color="auto"/>
            <w:left w:val="none" w:sz="0" w:space="0" w:color="auto"/>
            <w:bottom w:val="none" w:sz="0" w:space="0" w:color="auto"/>
            <w:right w:val="none" w:sz="0" w:space="0" w:color="auto"/>
          </w:divBdr>
        </w:div>
        <w:div w:id="1368338750">
          <w:marLeft w:val="0"/>
          <w:marRight w:val="0"/>
          <w:marTop w:val="0"/>
          <w:marBottom w:val="0"/>
          <w:divBdr>
            <w:top w:val="none" w:sz="0" w:space="0" w:color="auto"/>
            <w:left w:val="none" w:sz="0" w:space="0" w:color="auto"/>
            <w:bottom w:val="none" w:sz="0" w:space="0" w:color="auto"/>
            <w:right w:val="none" w:sz="0" w:space="0" w:color="auto"/>
          </w:divBdr>
        </w:div>
        <w:div w:id="712773655">
          <w:marLeft w:val="0"/>
          <w:marRight w:val="0"/>
          <w:marTop w:val="0"/>
          <w:marBottom w:val="0"/>
          <w:divBdr>
            <w:top w:val="none" w:sz="0" w:space="0" w:color="auto"/>
            <w:left w:val="none" w:sz="0" w:space="0" w:color="auto"/>
            <w:bottom w:val="none" w:sz="0" w:space="0" w:color="auto"/>
            <w:right w:val="none" w:sz="0" w:space="0" w:color="auto"/>
          </w:divBdr>
        </w:div>
        <w:div w:id="1357806383">
          <w:marLeft w:val="0"/>
          <w:marRight w:val="0"/>
          <w:marTop w:val="0"/>
          <w:marBottom w:val="0"/>
          <w:divBdr>
            <w:top w:val="none" w:sz="0" w:space="0" w:color="auto"/>
            <w:left w:val="none" w:sz="0" w:space="0" w:color="auto"/>
            <w:bottom w:val="none" w:sz="0" w:space="0" w:color="auto"/>
            <w:right w:val="none" w:sz="0" w:space="0" w:color="auto"/>
          </w:divBdr>
        </w:div>
      </w:divsChild>
    </w:div>
    <w:div w:id="1724862671">
      <w:bodyDiv w:val="1"/>
      <w:marLeft w:val="0"/>
      <w:marRight w:val="0"/>
      <w:marTop w:val="0"/>
      <w:marBottom w:val="0"/>
      <w:divBdr>
        <w:top w:val="none" w:sz="0" w:space="0" w:color="auto"/>
        <w:left w:val="none" w:sz="0" w:space="0" w:color="auto"/>
        <w:bottom w:val="none" w:sz="0" w:space="0" w:color="auto"/>
        <w:right w:val="none" w:sz="0" w:space="0" w:color="auto"/>
      </w:divBdr>
      <w:divsChild>
        <w:div w:id="1426727368">
          <w:marLeft w:val="0"/>
          <w:marRight w:val="0"/>
          <w:marTop w:val="0"/>
          <w:marBottom w:val="0"/>
          <w:divBdr>
            <w:top w:val="none" w:sz="0" w:space="0" w:color="auto"/>
            <w:left w:val="none" w:sz="0" w:space="0" w:color="auto"/>
            <w:bottom w:val="none" w:sz="0" w:space="0" w:color="auto"/>
            <w:right w:val="none" w:sz="0" w:space="0" w:color="auto"/>
          </w:divBdr>
        </w:div>
        <w:div w:id="2104304305">
          <w:marLeft w:val="0"/>
          <w:marRight w:val="0"/>
          <w:marTop w:val="0"/>
          <w:marBottom w:val="0"/>
          <w:divBdr>
            <w:top w:val="none" w:sz="0" w:space="0" w:color="auto"/>
            <w:left w:val="none" w:sz="0" w:space="0" w:color="auto"/>
            <w:bottom w:val="none" w:sz="0" w:space="0" w:color="auto"/>
            <w:right w:val="none" w:sz="0" w:space="0" w:color="auto"/>
          </w:divBdr>
        </w:div>
      </w:divsChild>
    </w:div>
    <w:div w:id="1851751229">
      <w:bodyDiv w:val="1"/>
      <w:marLeft w:val="0"/>
      <w:marRight w:val="0"/>
      <w:marTop w:val="0"/>
      <w:marBottom w:val="0"/>
      <w:divBdr>
        <w:top w:val="none" w:sz="0" w:space="0" w:color="auto"/>
        <w:left w:val="none" w:sz="0" w:space="0" w:color="auto"/>
        <w:bottom w:val="none" w:sz="0" w:space="0" w:color="auto"/>
        <w:right w:val="none" w:sz="0" w:space="0" w:color="auto"/>
      </w:divBdr>
      <w:divsChild>
        <w:div w:id="366569726">
          <w:marLeft w:val="0"/>
          <w:marRight w:val="0"/>
          <w:marTop w:val="0"/>
          <w:marBottom w:val="0"/>
          <w:divBdr>
            <w:top w:val="none" w:sz="0" w:space="0" w:color="auto"/>
            <w:left w:val="none" w:sz="0" w:space="0" w:color="auto"/>
            <w:bottom w:val="none" w:sz="0" w:space="0" w:color="auto"/>
            <w:right w:val="none" w:sz="0" w:space="0" w:color="auto"/>
          </w:divBdr>
        </w:div>
      </w:divsChild>
    </w:div>
    <w:div w:id="1990941363">
      <w:bodyDiv w:val="1"/>
      <w:marLeft w:val="0"/>
      <w:marRight w:val="0"/>
      <w:marTop w:val="0"/>
      <w:marBottom w:val="0"/>
      <w:divBdr>
        <w:top w:val="none" w:sz="0" w:space="0" w:color="auto"/>
        <w:left w:val="none" w:sz="0" w:space="0" w:color="auto"/>
        <w:bottom w:val="none" w:sz="0" w:space="0" w:color="auto"/>
        <w:right w:val="none" w:sz="0" w:space="0" w:color="auto"/>
      </w:divBdr>
      <w:divsChild>
        <w:div w:id="1551764896">
          <w:marLeft w:val="0"/>
          <w:marRight w:val="0"/>
          <w:marTop w:val="0"/>
          <w:marBottom w:val="0"/>
          <w:divBdr>
            <w:top w:val="none" w:sz="0" w:space="0" w:color="auto"/>
            <w:left w:val="none" w:sz="0" w:space="0" w:color="auto"/>
            <w:bottom w:val="none" w:sz="0" w:space="0" w:color="auto"/>
            <w:right w:val="none" w:sz="0" w:space="0" w:color="auto"/>
          </w:divBdr>
        </w:div>
        <w:div w:id="1053389574">
          <w:marLeft w:val="0"/>
          <w:marRight w:val="0"/>
          <w:marTop w:val="0"/>
          <w:marBottom w:val="0"/>
          <w:divBdr>
            <w:top w:val="none" w:sz="0" w:space="0" w:color="auto"/>
            <w:left w:val="none" w:sz="0" w:space="0" w:color="auto"/>
            <w:bottom w:val="none" w:sz="0" w:space="0" w:color="auto"/>
            <w:right w:val="none" w:sz="0" w:space="0" w:color="auto"/>
          </w:divBdr>
        </w:div>
        <w:div w:id="1528371537">
          <w:marLeft w:val="0"/>
          <w:marRight w:val="0"/>
          <w:marTop w:val="0"/>
          <w:marBottom w:val="0"/>
          <w:divBdr>
            <w:top w:val="none" w:sz="0" w:space="0" w:color="auto"/>
            <w:left w:val="none" w:sz="0" w:space="0" w:color="auto"/>
            <w:bottom w:val="none" w:sz="0" w:space="0" w:color="auto"/>
            <w:right w:val="none" w:sz="0" w:space="0" w:color="auto"/>
          </w:divBdr>
        </w:div>
        <w:div w:id="1006664416">
          <w:marLeft w:val="0"/>
          <w:marRight w:val="0"/>
          <w:marTop w:val="0"/>
          <w:marBottom w:val="0"/>
          <w:divBdr>
            <w:top w:val="none" w:sz="0" w:space="0" w:color="auto"/>
            <w:left w:val="none" w:sz="0" w:space="0" w:color="auto"/>
            <w:bottom w:val="none" w:sz="0" w:space="0" w:color="auto"/>
            <w:right w:val="none" w:sz="0" w:space="0" w:color="auto"/>
          </w:divBdr>
        </w:div>
        <w:div w:id="345406869">
          <w:marLeft w:val="0"/>
          <w:marRight w:val="0"/>
          <w:marTop w:val="0"/>
          <w:marBottom w:val="0"/>
          <w:divBdr>
            <w:top w:val="none" w:sz="0" w:space="0" w:color="auto"/>
            <w:left w:val="none" w:sz="0" w:space="0" w:color="auto"/>
            <w:bottom w:val="none" w:sz="0" w:space="0" w:color="auto"/>
            <w:right w:val="none" w:sz="0" w:space="0" w:color="auto"/>
          </w:divBdr>
        </w:div>
      </w:divsChild>
    </w:div>
    <w:div w:id="1992245379">
      <w:bodyDiv w:val="1"/>
      <w:marLeft w:val="0"/>
      <w:marRight w:val="0"/>
      <w:marTop w:val="0"/>
      <w:marBottom w:val="0"/>
      <w:divBdr>
        <w:top w:val="none" w:sz="0" w:space="0" w:color="auto"/>
        <w:left w:val="none" w:sz="0" w:space="0" w:color="auto"/>
        <w:bottom w:val="none" w:sz="0" w:space="0" w:color="auto"/>
        <w:right w:val="none" w:sz="0" w:space="0" w:color="auto"/>
      </w:divBdr>
      <w:divsChild>
        <w:div w:id="1315913434">
          <w:marLeft w:val="0"/>
          <w:marRight w:val="0"/>
          <w:marTop w:val="0"/>
          <w:marBottom w:val="0"/>
          <w:divBdr>
            <w:top w:val="none" w:sz="0" w:space="0" w:color="auto"/>
            <w:left w:val="none" w:sz="0" w:space="0" w:color="auto"/>
            <w:bottom w:val="none" w:sz="0" w:space="0" w:color="auto"/>
            <w:right w:val="none" w:sz="0" w:space="0" w:color="auto"/>
          </w:divBdr>
        </w:div>
        <w:div w:id="1094352251">
          <w:marLeft w:val="0"/>
          <w:marRight w:val="0"/>
          <w:marTop w:val="0"/>
          <w:marBottom w:val="0"/>
          <w:divBdr>
            <w:top w:val="none" w:sz="0" w:space="0" w:color="auto"/>
            <w:left w:val="none" w:sz="0" w:space="0" w:color="auto"/>
            <w:bottom w:val="none" w:sz="0" w:space="0" w:color="auto"/>
            <w:right w:val="none" w:sz="0" w:space="0" w:color="auto"/>
          </w:divBdr>
        </w:div>
      </w:divsChild>
    </w:div>
    <w:div w:id="2072653662">
      <w:bodyDiv w:val="1"/>
      <w:marLeft w:val="0"/>
      <w:marRight w:val="0"/>
      <w:marTop w:val="0"/>
      <w:marBottom w:val="0"/>
      <w:divBdr>
        <w:top w:val="none" w:sz="0" w:space="0" w:color="auto"/>
        <w:left w:val="none" w:sz="0" w:space="0" w:color="auto"/>
        <w:bottom w:val="none" w:sz="0" w:space="0" w:color="auto"/>
        <w:right w:val="none" w:sz="0" w:space="0" w:color="auto"/>
      </w:divBdr>
      <w:divsChild>
        <w:div w:id="139241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Publisher@InformingScience.org" TargetMode="External"/><Relationship Id="rId18" Type="http://schemas.openxmlformats.org/officeDocument/2006/relationships/hyperlink" Target="http://www.elem.org.il/wp-content/uploads/2013/04/%D7%93%D7%95%D7%97-%D7%A2%D7%9C%D7%9D-%D7%A2%D7%91%D7%A8%D7%99%D7%AA-2012-%D7%A1%D7%95%D7%A4%D7%99222.pdf" TargetMode="External"/><Relationship Id="rId26" Type="http://schemas.openxmlformats.org/officeDocument/2006/relationships/hyperlink" Target="http://www.edu.haifa.ac.il/index.php/en/" TargetMode="External"/><Relationship Id="rId39" Type="http://schemas.microsoft.com/office/2011/relationships/commentsExtended" Target="commentsExtended.xml"/><Relationship Id="rId3" Type="http://schemas.openxmlformats.org/officeDocument/2006/relationships/styles" Target="styles.xml"/><Relationship Id="rId21" Type="http://schemas.openxmlformats.org/officeDocument/2006/relationships/hyperlink" Target="http://che.org.il/wp-content/uploads/2013/03/Pluralism-and-equal-opportunities-in-higher-education-FINAL.pdf" TargetMode="External"/><Relationship Id="rId34"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mailto:Publisher@InformingScience.org" TargetMode="External"/><Relationship Id="rId17" Type="http://schemas.openxmlformats.org/officeDocument/2006/relationships/hyperlink" Target="http://www.mevaker.gov.il/he/Reports/Report_114/926efbcf-6853-4c93-8154-2844c658d9aa/7917.pdf" TargetMode="External"/><Relationship Id="rId25" Type="http://schemas.openxmlformats.org/officeDocument/2006/relationships/image" Target="media/image5.jpeg"/><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knesset.gov.il/mmm/data/pdf/me02892.pdf" TargetMode="External"/><Relationship Id="rId20" Type="http://schemas.openxmlformats.org/officeDocument/2006/relationships/hyperlink" Target="http://www.cbs.gov.il/reader/cw_usr_view_SHTML?ID=629" TargetMode="External"/><Relationship Id="rId29" Type="http://schemas.openxmlformats.org/officeDocument/2006/relationships/hyperlink" Target="https://sites.google.com/a/edtech.haifa.ac.il/tel-design-tea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el.kali@gmail.com" TargetMode="External"/><Relationship Id="rId24" Type="http://schemas.openxmlformats.org/officeDocument/2006/relationships/image" Target="media/image4.jpeg"/><Relationship Id="rId32" Type="http://schemas.openxmlformats.org/officeDocument/2006/relationships/header" Target="header2.xml"/><Relationship Id="rId37" Type="http://schemas.openxmlformats.org/officeDocument/2006/relationships/fontTable" Target="fontTable.xml"/><Relationship Id="rId40" Type="http://schemas.microsoft.com/office/2011/relationships/people" Target="people.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3.jpeg"/><Relationship Id="rId28" Type="http://schemas.openxmlformats.org/officeDocument/2006/relationships/hyperlink" Target="http://www.i-core.org.il/" TargetMode="External"/><Relationship Id="rId36" Type="http://schemas.openxmlformats.org/officeDocument/2006/relationships/footer" Target="footer3.xml"/><Relationship Id="rId10" Type="http://schemas.openxmlformats.org/officeDocument/2006/relationships/hyperlink" Target="mailto:enelly@bgu.ac.il" TargetMode="External"/><Relationship Id="rId19" Type="http://schemas.openxmlformats.org/officeDocument/2006/relationships/hyperlink" Target="http://www.cbs.gov.il/publications10/m1388_haskhala_gvoha08/pdf/h_print.pdf" TargetMode="External"/><Relationship Id="rId31"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meital@ruppin.ac.il" TargetMode="External"/><Relationship Id="rId14" Type="http://schemas.openxmlformats.org/officeDocument/2006/relationships/image" Target="media/image1.png"/><Relationship Id="rId22" Type="http://schemas.openxmlformats.org/officeDocument/2006/relationships/hyperlink" Target="https://www.knesset.gov.il/mmm/data/pdf/m02962.pdf" TargetMode="External"/><Relationship Id="rId27" Type="http://schemas.openxmlformats.org/officeDocument/2006/relationships/hyperlink" Target="http://www.links.org.il/en" TargetMode="External"/><Relationship Id="rId30" Type="http://schemas.openxmlformats.org/officeDocument/2006/relationships/hyperlink" Target="http://www.springer.com/education+%26+language/learning+%26+instruction/journal/11251?detailsPage=editorialBoard" TargetMode="External"/><Relationship Id="rId35"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291-312Amzalag199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D00FBC-B7C5-4529-841D-87AD6D64D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22</Pages>
  <Words>11029</Words>
  <Characters>64195</Characters>
  <Application>Microsoft Office Word</Application>
  <DocSecurity>0</DocSecurity>
  <Lines>1310</Lines>
  <Paragraphs>616</Paragraphs>
  <ScaleCrop>false</ScaleCrop>
  <HeadingPairs>
    <vt:vector size="2" baseType="variant">
      <vt:variant>
        <vt:lpstr>Title</vt:lpstr>
      </vt:variant>
      <vt:variant>
        <vt:i4>1</vt:i4>
      </vt:variant>
    </vt:vector>
  </HeadingPairs>
  <TitlesOfParts>
    <vt:vector size="1" baseType="lpstr">
      <vt:lpstr/>
    </vt:vector>
  </TitlesOfParts>
  <Manager>Gila Kurtz, Editor-in-Chief</Manager>
  <Company>Informing Science Institute</Company>
  <LinksUpToDate>false</LinksUpToDate>
  <CharactersWithSpaces>74608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Adoption of Online Network Tools by Minority Students: The Case of Students of Ethiopian Origin in Israel</dc:title>
  <dc:creator>Meital Amzalag, Nelly Elias, and Yael Kali</dc:creator>
  <cp:keywords>students of Ethiopian origin, immigrant’ social integration, social media, online learning groups, peripheral participation, Israel </cp:keywords>
  <cp:lastModifiedBy>bettyboyd</cp:lastModifiedBy>
  <cp:revision>3</cp:revision>
  <cp:lastPrinted>2015-11-04T14:34:00Z</cp:lastPrinted>
  <dcterms:created xsi:type="dcterms:W3CDTF">2015-12-07T01:08:00Z</dcterms:created>
  <dcterms:modified xsi:type="dcterms:W3CDTF">2015-12-07T01:21:00Z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Source">
    <vt:lpwstr>http://www.ijello.org/Volume11/IJELLv11p291-312Amzalag1995.pdf</vt:lpwstr>
  </property>
</Properties>
</file>