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F78CEB" w14:textId="77777777" w:rsidR="005C0303" w:rsidRPr="00B01354" w:rsidRDefault="009C0450" w:rsidP="00170D6C">
      <w:pPr>
        <w:pStyle w:val="PaperTitle"/>
      </w:pPr>
      <w:bookmarkStart w:id="0" w:name="OLE_LINK9"/>
      <w:bookmarkStart w:id="1" w:name="OLE_LINK10"/>
      <w:r w:rsidRPr="00B01354">
        <w:t>Enhanc</w:t>
      </w:r>
      <w:r w:rsidR="00540ADB" w:rsidRPr="00B01354">
        <w:t>ed</w:t>
      </w:r>
      <w:r w:rsidRPr="00B01354">
        <w:t xml:space="preserve"> Critical Thinking Skills </w:t>
      </w:r>
      <w:r w:rsidR="00B01354">
        <w:t>t</w:t>
      </w:r>
      <w:r w:rsidR="00D35283" w:rsidRPr="00B01354">
        <w:t>hrough</w:t>
      </w:r>
      <w:r w:rsidRPr="00B01354">
        <w:t xml:space="preserve"> Problem-Solving Games in Secondary Schools</w:t>
      </w:r>
    </w:p>
    <w:tbl>
      <w:tblPr>
        <w:tblStyle w:val="TableGrid"/>
        <w:tblW w:w="9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538"/>
        <w:gridCol w:w="3420"/>
        <w:gridCol w:w="3150"/>
      </w:tblGrid>
      <w:tr w:rsidR="00ED1338" w:rsidRPr="00FA6E83" w14:paraId="4FDA4E06" w14:textId="77777777" w:rsidTr="005C0303">
        <w:tc>
          <w:tcPr>
            <w:tcW w:w="2538" w:type="dxa"/>
          </w:tcPr>
          <w:p w14:paraId="6FE60AF4" w14:textId="77777777" w:rsidR="00FA6E83" w:rsidRPr="00FA6E83" w:rsidRDefault="009C0450" w:rsidP="00AB3B2D">
            <w:pPr>
              <w:pStyle w:val="PaperInfo"/>
              <w:tabs>
                <w:tab w:val="clear" w:pos="2880"/>
              </w:tabs>
              <w:suppressAutoHyphens/>
              <w:jc w:val="both"/>
            </w:pPr>
            <w:bookmarkStart w:id="2" w:name="OLE_LINK27"/>
            <w:bookmarkStart w:id="3" w:name="OLE_LINK28"/>
            <w:bookmarkStart w:id="4" w:name="OLE_LINK29"/>
            <w:bookmarkStart w:id="5" w:name="OLE_LINK30"/>
            <w:r>
              <w:t>Scott Douglas McDonald</w:t>
            </w:r>
          </w:p>
        </w:tc>
        <w:tc>
          <w:tcPr>
            <w:tcW w:w="3420" w:type="dxa"/>
          </w:tcPr>
          <w:p w14:paraId="673F2EF2" w14:textId="77777777" w:rsidR="00FA6E83" w:rsidRPr="00FA6E83" w:rsidRDefault="009C0450" w:rsidP="00AB3B2D">
            <w:pPr>
              <w:pStyle w:val="PaperInfo"/>
              <w:tabs>
                <w:tab w:val="clear" w:pos="2880"/>
              </w:tabs>
              <w:jc w:val="both"/>
            </w:pPr>
            <w:r>
              <w:t>RMIT University</w:t>
            </w:r>
            <w:r w:rsidR="00FA6E83" w:rsidRPr="00FA6E83">
              <w:t xml:space="preserve">, </w:t>
            </w:r>
            <w:r>
              <w:t>HCM</w:t>
            </w:r>
            <w:r w:rsidR="00687785">
              <w:t>C</w:t>
            </w:r>
            <w:r w:rsidR="00FA6E83" w:rsidRPr="00FA6E83">
              <w:t xml:space="preserve">, </w:t>
            </w:r>
            <w:r>
              <w:t>Vietnam</w:t>
            </w:r>
          </w:p>
        </w:tc>
        <w:tc>
          <w:tcPr>
            <w:tcW w:w="3150" w:type="dxa"/>
          </w:tcPr>
          <w:p w14:paraId="7DF8E0F0" w14:textId="77777777" w:rsidR="00FA6E83" w:rsidRPr="00FA6E83" w:rsidRDefault="00C956F5" w:rsidP="00AB3B2D">
            <w:pPr>
              <w:pStyle w:val="PaperInfo"/>
              <w:tabs>
                <w:tab w:val="clear" w:pos="2880"/>
              </w:tabs>
              <w:jc w:val="both"/>
            </w:pPr>
            <w:hyperlink r:id="rId9" w:history="1">
              <w:r w:rsidR="00B01354" w:rsidRPr="00BD5C5F">
                <w:rPr>
                  <w:rStyle w:val="Hyperlink"/>
                </w:rPr>
                <w:t>scott.mcdonald@rmit.edu.vn</w:t>
              </w:r>
            </w:hyperlink>
            <w:r w:rsidR="00B01354">
              <w:t xml:space="preserve"> </w:t>
            </w:r>
          </w:p>
        </w:tc>
      </w:tr>
    </w:tbl>
    <w:p w14:paraId="04F01952" w14:textId="77777777" w:rsidR="00145B34" w:rsidRPr="00843345" w:rsidRDefault="00C03B2C" w:rsidP="003629A9">
      <w:pPr>
        <w:pStyle w:val="Heading1"/>
      </w:pPr>
      <w:r w:rsidRPr="00FA6E83">
        <w:t>Abstract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6"/>
        <w:gridCol w:w="7050"/>
      </w:tblGrid>
      <w:tr w:rsidR="00FA6E83" w:rsidRPr="00FA6E83" w14:paraId="734E5A9E" w14:textId="77777777" w:rsidTr="00DB3FF2">
        <w:tc>
          <w:tcPr>
            <w:tcW w:w="0" w:type="auto"/>
          </w:tcPr>
          <w:p w14:paraId="0A0809CD" w14:textId="77777777" w:rsidR="00FA6E83" w:rsidRPr="00FA6E83" w:rsidRDefault="00FA6E83" w:rsidP="00530EB9">
            <w:pPr>
              <w:pStyle w:val="PaperInfo"/>
              <w:tabs>
                <w:tab w:val="clear" w:pos="2880"/>
              </w:tabs>
            </w:pPr>
            <w:r w:rsidRPr="00FA6E83">
              <w:t>Aim/Purpose</w:t>
            </w:r>
          </w:p>
        </w:tc>
        <w:tc>
          <w:tcPr>
            <w:tcW w:w="7207" w:type="dxa"/>
          </w:tcPr>
          <w:p w14:paraId="716CBAFC" w14:textId="77777777" w:rsidR="00FA6E83" w:rsidRPr="00FA6E83" w:rsidRDefault="00377AA3" w:rsidP="00530EB9">
            <w:pPr>
              <w:pStyle w:val="PaperInfo"/>
              <w:tabs>
                <w:tab w:val="clear" w:pos="2880"/>
              </w:tabs>
            </w:pPr>
            <w:r>
              <w:t>Students face</w:t>
            </w:r>
            <w:r w:rsidR="00DA000B" w:rsidRPr="00DA000B">
              <w:t xml:space="preserve"> many challenges improv</w:t>
            </w:r>
            <w:r w:rsidR="00D35283">
              <w:t>ing</w:t>
            </w:r>
            <w:r w:rsidR="00DA000B" w:rsidRPr="00DA000B">
              <w:t xml:space="preserve"> their soft skills such as critical thin</w:t>
            </w:r>
            <w:r w:rsidR="00DA000B" w:rsidRPr="00DA000B">
              <w:t>k</w:t>
            </w:r>
            <w:r w:rsidR="00DA000B" w:rsidRPr="00DA000B">
              <w:t>ing.</w:t>
            </w:r>
            <w:r w:rsidR="002E086B">
              <w:t xml:space="preserve"> This paper offers one possible solution to this problem.</w:t>
            </w:r>
          </w:p>
        </w:tc>
      </w:tr>
      <w:tr w:rsidR="00FA6E83" w:rsidRPr="00FA6E83" w14:paraId="4D562566" w14:textId="77777777" w:rsidTr="00DB3FF2">
        <w:tc>
          <w:tcPr>
            <w:tcW w:w="0" w:type="auto"/>
          </w:tcPr>
          <w:p w14:paraId="1FF75005" w14:textId="77777777" w:rsidR="00FA6E83" w:rsidRPr="00FA6E83" w:rsidRDefault="00FA6E83" w:rsidP="00530EB9">
            <w:pPr>
              <w:pStyle w:val="PaperInfo"/>
              <w:tabs>
                <w:tab w:val="clear" w:pos="2880"/>
              </w:tabs>
            </w:pPr>
            <w:r w:rsidRPr="00FA6E83">
              <w:t>Background</w:t>
            </w:r>
          </w:p>
        </w:tc>
        <w:tc>
          <w:tcPr>
            <w:tcW w:w="7207" w:type="dxa"/>
          </w:tcPr>
          <w:p w14:paraId="6DC58397" w14:textId="77777777" w:rsidR="00FA6E83" w:rsidRPr="00FA6E83" w:rsidRDefault="00DA000B" w:rsidP="00530EB9">
            <w:pPr>
              <w:pStyle w:val="PaperInfo"/>
              <w:tabs>
                <w:tab w:val="clear" w:pos="2880"/>
              </w:tabs>
            </w:pPr>
            <w:r w:rsidRPr="005B6C78">
              <w:rPr>
                <w:color w:val="000000" w:themeColor="text1"/>
              </w:rPr>
              <w:t xml:space="preserve">This paper </w:t>
            </w:r>
            <w:r w:rsidR="004E6401" w:rsidRPr="005B6C78">
              <w:rPr>
                <w:color w:val="000000" w:themeColor="text1"/>
              </w:rPr>
              <w:t>considers</w:t>
            </w:r>
            <w:r w:rsidRPr="005B6C78">
              <w:rPr>
                <w:color w:val="000000" w:themeColor="text1"/>
              </w:rPr>
              <w:t xml:space="preserve"> </w:t>
            </w:r>
            <w:r w:rsidR="002E086B">
              <w:rPr>
                <w:color w:val="000000" w:themeColor="text1"/>
              </w:rPr>
              <w:t xml:space="preserve">one </w:t>
            </w:r>
            <w:r w:rsidR="00441C9B">
              <w:rPr>
                <w:color w:val="000000" w:themeColor="text1"/>
              </w:rPr>
              <w:t>method</w:t>
            </w:r>
            <w:r w:rsidRPr="005B6C78">
              <w:rPr>
                <w:color w:val="000000" w:themeColor="text1"/>
              </w:rPr>
              <w:t xml:space="preserve"> of enhancing critical thinking through a </w:t>
            </w:r>
            <w:r>
              <w:rPr>
                <w:color w:val="000000" w:themeColor="text1"/>
              </w:rPr>
              <w:t>problem-solving</w:t>
            </w:r>
            <w:r w:rsidRPr="005B6C78">
              <w:rPr>
                <w:color w:val="000000" w:themeColor="text1"/>
              </w:rPr>
              <w:t xml:space="preserve"> game called </w:t>
            </w:r>
            <w:r w:rsidR="00647CEB">
              <w:rPr>
                <w:color w:val="000000" w:themeColor="text1"/>
              </w:rPr>
              <w:t>t</w:t>
            </w:r>
            <w:r w:rsidRPr="005B6C78">
              <w:rPr>
                <w:color w:val="000000" w:themeColor="text1"/>
              </w:rPr>
              <w:t>he Coffee Shop.</w:t>
            </w:r>
            <w:r>
              <w:rPr>
                <w:color w:val="000000" w:themeColor="text1"/>
              </w:rPr>
              <w:t xml:space="preserve"> Problem-solving</w:t>
            </w:r>
            <w:r w:rsidRPr="005B6C78">
              <w:rPr>
                <w:color w:val="000000" w:themeColor="text1"/>
              </w:rPr>
              <w:t xml:space="preserve"> is a key comp</w:t>
            </w:r>
            <w:r w:rsidRPr="005B6C78">
              <w:rPr>
                <w:color w:val="000000" w:themeColor="text1"/>
              </w:rPr>
              <w:t>o</w:t>
            </w:r>
            <w:r w:rsidRPr="005B6C78">
              <w:rPr>
                <w:color w:val="000000" w:themeColor="text1"/>
              </w:rPr>
              <w:t>nent to critical thinking, and game-</w:t>
            </w:r>
            <w:r w:rsidR="00C24F05" w:rsidRPr="005B6C78">
              <w:rPr>
                <w:color w:val="000000" w:themeColor="text1"/>
              </w:rPr>
              <w:t xml:space="preserve">playing </w:t>
            </w:r>
            <w:r w:rsidR="00C24F05">
              <w:rPr>
                <w:color w:val="000000" w:themeColor="text1"/>
              </w:rPr>
              <w:t>is</w:t>
            </w:r>
            <w:r w:rsidRPr="005B6C78">
              <w:rPr>
                <w:color w:val="000000" w:themeColor="text1"/>
              </w:rPr>
              <w:t xml:space="preserve"> one method of enhancing this through </w:t>
            </w:r>
            <w:r w:rsidR="00C24F05" w:rsidRPr="005B6C78">
              <w:rPr>
                <w:color w:val="000000" w:themeColor="text1"/>
              </w:rPr>
              <w:t xml:space="preserve">an </w:t>
            </w:r>
            <w:r w:rsidR="00C24F05">
              <w:rPr>
                <w:color w:val="000000" w:themeColor="text1"/>
              </w:rPr>
              <w:t>interactive</w:t>
            </w:r>
            <w:r w:rsidR="00C24F05" w:rsidRPr="005B6C78">
              <w:rPr>
                <w:color w:val="000000" w:themeColor="text1"/>
              </w:rPr>
              <w:t xml:space="preserve"> </w:t>
            </w:r>
            <w:r w:rsidR="00C24F05">
              <w:rPr>
                <w:color w:val="000000" w:themeColor="text1"/>
              </w:rPr>
              <w:t>teaching</w:t>
            </w:r>
            <w:r w:rsidR="00D35283">
              <w:rPr>
                <w:color w:val="000000" w:themeColor="text1"/>
              </w:rPr>
              <w:t xml:space="preserve"> method</w:t>
            </w:r>
            <w:r w:rsidRPr="005B6C78">
              <w:rPr>
                <w:color w:val="000000" w:themeColor="text1"/>
              </w:rPr>
              <w:t>.</w:t>
            </w:r>
          </w:p>
        </w:tc>
      </w:tr>
      <w:tr w:rsidR="00FA6E83" w:rsidRPr="00FA6E83" w14:paraId="4457DD56" w14:textId="77777777" w:rsidTr="00DB3FF2">
        <w:tc>
          <w:tcPr>
            <w:tcW w:w="0" w:type="auto"/>
          </w:tcPr>
          <w:p w14:paraId="7CE5A978" w14:textId="77777777" w:rsidR="00FA6E83" w:rsidRPr="00FA6E83" w:rsidRDefault="00FA6E83" w:rsidP="00530EB9">
            <w:pPr>
              <w:pStyle w:val="PaperInfo"/>
              <w:tabs>
                <w:tab w:val="clear" w:pos="2880"/>
              </w:tabs>
            </w:pPr>
            <w:r w:rsidRPr="00FA6E83">
              <w:t>Methodology</w:t>
            </w:r>
          </w:p>
        </w:tc>
        <w:tc>
          <w:tcPr>
            <w:tcW w:w="7207" w:type="dxa"/>
          </w:tcPr>
          <w:p w14:paraId="11A3649F" w14:textId="77777777" w:rsidR="00FA6E83" w:rsidRPr="00FA6E83" w:rsidRDefault="00D35283" w:rsidP="00530EB9">
            <w:pPr>
              <w:pStyle w:val="PaperInfo"/>
              <w:tabs>
                <w:tab w:val="clear" w:pos="2880"/>
              </w:tabs>
            </w:pPr>
            <w:r>
              <w:rPr>
                <w:color w:val="000000" w:themeColor="text1"/>
              </w:rPr>
              <w:t>Three classes of Vietnamese</w:t>
            </w:r>
            <w:r w:rsidR="00657E71">
              <w:rPr>
                <w:color w:val="000000" w:themeColor="text1"/>
              </w:rPr>
              <w:t xml:space="preserve"> high school</w:t>
            </w:r>
            <w:r>
              <w:rPr>
                <w:color w:val="000000" w:themeColor="text1"/>
              </w:rPr>
              <w:t xml:space="preserve"> students engaged in</w:t>
            </w:r>
            <w:r w:rsidR="00DA000B" w:rsidRPr="005B6C78">
              <w:rPr>
                <w:color w:val="000000" w:themeColor="text1"/>
              </w:rPr>
              <w:t xml:space="preserve"> </w:t>
            </w:r>
            <w:r w:rsidR="002A7E1E">
              <w:rPr>
                <w:color w:val="000000" w:themeColor="text1"/>
              </w:rPr>
              <w:t>t</w:t>
            </w:r>
            <w:r w:rsidR="00DA000B" w:rsidRPr="005B6C78">
              <w:rPr>
                <w:color w:val="000000" w:themeColor="text1"/>
              </w:rPr>
              <w:t>he Coffee Shop game</w:t>
            </w:r>
            <w:r w:rsidR="00A427FA">
              <w:rPr>
                <w:color w:val="000000" w:themeColor="text1"/>
              </w:rPr>
              <w:t>.</w:t>
            </w:r>
            <w:r w:rsidR="00DA000B" w:rsidRPr="005B6C78">
              <w:rPr>
                <w:color w:val="000000" w:themeColor="text1"/>
              </w:rPr>
              <w:t xml:space="preserve"> </w:t>
            </w:r>
            <w:r w:rsidR="00A427FA">
              <w:rPr>
                <w:color w:val="000000" w:themeColor="text1"/>
              </w:rPr>
              <w:t>The method</w:t>
            </w:r>
            <w:r w:rsidR="00DA000B" w:rsidRPr="005B6C78">
              <w:rPr>
                <w:color w:val="000000" w:themeColor="text1"/>
              </w:rPr>
              <w:t xml:space="preserve"> </w:t>
            </w:r>
            <w:r w:rsidR="00C24F05" w:rsidRPr="005B6C78">
              <w:rPr>
                <w:color w:val="000000" w:themeColor="text1"/>
              </w:rPr>
              <w:t>seeks outcome</w:t>
            </w:r>
            <w:r w:rsidR="003234A6">
              <w:rPr>
                <w:color w:val="000000" w:themeColor="text1"/>
              </w:rPr>
              <w:t xml:space="preserve"> </w:t>
            </w:r>
            <w:r w:rsidR="00C24F05">
              <w:rPr>
                <w:color w:val="000000" w:themeColor="text1"/>
              </w:rPr>
              <w:t>measurements through</w:t>
            </w:r>
            <w:r w:rsidR="003234A6">
              <w:rPr>
                <w:color w:val="000000" w:themeColor="text1"/>
              </w:rPr>
              <w:t xml:space="preserve"> the use </w:t>
            </w:r>
            <w:r w:rsidR="00A427FA">
              <w:rPr>
                <w:color w:val="000000" w:themeColor="text1"/>
              </w:rPr>
              <w:t>of</w:t>
            </w:r>
            <w:r w:rsidR="003234A6">
              <w:rPr>
                <w:color w:val="000000" w:themeColor="text1"/>
              </w:rPr>
              <w:t xml:space="preserve"> analysis of multiple surveys</w:t>
            </w:r>
            <w:r w:rsidR="00DA000B" w:rsidRPr="005B6C78">
              <w:rPr>
                <w:color w:val="000000" w:themeColor="text1"/>
              </w:rPr>
              <w:t xml:space="preserve"> to assess and interpret if critical thinking may have been i</w:t>
            </w:r>
            <w:r w:rsidR="00DA000B" w:rsidRPr="005B6C78">
              <w:rPr>
                <w:color w:val="000000" w:themeColor="text1"/>
              </w:rPr>
              <w:t>m</w:t>
            </w:r>
            <w:r w:rsidR="00DA000B" w:rsidRPr="005B6C78">
              <w:rPr>
                <w:color w:val="000000" w:themeColor="text1"/>
              </w:rPr>
              <w:t>proved.</w:t>
            </w:r>
          </w:p>
        </w:tc>
      </w:tr>
      <w:tr w:rsidR="00FA6E83" w:rsidRPr="00FA6E83" w14:paraId="3ACBF18B" w14:textId="77777777" w:rsidTr="00DB3FF2">
        <w:tc>
          <w:tcPr>
            <w:tcW w:w="0" w:type="auto"/>
          </w:tcPr>
          <w:p w14:paraId="79D30135" w14:textId="77777777" w:rsidR="00FA6E83" w:rsidRPr="00FA6E83" w:rsidRDefault="00FA6E83" w:rsidP="00530EB9">
            <w:pPr>
              <w:pStyle w:val="PaperInfo"/>
              <w:tabs>
                <w:tab w:val="clear" w:pos="2880"/>
              </w:tabs>
            </w:pPr>
            <w:r w:rsidRPr="00FA6E83">
              <w:t>Contribution</w:t>
            </w:r>
          </w:p>
        </w:tc>
        <w:tc>
          <w:tcPr>
            <w:tcW w:w="7207" w:type="dxa"/>
          </w:tcPr>
          <w:p w14:paraId="2EE24DB5" w14:textId="77777777" w:rsidR="00FA6E83" w:rsidRPr="00FA6E83" w:rsidRDefault="00C24F05" w:rsidP="00530EB9">
            <w:pPr>
              <w:pStyle w:val="PaperInfo"/>
              <w:tabs>
                <w:tab w:val="clear" w:pos="2880"/>
              </w:tabs>
            </w:pPr>
            <w:r w:rsidRPr="005B6C78">
              <w:rPr>
                <w:color w:val="000000" w:themeColor="text1"/>
              </w:rPr>
              <w:t>The study</w:t>
            </w:r>
            <w:r w:rsidR="00DA000B" w:rsidRPr="005B6C78">
              <w:rPr>
                <w:color w:val="000000" w:themeColor="text1"/>
              </w:rPr>
              <w:t xml:space="preserve"> may </w:t>
            </w:r>
            <w:r w:rsidR="00652FBC" w:rsidRPr="005B6C78">
              <w:rPr>
                <w:color w:val="000000" w:themeColor="text1"/>
              </w:rPr>
              <w:t>help to</w:t>
            </w:r>
            <w:r w:rsidR="00DA000B" w:rsidRPr="005B6C78">
              <w:rPr>
                <w:color w:val="000000" w:themeColor="text1"/>
              </w:rPr>
              <w:t xml:space="preserve"> understand the importance of </w:t>
            </w:r>
            <w:r w:rsidR="00DA000B">
              <w:rPr>
                <w:color w:val="000000" w:themeColor="text1"/>
              </w:rPr>
              <w:t>problem-solving</w:t>
            </w:r>
            <w:r w:rsidR="00DA000B" w:rsidRPr="005B6C78">
              <w:rPr>
                <w:color w:val="000000" w:themeColor="text1"/>
              </w:rPr>
              <w:t xml:space="preserve"> in the context of </w:t>
            </w:r>
            <w:r w:rsidR="00A427FA">
              <w:rPr>
                <w:color w:val="000000" w:themeColor="text1"/>
              </w:rPr>
              <w:t>an</w:t>
            </w:r>
            <w:r w:rsidR="00DA000B" w:rsidRPr="005B6C78">
              <w:rPr>
                <w:color w:val="000000" w:themeColor="text1"/>
              </w:rPr>
              <w:t xml:space="preserve"> </w:t>
            </w:r>
            <w:r w:rsidR="00652FBC" w:rsidRPr="005B6C78">
              <w:rPr>
                <w:color w:val="000000" w:themeColor="text1"/>
              </w:rPr>
              <w:t xml:space="preserve">entrepreneurial </w:t>
            </w:r>
            <w:r w:rsidR="00652FBC">
              <w:rPr>
                <w:color w:val="000000" w:themeColor="text1"/>
              </w:rPr>
              <w:t>setting</w:t>
            </w:r>
            <w:r w:rsidR="002E086B">
              <w:rPr>
                <w:color w:val="000000" w:themeColor="text1"/>
              </w:rPr>
              <w:t xml:space="preserve"> and add to the variation of methods used to deliver the lesson to students in the classroom</w:t>
            </w:r>
            <w:r w:rsidR="00DA000B" w:rsidRPr="005B6C78">
              <w:rPr>
                <w:color w:val="000000" w:themeColor="text1"/>
              </w:rPr>
              <w:t>.</w:t>
            </w:r>
          </w:p>
        </w:tc>
      </w:tr>
      <w:tr w:rsidR="00FA6E83" w:rsidRPr="00FA6E83" w14:paraId="36CB55BB" w14:textId="77777777" w:rsidTr="00DB3FF2">
        <w:tc>
          <w:tcPr>
            <w:tcW w:w="0" w:type="auto"/>
          </w:tcPr>
          <w:p w14:paraId="3CFE44B4" w14:textId="77777777" w:rsidR="00FA6E83" w:rsidRPr="00FA6E83" w:rsidRDefault="00FA6E83" w:rsidP="00530EB9">
            <w:pPr>
              <w:pStyle w:val="PaperInfo"/>
              <w:tabs>
                <w:tab w:val="clear" w:pos="2880"/>
              </w:tabs>
            </w:pPr>
            <w:r w:rsidRPr="00FA6E83">
              <w:t>Findings</w:t>
            </w:r>
          </w:p>
        </w:tc>
        <w:tc>
          <w:tcPr>
            <w:tcW w:w="7207" w:type="dxa"/>
          </w:tcPr>
          <w:p w14:paraId="019E73C1" w14:textId="77777777" w:rsidR="00FA6E83" w:rsidRPr="00FA6E83" w:rsidRDefault="00DA000B" w:rsidP="00530EB9">
            <w:pPr>
              <w:pStyle w:val="PaperInfo"/>
              <w:tabs>
                <w:tab w:val="clear" w:pos="2880"/>
              </w:tabs>
            </w:pPr>
            <w:r w:rsidRPr="005B6C78">
              <w:rPr>
                <w:color w:val="000000" w:themeColor="text1"/>
              </w:rPr>
              <w:t xml:space="preserve">The findings show that practicing </w:t>
            </w:r>
            <w:r>
              <w:rPr>
                <w:color w:val="000000" w:themeColor="text1"/>
              </w:rPr>
              <w:t>problem-solving</w:t>
            </w:r>
            <w:r w:rsidRPr="005B6C78">
              <w:rPr>
                <w:color w:val="000000" w:themeColor="text1"/>
              </w:rPr>
              <w:t xml:space="preserve"> scenarios with a focus on critical thinking in a time limited </w:t>
            </w:r>
            <w:r w:rsidR="00C24F05" w:rsidRPr="005B6C78">
              <w:rPr>
                <w:color w:val="000000" w:themeColor="text1"/>
              </w:rPr>
              <w:t>s</w:t>
            </w:r>
            <w:r w:rsidR="00F21DD0">
              <w:rPr>
                <w:color w:val="000000" w:themeColor="text1"/>
              </w:rPr>
              <w:t>etting</w:t>
            </w:r>
            <w:r w:rsidR="00C24F05" w:rsidRPr="005B6C78">
              <w:rPr>
                <w:color w:val="000000" w:themeColor="text1"/>
              </w:rPr>
              <w:t xml:space="preserve"> result</w:t>
            </w:r>
            <w:r w:rsidR="00F21DD0">
              <w:rPr>
                <w:color w:val="000000" w:themeColor="text1"/>
              </w:rPr>
              <w:t>s</w:t>
            </w:r>
            <w:r w:rsidRPr="005B6C78">
              <w:rPr>
                <w:color w:val="000000" w:themeColor="text1"/>
              </w:rPr>
              <w:t xml:space="preserve"> in a measured improvement </w:t>
            </w:r>
            <w:r w:rsidR="002E086B">
              <w:rPr>
                <w:color w:val="000000" w:themeColor="text1"/>
              </w:rPr>
              <w:t>of</w:t>
            </w:r>
            <w:r w:rsidRPr="005B6C78">
              <w:rPr>
                <w:color w:val="000000" w:themeColor="text1"/>
              </w:rPr>
              <w:t xml:space="preserve"> this skill.</w:t>
            </w:r>
          </w:p>
        </w:tc>
      </w:tr>
      <w:tr w:rsidR="00FA6E83" w:rsidRPr="00FA6E83" w14:paraId="0E668325" w14:textId="77777777" w:rsidTr="00DB3FF2">
        <w:tc>
          <w:tcPr>
            <w:tcW w:w="0" w:type="auto"/>
          </w:tcPr>
          <w:p w14:paraId="31A4BDA1" w14:textId="77777777" w:rsidR="00FA6E83" w:rsidRPr="00FA6E83" w:rsidRDefault="00FA6E83" w:rsidP="00530EB9">
            <w:pPr>
              <w:pStyle w:val="PaperInfo"/>
              <w:tabs>
                <w:tab w:val="clear" w:pos="2880"/>
              </w:tabs>
            </w:pPr>
            <w:r w:rsidRPr="00FA6E83">
              <w:t>Recommendation</w:t>
            </w:r>
            <w:r w:rsidR="00807F51">
              <w:t>s</w:t>
            </w:r>
            <w:r w:rsidRPr="00FA6E83">
              <w:t xml:space="preserve"> </w:t>
            </w:r>
            <w:r>
              <w:br/>
            </w:r>
            <w:r w:rsidRPr="00FA6E83">
              <w:t>for Practitioners</w:t>
            </w:r>
          </w:p>
        </w:tc>
        <w:tc>
          <w:tcPr>
            <w:tcW w:w="7207" w:type="dxa"/>
          </w:tcPr>
          <w:p w14:paraId="180B8E80" w14:textId="77777777" w:rsidR="00FA6E83" w:rsidRPr="00FA6E83" w:rsidRDefault="00DA000B" w:rsidP="00530EB9">
            <w:pPr>
              <w:pStyle w:val="PaperInfo"/>
              <w:tabs>
                <w:tab w:val="clear" w:pos="2880"/>
              </w:tabs>
            </w:pPr>
            <w:r w:rsidRPr="005B6C78">
              <w:rPr>
                <w:color w:val="000000" w:themeColor="text1"/>
              </w:rPr>
              <w:t xml:space="preserve">The findings suggest that educators </w:t>
            </w:r>
            <w:r w:rsidR="00A427FA">
              <w:rPr>
                <w:color w:val="000000" w:themeColor="text1"/>
              </w:rPr>
              <w:t>could</w:t>
            </w:r>
            <w:r w:rsidRPr="005B6C78">
              <w:rPr>
                <w:color w:val="000000" w:themeColor="text1"/>
              </w:rPr>
              <w:t xml:space="preserve"> use </w:t>
            </w:r>
            <w:r w:rsidR="006B48ED">
              <w:rPr>
                <w:color w:val="000000" w:themeColor="text1"/>
              </w:rPr>
              <w:t xml:space="preserve">games more as tools for </w:t>
            </w:r>
            <w:r w:rsidRPr="005B6C78">
              <w:rPr>
                <w:color w:val="000000" w:themeColor="text1"/>
              </w:rPr>
              <w:t>pro</w:t>
            </w:r>
            <w:r w:rsidRPr="005B6C78">
              <w:rPr>
                <w:color w:val="000000" w:themeColor="text1"/>
              </w:rPr>
              <w:t>b</w:t>
            </w:r>
            <w:r w:rsidRPr="005B6C78">
              <w:rPr>
                <w:color w:val="000000" w:themeColor="text1"/>
              </w:rPr>
              <w:t>lem</w:t>
            </w:r>
            <w:r>
              <w:rPr>
                <w:color w:val="000000" w:themeColor="text1"/>
              </w:rPr>
              <w:t>-</w:t>
            </w:r>
            <w:r w:rsidR="00C24F05" w:rsidRPr="005B6C78">
              <w:rPr>
                <w:color w:val="000000" w:themeColor="text1"/>
              </w:rPr>
              <w:t>solving to</w:t>
            </w:r>
            <w:r w:rsidRPr="005B6C78">
              <w:rPr>
                <w:color w:val="000000" w:themeColor="text1"/>
              </w:rPr>
              <w:t xml:space="preserve"> contribute to their students’ learning outcomes </w:t>
            </w:r>
            <w:r w:rsidR="004E6401" w:rsidRPr="005B6C78">
              <w:rPr>
                <w:color w:val="000000" w:themeColor="text1"/>
              </w:rPr>
              <w:t>around</w:t>
            </w:r>
            <w:r w:rsidR="002E086B">
              <w:rPr>
                <w:color w:val="000000" w:themeColor="text1"/>
              </w:rPr>
              <w:t xml:space="preserve"> develo</w:t>
            </w:r>
            <w:r w:rsidR="002E086B">
              <w:rPr>
                <w:color w:val="000000" w:themeColor="text1"/>
              </w:rPr>
              <w:t>p</w:t>
            </w:r>
            <w:r w:rsidR="002E086B">
              <w:rPr>
                <w:color w:val="000000" w:themeColor="text1"/>
              </w:rPr>
              <w:t>ing critical thinking</w:t>
            </w:r>
            <w:r w:rsidR="003234A6">
              <w:rPr>
                <w:color w:val="000000" w:themeColor="text1"/>
              </w:rPr>
              <w:t>.</w:t>
            </w:r>
          </w:p>
        </w:tc>
      </w:tr>
      <w:tr w:rsidR="00FA6E83" w:rsidRPr="00FA6E83" w14:paraId="326191B2" w14:textId="77777777" w:rsidTr="00DB3FF2">
        <w:tc>
          <w:tcPr>
            <w:tcW w:w="0" w:type="auto"/>
          </w:tcPr>
          <w:p w14:paraId="0DC1D03A" w14:textId="77777777" w:rsidR="00FA6E83" w:rsidRPr="00FA6E83" w:rsidRDefault="00FA6E83" w:rsidP="00530EB9">
            <w:pPr>
              <w:pStyle w:val="PaperInfo"/>
              <w:tabs>
                <w:tab w:val="clear" w:pos="2880"/>
              </w:tabs>
            </w:pPr>
            <w:r w:rsidRPr="00FA6E83">
              <w:t xml:space="preserve">Recommendation </w:t>
            </w:r>
            <w:r>
              <w:br/>
            </w:r>
            <w:r w:rsidRPr="00FA6E83">
              <w:t>for Researchers</w:t>
            </w:r>
          </w:p>
        </w:tc>
        <w:tc>
          <w:tcPr>
            <w:tcW w:w="7207" w:type="dxa"/>
          </w:tcPr>
          <w:p w14:paraId="5F5DF3DF" w14:textId="77777777" w:rsidR="00FA6E83" w:rsidRPr="00FA6E83" w:rsidRDefault="006B48ED" w:rsidP="00530EB9">
            <w:pPr>
              <w:pStyle w:val="PaperInfo"/>
              <w:tabs>
                <w:tab w:val="clear" w:pos="2880"/>
              </w:tabs>
            </w:pPr>
            <w:r>
              <w:rPr>
                <w:color w:val="000000" w:themeColor="text1"/>
              </w:rPr>
              <w:t>M</w:t>
            </w:r>
            <w:r w:rsidR="003234A6" w:rsidRPr="005B6C78">
              <w:rPr>
                <w:color w:val="000000" w:themeColor="text1"/>
              </w:rPr>
              <w:t xml:space="preserve">ore research </w:t>
            </w:r>
            <w:r w:rsidR="00837F8D">
              <w:rPr>
                <w:color w:val="000000" w:themeColor="text1"/>
              </w:rPr>
              <w:t xml:space="preserve">could </w:t>
            </w:r>
            <w:r w:rsidR="003234A6" w:rsidRPr="005B6C78">
              <w:rPr>
                <w:color w:val="000000" w:themeColor="text1"/>
              </w:rPr>
              <w:t xml:space="preserve">be devoted to developing </w:t>
            </w:r>
            <w:r w:rsidR="003234A6">
              <w:rPr>
                <w:color w:val="000000" w:themeColor="text1"/>
              </w:rPr>
              <w:t>problem-solving</w:t>
            </w:r>
            <w:r w:rsidR="003234A6" w:rsidRPr="005B6C78">
              <w:rPr>
                <w:color w:val="000000" w:themeColor="text1"/>
              </w:rPr>
              <w:t xml:space="preserve"> and critical thinking skills through game-play</w:t>
            </w:r>
            <w:r w:rsidR="002E086B">
              <w:rPr>
                <w:color w:val="000000" w:themeColor="text1"/>
              </w:rPr>
              <w:t xml:space="preserve"> models</w:t>
            </w:r>
            <w:r w:rsidR="003234A6" w:rsidRPr="005B6C78">
              <w:rPr>
                <w:color w:val="000000" w:themeColor="text1"/>
              </w:rPr>
              <w:t>.</w:t>
            </w:r>
          </w:p>
        </w:tc>
      </w:tr>
      <w:tr w:rsidR="00FA6E83" w:rsidRPr="00FA6E83" w14:paraId="0545B6AD" w14:textId="77777777" w:rsidTr="00DB3FF2">
        <w:tc>
          <w:tcPr>
            <w:tcW w:w="0" w:type="auto"/>
          </w:tcPr>
          <w:p w14:paraId="641F31C7" w14:textId="77777777" w:rsidR="00FA6E83" w:rsidRPr="00FA6E83" w:rsidRDefault="00ED1338" w:rsidP="00530EB9">
            <w:pPr>
              <w:pStyle w:val="PaperInfo"/>
              <w:tabs>
                <w:tab w:val="clear" w:pos="2880"/>
              </w:tabs>
            </w:pPr>
            <w:r>
              <w:t>Impact</w:t>
            </w:r>
            <w:r w:rsidR="00807F51">
              <w:t xml:space="preserve"> on Society</w:t>
            </w:r>
          </w:p>
        </w:tc>
        <w:tc>
          <w:tcPr>
            <w:tcW w:w="7207" w:type="dxa"/>
          </w:tcPr>
          <w:p w14:paraId="1BC59083" w14:textId="77777777" w:rsidR="00FA6E83" w:rsidRPr="00FA6E83" w:rsidRDefault="006B48ED" w:rsidP="00530EB9">
            <w:pPr>
              <w:pStyle w:val="PaperInfo"/>
              <w:tabs>
                <w:tab w:val="clear" w:pos="2880"/>
              </w:tabs>
            </w:pPr>
            <w:r>
              <w:t>Improved critical thinking skills in individuals could make a greater contribution to society.</w:t>
            </w:r>
          </w:p>
        </w:tc>
      </w:tr>
      <w:tr w:rsidR="00FA6E83" w:rsidRPr="00FA6E83" w14:paraId="398F5C95" w14:textId="77777777" w:rsidTr="00DB3FF2">
        <w:tc>
          <w:tcPr>
            <w:tcW w:w="0" w:type="auto"/>
          </w:tcPr>
          <w:p w14:paraId="5E7DD074" w14:textId="77777777" w:rsidR="00FA6E83" w:rsidRPr="00FA6E83" w:rsidRDefault="00FA6E83" w:rsidP="00530EB9">
            <w:pPr>
              <w:pStyle w:val="PaperInfo"/>
              <w:tabs>
                <w:tab w:val="clear" w:pos="2880"/>
              </w:tabs>
            </w:pPr>
            <w:r w:rsidRPr="00FA6E83">
              <w:t>Future Research</w:t>
            </w:r>
          </w:p>
        </w:tc>
        <w:tc>
          <w:tcPr>
            <w:tcW w:w="7207" w:type="dxa"/>
          </w:tcPr>
          <w:p w14:paraId="1BB2E888" w14:textId="77777777" w:rsidR="00FA6E83" w:rsidRPr="00FA6E83" w:rsidRDefault="006B48ED" w:rsidP="00530EB9">
            <w:pPr>
              <w:pStyle w:val="PaperInfo"/>
              <w:tabs>
                <w:tab w:val="clear" w:pos="2880"/>
              </w:tabs>
            </w:pPr>
            <w:r>
              <w:t xml:space="preserve">A comparative study </w:t>
            </w:r>
            <w:r w:rsidR="007C47A8">
              <w:t>between</w:t>
            </w:r>
            <w:r>
              <w:t xml:space="preserve"> </w:t>
            </w:r>
            <w:r w:rsidR="00B03D63">
              <w:t>different high school grades</w:t>
            </w:r>
            <w:r w:rsidR="007C47A8">
              <w:t xml:space="preserve"> and genders</w:t>
            </w:r>
            <w:r w:rsidR="00B03D63">
              <w:t xml:space="preserve"> </w:t>
            </w:r>
            <w:r w:rsidR="007C47A8">
              <w:t>as well as</w:t>
            </w:r>
            <w:r w:rsidR="00B03D63">
              <w:t xml:space="preserve"> between different countries or cultures.</w:t>
            </w:r>
          </w:p>
        </w:tc>
      </w:tr>
      <w:tr w:rsidR="00FA6E83" w:rsidRPr="00FA6E83" w14:paraId="0F9F5B35" w14:textId="77777777" w:rsidTr="00170D6C">
        <w:trPr>
          <w:trHeight w:val="567"/>
        </w:trPr>
        <w:tc>
          <w:tcPr>
            <w:tcW w:w="0" w:type="auto"/>
          </w:tcPr>
          <w:p w14:paraId="4BDF9C4A" w14:textId="77777777" w:rsidR="00FA6E83" w:rsidRPr="00FA6E83" w:rsidRDefault="00FA6E83" w:rsidP="00530EB9">
            <w:pPr>
              <w:pStyle w:val="PaperInfo"/>
              <w:tabs>
                <w:tab w:val="clear" w:pos="2880"/>
              </w:tabs>
            </w:pPr>
            <w:r>
              <w:t>Keywords</w:t>
            </w:r>
          </w:p>
        </w:tc>
        <w:tc>
          <w:tcPr>
            <w:tcW w:w="7207" w:type="dxa"/>
          </w:tcPr>
          <w:p w14:paraId="5C7BACC1" w14:textId="77777777" w:rsidR="00FA6E83" w:rsidRPr="00FF2E82" w:rsidRDefault="005A6041" w:rsidP="00530EB9">
            <w:pPr>
              <w:spacing w:after="60"/>
              <w:rPr>
                <w:color w:val="000000" w:themeColor="text1"/>
              </w:rPr>
            </w:pPr>
            <w:bookmarkStart w:id="6" w:name="_GoBack"/>
            <w:r>
              <w:rPr>
                <w:color w:val="000000" w:themeColor="text1"/>
              </w:rPr>
              <w:t>l</w:t>
            </w:r>
            <w:r w:rsidR="007C01A7">
              <w:rPr>
                <w:color w:val="000000" w:themeColor="text1"/>
              </w:rPr>
              <w:t>esson delivery</w:t>
            </w:r>
            <w:r w:rsidR="00FF2E82" w:rsidRPr="005B6C78">
              <w:rPr>
                <w:color w:val="000000" w:themeColor="text1"/>
              </w:rPr>
              <w:t xml:space="preserve">, </w:t>
            </w:r>
            <w:r w:rsidR="002E2AC9">
              <w:rPr>
                <w:color w:val="000000" w:themeColor="text1"/>
              </w:rPr>
              <w:t>blended learning</w:t>
            </w:r>
            <w:r w:rsidR="00FF2E82" w:rsidRPr="005B6C78">
              <w:rPr>
                <w:color w:val="000000" w:themeColor="text1"/>
              </w:rPr>
              <w:t xml:space="preserve">, </w:t>
            </w:r>
            <w:r w:rsidR="002E2AC9">
              <w:rPr>
                <w:color w:val="000000" w:themeColor="text1"/>
              </w:rPr>
              <w:t>digital technology</w:t>
            </w:r>
            <w:r w:rsidR="00FF2E82" w:rsidRPr="005B6C78">
              <w:rPr>
                <w:color w:val="000000" w:themeColor="text1"/>
              </w:rPr>
              <w:t xml:space="preserve">, learning </w:t>
            </w:r>
            <w:r w:rsidR="00FF2E82" w:rsidRPr="00C24F05">
              <w:rPr>
                <w:color w:val="000000" w:themeColor="text1"/>
              </w:rPr>
              <w:t>outcome</w:t>
            </w:r>
            <w:r w:rsidR="002571A8" w:rsidRPr="00C24F05">
              <w:rPr>
                <w:color w:val="000000" w:themeColor="text1"/>
              </w:rPr>
              <w:t>s</w:t>
            </w:r>
            <w:r w:rsidR="00B03D63" w:rsidRPr="00C24F05">
              <w:rPr>
                <w:color w:val="000000" w:themeColor="text1"/>
              </w:rPr>
              <w:t>, entr</w:t>
            </w:r>
            <w:r w:rsidR="00B03D63" w:rsidRPr="00C24F05">
              <w:rPr>
                <w:color w:val="000000" w:themeColor="text1"/>
              </w:rPr>
              <w:t>e</w:t>
            </w:r>
            <w:r w:rsidR="00B03D63" w:rsidRPr="00C24F05">
              <w:rPr>
                <w:color w:val="000000" w:themeColor="text1"/>
              </w:rPr>
              <w:t>preneur</w:t>
            </w:r>
            <w:r w:rsidR="00C24F05" w:rsidRPr="00C24F05">
              <w:rPr>
                <w:color w:val="000000" w:themeColor="text1"/>
              </w:rPr>
              <w:t>ship</w:t>
            </w:r>
            <w:r w:rsidR="00B03D63" w:rsidRPr="00C24F05">
              <w:rPr>
                <w:color w:val="000000" w:themeColor="text1"/>
              </w:rPr>
              <w:t>, mixed methods, learning transfer, gamification</w:t>
            </w:r>
            <w:bookmarkEnd w:id="6"/>
          </w:p>
        </w:tc>
      </w:tr>
    </w:tbl>
    <w:bookmarkEnd w:id="0"/>
    <w:bookmarkEnd w:id="1"/>
    <w:bookmarkEnd w:id="2"/>
    <w:bookmarkEnd w:id="3"/>
    <w:bookmarkEnd w:id="4"/>
    <w:bookmarkEnd w:id="5"/>
    <w:p w14:paraId="6F7AB3BA" w14:textId="77777777" w:rsidR="00A54ED5" w:rsidRPr="00290B9B" w:rsidRDefault="00FF2E82" w:rsidP="004054E0">
      <w:pPr>
        <w:pStyle w:val="Heading1"/>
      </w:pPr>
      <w:r>
        <w:lastRenderedPageBreak/>
        <w:t>Introduction</w:t>
      </w:r>
    </w:p>
    <w:p w14:paraId="514DDE9B" w14:textId="77777777" w:rsidR="00FF2E82" w:rsidRPr="001664DC" w:rsidRDefault="00FF2E82" w:rsidP="004054E0">
      <w:pPr>
        <w:pStyle w:val="Heading2"/>
        <w:rPr>
          <w:i w:val="0"/>
          <w:szCs w:val="24"/>
        </w:rPr>
      </w:pPr>
      <w:r w:rsidRPr="001664DC">
        <w:rPr>
          <w:szCs w:val="24"/>
        </w:rPr>
        <w:t>The Growth of Entrepreneurial Thinking</w:t>
      </w:r>
    </w:p>
    <w:p w14:paraId="3361B9D9" w14:textId="77777777" w:rsidR="00FF2E82" w:rsidRPr="005B6C78" w:rsidRDefault="00FF2E82" w:rsidP="004054E0">
      <w:pPr>
        <w:autoSpaceDE w:val="0"/>
        <w:autoSpaceDN w:val="0"/>
        <w:adjustRightInd w:val="0"/>
        <w:rPr>
          <w:color w:val="000000" w:themeColor="text1"/>
        </w:rPr>
      </w:pPr>
      <w:r w:rsidRPr="005B6C78">
        <w:rPr>
          <w:color w:val="000000" w:themeColor="text1"/>
        </w:rPr>
        <w:t>The use of games in the classroom has developed at a quickening pace since the 1990s but has a</w:t>
      </w:r>
      <w:r w:rsidRPr="005B6C78">
        <w:rPr>
          <w:color w:val="000000" w:themeColor="text1"/>
        </w:rPr>
        <w:t>t</w:t>
      </w:r>
      <w:r w:rsidRPr="005B6C78">
        <w:rPr>
          <w:color w:val="000000" w:themeColor="text1"/>
        </w:rPr>
        <w:t xml:space="preserve">tracted more attention recently as pedagogical methodologies have evolved and particularly even more so </w:t>
      </w:r>
      <w:r w:rsidR="005770AF" w:rsidRPr="005B6C78">
        <w:rPr>
          <w:color w:val="000000" w:themeColor="text1"/>
        </w:rPr>
        <w:t>around</w:t>
      </w:r>
      <w:r w:rsidRPr="005B6C78">
        <w:rPr>
          <w:color w:val="000000" w:themeColor="text1"/>
        </w:rPr>
        <w:t xml:space="preserve"> business education (Greco, </w:t>
      </w:r>
      <w:proofErr w:type="spellStart"/>
      <w:r w:rsidRPr="005B6C78">
        <w:rPr>
          <w:color w:val="000000" w:themeColor="text1"/>
        </w:rPr>
        <w:t>Baldissin</w:t>
      </w:r>
      <w:proofErr w:type="spellEnd"/>
      <w:r w:rsidR="00307460">
        <w:rPr>
          <w:color w:val="000000" w:themeColor="text1"/>
        </w:rPr>
        <w:t>,</w:t>
      </w:r>
      <w:r w:rsidRPr="005B6C78">
        <w:rPr>
          <w:color w:val="000000" w:themeColor="text1"/>
        </w:rPr>
        <w:t xml:space="preserve"> &amp; </w:t>
      </w:r>
      <w:proofErr w:type="spellStart"/>
      <w:r w:rsidRPr="005B6C78">
        <w:rPr>
          <w:color w:val="000000" w:themeColor="text1"/>
        </w:rPr>
        <w:t>Nonino</w:t>
      </w:r>
      <w:proofErr w:type="spellEnd"/>
      <w:r w:rsidRPr="005B6C78">
        <w:rPr>
          <w:color w:val="000000" w:themeColor="text1"/>
        </w:rPr>
        <w:t xml:space="preserve">, 2013; </w:t>
      </w:r>
      <w:proofErr w:type="spellStart"/>
      <w:r w:rsidRPr="005B6C78">
        <w:rPr>
          <w:color w:val="000000" w:themeColor="text1"/>
        </w:rPr>
        <w:t>Hainey</w:t>
      </w:r>
      <w:proofErr w:type="spellEnd"/>
      <w:r w:rsidRPr="005B6C78">
        <w:rPr>
          <w:color w:val="000000" w:themeColor="text1"/>
        </w:rPr>
        <w:t xml:space="preserve">, </w:t>
      </w:r>
      <w:r w:rsidRPr="005B6C78">
        <w:rPr>
          <w:rFonts w:cs="Arial"/>
          <w:color w:val="000000" w:themeColor="text1"/>
          <w:shd w:val="clear" w:color="auto" w:fill="FFFFFF"/>
        </w:rPr>
        <w:t>Connolly, Boyle, Wi</w:t>
      </w:r>
      <w:r w:rsidRPr="005B6C78">
        <w:rPr>
          <w:rFonts w:cs="Arial"/>
          <w:color w:val="000000" w:themeColor="text1"/>
          <w:shd w:val="clear" w:color="auto" w:fill="FFFFFF"/>
        </w:rPr>
        <w:t>l</w:t>
      </w:r>
      <w:r w:rsidRPr="005B6C78">
        <w:rPr>
          <w:rFonts w:cs="Arial"/>
          <w:color w:val="000000" w:themeColor="text1"/>
          <w:shd w:val="clear" w:color="auto" w:fill="FFFFFF"/>
        </w:rPr>
        <w:t>son</w:t>
      </w:r>
      <w:r w:rsidR="00307460">
        <w:rPr>
          <w:rFonts w:cs="Arial"/>
          <w:color w:val="000000" w:themeColor="text1"/>
          <w:shd w:val="clear" w:color="auto" w:fill="FFFFFF"/>
        </w:rPr>
        <w:t>,</w:t>
      </w:r>
      <w:r w:rsidRPr="005B6C78">
        <w:rPr>
          <w:rFonts w:cs="Arial"/>
          <w:color w:val="000000" w:themeColor="text1"/>
          <w:shd w:val="clear" w:color="auto" w:fill="FFFFFF"/>
        </w:rPr>
        <w:t xml:space="preserve"> &amp; </w:t>
      </w:r>
      <w:proofErr w:type="spellStart"/>
      <w:r w:rsidRPr="005B6C78">
        <w:rPr>
          <w:rFonts w:cs="Arial"/>
          <w:color w:val="000000" w:themeColor="text1"/>
          <w:shd w:val="clear" w:color="auto" w:fill="FFFFFF"/>
        </w:rPr>
        <w:t>Razak</w:t>
      </w:r>
      <w:proofErr w:type="spellEnd"/>
      <w:r w:rsidRPr="005B6C78">
        <w:rPr>
          <w:rFonts w:cs="Arial"/>
          <w:color w:val="000000" w:themeColor="text1"/>
          <w:shd w:val="clear" w:color="auto" w:fill="FFFFFF"/>
        </w:rPr>
        <w:t>,</w:t>
      </w:r>
      <w:r w:rsidRPr="005B6C78">
        <w:rPr>
          <w:color w:val="000000" w:themeColor="text1"/>
        </w:rPr>
        <w:t xml:space="preserve"> 2016). Games may be used in combination with any other </w:t>
      </w:r>
      <w:r w:rsidR="005770AF" w:rsidRPr="005B6C78">
        <w:rPr>
          <w:color w:val="000000" w:themeColor="text1"/>
        </w:rPr>
        <w:t>pedagogy</w:t>
      </w:r>
      <w:r w:rsidRPr="005B6C78">
        <w:rPr>
          <w:color w:val="000000" w:themeColor="text1"/>
        </w:rPr>
        <w:t xml:space="preserve"> to enhance its effectiveness defined as</w:t>
      </w:r>
      <w:r w:rsidR="00B41C6B">
        <w:rPr>
          <w:color w:val="000000" w:themeColor="text1"/>
        </w:rPr>
        <w:t>:</w:t>
      </w:r>
    </w:p>
    <w:p w14:paraId="472395FE" w14:textId="77777777" w:rsidR="00FF2E82" w:rsidRPr="005B6C78" w:rsidRDefault="00FF2E82" w:rsidP="004054E0">
      <w:pPr>
        <w:autoSpaceDE w:val="0"/>
        <w:autoSpaceDN w:val="0"/>
        <w:adjustRightInd w:val="0"/>
        <w:ind w:left="709"/>
        <w:rPr>
          <w:color w:val="000000" w:themeColor="text1"/>
        </w:rPr>
      </w:pPr>
      <w:r w:rsidRPr="005B6C78">
        <w:rPr>
          <w:color w:val="000000" w:themeColor="text1"/>
        </w:rPr>
        <w:t>…</w:t>
      </w:r>
      <w:r w:rsidRPr="005B6C78">
        <w:rPr>
          <w:rFonts w:cs="AdvOTb92eb7df.I"/>
        </w:rPr>
        <w:t>the innovative learning approach derived from the use of computer games that possess educational value or different kinds of software applications that use games for learning and education purposes such as learning support, teaching enhancement, assessment and evalu</w:t>
      </w:r>
      <w:r w:rsidRPr="005B6C78">
        <w:rPr>
          <w:rFonts w:cs="AdvOTb92eb7df.I"/>
        </w:rPr>
        <w:t>a</w:t>
      </w:r>
      <w:r w:rsidRPr="005B6C78">
        <w:rPr>
          <w:rFonts w:cs="AdvOTb92eb7df.I"/>
        </w:rPr>
        <w:t xml:space="preserve">tion of learners (Tang, </w:t>
      </w:r>
      <w:proofErr w:type="spellStart"/>
      <w:r w:rsidRPr="005B6C78">
        <w:rPr>
          <w:rFonts w:cs="Arial"/>
          <w:color w:val="000000" w:themeColor="text1"/>
          <w:shd w:val="clear" w:color="auto" w:fill="FFFFFF"/>
        </w:rPr>
        <w:t>Hanneghan</w:t>
      </w:r>
      <w:proofErr w:type="spellEnd"/>
      <w:r w:rsidR="00307460">
        <w:rPr>
          <w:rFonts w:cs="Arial"/>
          <w:color w:val="000000" w:themeColor="text1"/>
          <w:shd w:val="clear" w:color="auto" w:fill="FFFFFF"/>
        </w:rPr>
        <w:t>,</w:t>
      </w:r>
      <w:r w:rsidRPr="005B6C78">
        <w:rPr>
          <w:rFonts w:cs="Arial"/>
          <w:color w:val="000000" w:themeColor="text1"/>
          <w:shd w:val="clear" w:color="auto" w:fill="FFFFFF"/>
        </w:rPr>
        <w:t xml:space="preserve"> &amp; </w:t>
      </w:r>
      <w:proofErr w:type="spellStart"/>
      <w:r w:rsidRPr="005B6C78">
        <w:rPr>
          <w:rFonts w:cs="Arial"/>
          <w:color w:val="000000" w:themeColor="text1"/>
          <w:shd w:val="clear" w:color="auto" w:fill="FFFFFF"/>
        </w:rPr>
        <w:t>Rhalibi</w:t>
      </w:r>
      <w:proofErr w:type="spellEnd"/>
      <w:r w:rsidRPr="005B6C78">
        <w:rPr>
          <w:rFonts w:cs="AdvOTb92eb7df.I"/>
        </w:rPr>
        <w:t>, 2009, p 3).</w:t>
      </w:r>
    </w:p>
    <w:p w14:paraId="3B3E1B26" w14:textId="77777777" w:rsidR="00FF2E82" w:rsidRPr="00214604" w:rsidRDefault="00FF2E82" w:rsidP="004054E0">
      <w:pPr>
        <w:autoSpaceDE w:val="0"/>
        <w:autoSpaceDN w:val="0"/>
        <w:adjustRightInd w:val="0"/>
        <w:rPr>
          <w:color w:val="000000" w:themeColor="text1"/>
          <w:sz w:val="24"/>
        </w:rPr>
      </w:pPr>
      <w:r w:rsidRPr="005B6C78">
        <w:rPr>
          <w:color w:val="000000" w:themeColor="text1"/>
        </w:rPr>
        <w:t xml:space="preserve">The research and study of entrepreneurship as a discipline over the last few decades </w:t>
      </w:r>
      <w:r w:rsidR="005770AF" w:rsidRPr="005B6C78">
        <w:rPr>
          <w:color w:val="000000" w:themeColor="text1"/>
        </w:rPr>
        <w:t>have</w:t>
      </w:r>
      <w:r w:rsidRPr="005B6C78">
        <w:rPr>
          <w:color w:val="000000" w:themeColor="text1"/>
        </w:rPr>
        <w:t xml:space="preserve"> held its own ground in academe, even upstaging other areas of economic studies due to the steady growth of interest in its field. </w:t>
      </w:r>
      <w:proofErr w:type="gramStart"/>
      <w:r w:rsidRPr="005B6C78">
        <w:rPr>
          <w:color w:val="000000" w:themeColor="text1"/>
        </w:rPr>
        <w:t>The collective importance of entrepreneurs, particularly within the emerging economies of nations around the globe (including Vietnam)</w:t>
      </w:r>
      <w:r w:rsidR="00307460">
        <w:rPr>
          <w:color w:val="000000" w:themeColor="text1"/>
        </w:rPr>
        <w:t>,</w:t>
      </w:r>
      <w:r w:rsidRPr="005B6C78">
        <w:rPr>
          <w:color w:val="000000" w:themeColor="text1"/>
        </w:rPr>
        <w:t xml:space="preserve"> highlights the importance of an educ</w:t>
      </w:r>
      <w:r w:rsidRPr="005B6C78">
        <w:rPr>
          <w:color w:val="000000" w:themeColor="text1"/>
        </w:rPr>
        <w:t>a</w:t>
      </w:r>
      <w:r w:rsidRPr="005B6C78">
        <w:rPr>
          <w:color w:val="000000" w:themeColor="text1"/>
        </w:rPr>
        <w:t>tion in entrepreneurship for their citizens (</w:t>
      </w:r>
      <w:r w:rsidR="00307460" w:rsidRPr="005B6C78">
        <w:rPr>
          <w:rFonts w:cs="Arial"/>
          <w:iCs/>
          <w:shd w:val="clear" w:color="auto" w:fill="FFFFFF"/>
        </w:rPr>
        <w:t xml:space="preserve">Global Entrepreneurship Monitor </w:t>
      </w:r>
      <w:r w:rsidR="00307460">
        <w:rPr>
          <w:rFonts w:cs="Arial"/>
          <w:iCs/>
          <w:shd w:val="clear" w:color="auto" w:fill="FFFFFF"/>
        </w:rPr>
        <w:t>[</w:t>
      </w:r>
      <w:r w:rsidRPr="005B6C78">
        <w:rPr>
          <w:color w:val="000000" w:themeColor="text1"/>
        </w:rPr>
        <w:t>GEM</w:t>
      </w:r>
      <w:r w:rsidR="00307460">
        <w:rPr>
          <w:color w:val="000000" w:themeColor="text1"/>
        </w:rPr>
        <w:t>]</w:t>
      </w:r>
      <w:r w:rsidRPr="005B6C78">
        <w:rPr>
          <w:color w:val="000000" w:themeColor="text1"/>
        </w:rPr>
        <w:t>, 2014).</w:t>
      </w:r>
      <w:proofErr w:type="gramEnd"/>
      <w:r w:rsidRPr="005B6C78">
        <w:rPr>
          <w:color w:val="000000" w:themeColor="text1"/>
        </w:rPr>
        <w:t xml:space="preserve"> Entr</w:t>
      </w:r>
      <w:r w:rsidRPr="005B6C78">
        <w:rPr>
          <w:color w:val="000000" w:themeColor="text1"/>
        </w:rPr>
        <w:t>e</w:t>
      </w:r>
      <w:r w:rsidRPr="005B6C78">
        <w:rPr>
          <w:color w:val="000000" w:themeColor="text1"/>
        </w:rPr>
        <w:t>preneurship is the key to a country’s economic growth (</w:t>
      </w:r>
      <w:proofErr w:type="spellStart"/>
      <w:r w:rsidRPr="005B6C78">
        <w:rPr>
          <w:color w:val="000000" w:themeColor="text1"/>
        </w:rPr>
        <w:t>Faggian</w:t>
      </w:r>
      <w:proofErr w:type="spellEnd"/>
      <w:r w:rsidRPr="005B6C78">
        <w:rPr>
          <w:color w:val="000000" w:themeColor="text1"/>
        </w:rPr>
        <w:t xml:space="preserve">, </w:t>
      </w:r>
      <w:r w:rsidRPr="005B6C78">
        <w:rPr>
          <w:rFonts w:cs="Arial"/>
          <w:color w:val="000000" w:themeColor="text1"/>
          <w:shd w:val="clear" w:color="auto" w:fill="FFFFFF"/>
        </w:rPr>
        <w:t xml:space="preserve">Partridge, &amp; </w:t>
      </w:r>
      <w:proofErr w:type="spellStart"/>
      <w:r w:rsidRPr="005B6C78">
        <w:rPr>
          <w:rFonts w:cs="Arial"/>
          <w:color w:val="000000" w:themeColor="text1"/>
          <w:shd w:val="clear" w:color="auto" w:fill="FFFFFF"/>
        </w:rPr>
        <w:t>Malecki</w:t>
      </w:r>
      <w:proofErr w:type="spellEnd"/>
      <w:r w:rsidRPr="005B6C78">
        <w:rPr>
          <w:rFonts w:cs="Arial"/>
          <w:color w:val="000000" w:themeColor="text1"/>
          <w:shd w:val="clear" w:color="auto" w:fill="FFFFFF"/>
        </w:rPr>
        <w:t>,</w:t>
      </w:r>
      <w:r w:rsidRPr="005B6C78">
        <w:rPr>
          <w:color w:val="000000" w:themeColor="text1"/>
        </w:rPr>
        <w:t xml:space="preserve"> 2016</w:t>
      </w:r>
      <w:r w:rsidR="009A0B95">
        <w:rPr>
          <w:color w:val="000000" w:themeColor="text1"/>
        </w:rPr>
        <w:t>;</w:t>
      </w:r>
      <w:r w:rsidR="009A0B95" w:rsidRPr="009A0B95">
        <w:rPr>
          <w:color w:val="000000" w:themeColor="text1"/>
        </w:rPr>
        <w:t xml:space="preserve"> </w:t>
      </w:r>
      <w:proofErr w:type="spellStart"/>
      <w:r w:rsidR="009A0B95" w:rsidRPr="005B6C78">
        <w:rPr>
          <w:color w:val="000000" w:themeColor="text1"/>
        </w:rPr>
        <w:t>Minniti</w:t>
      </w:r>
      <w:proofErr w:type="spellEnd"/>
      <w:r w:rsidR="009A0B95" w:rsidRPr="005B6C78">
        <w:rPr>
          <w:color w:val="000000" w:themeColor="text1"/>
        </w:rPr>
        <w:t>, 2008</w:t>
      </w:r>
      <w:r w:rsidRPr="005B6C78">
        <w:rPr>
          <w:color w:val="000000" w:themeColor="text1"/>
        </w:rPr>
        <w:t>). Projections are leaning towards the BRIC economies (Brazil, Russia, India</w:t>
      </w:r>
      <w:r w:rsidR="00307460">
        <w:rPr>
          <w:color w:val="000000" w:themeColor="text1"/>
        </w:rPr>
        <w:t>,</w:t>
      </w:r>
      <w:r w:rsidRPr="005B6C78">
        <w:rPr>
          <w:color w:val="000000" w:themeColor="text1"/>
        </w:rPr>
        <w:t xml:space="preserve"> and China) surpa</w:t>
      </w:r>
      <w:r w:rsidRPr="005B6C78">
        <w:rPr>
          <w:color w:val="000000" w:themeColor="text1"/>
        </w:rPr>
        <w:t>s</w:t>
      </w:r>
      <w:r w:rsidRPr="005B6C78">
        <w:rPr>
          <w:color w:val="000000" w:themeColor="text1"/>
        </w:rPr>
        <w:t>sing the big G7 economies (USA, UK, Germany, Canada, France, Italy</w:t>
      </w:r>
      <w:r w:rsidR="00307460">
        <w:rPr>
          <w:color w:val="000000" w:themeColor="text1"/>
        </w:rPr>
        <w:t>,</w:t>
      </w:r>
      <w:r w:rsidRPr="005B6C78">
        <w:rPr>
          <w:color w:val="000000" w:themeColor="text1"/>
        </w:rPr>
        <w:t xml:space="preserve"> and Japan) by the year 2050 driven by the grassroots entrepreneurial mindset of the developing BRIC nations (</w:t>
      </w:r>
      <w:proofErr w:type="spellStart"/>
      <w:r w:rsidR="009A0B95" w:rsidRPr="005B6C78">
        <w:rPr>
          <w:rFonts w:cs="Arial"/>
          <w:color w:val="000000" w:themeColor="text1"/>
          <w:shd w:val="clear" w:color="auto" w:fill="FFFFFF"/>
        </w:rPr>
        <w:t>Jakovljevic</w:t>
      </w:r>
      <w:proofErr w:type="spellEnd"/>
      <w:r w:rsidR="009A0B95" w:rsidRPr="005B6C78">
        <w:rPr>
          <w:rFonts w:cs="Arial"/>
          <w:color w:val="000000" w:themeColor="text1"/>
          <w:shd w:val="clear" w:color="auto" w:fill="FFFFFF"/>
        </w:rPr>
        <w:t>, 2016</w:t>
      </w:r>
      <w:r w:rsidR="009A0B95">
        <w:rPr>
          <w:rFonts w:cs="Arial"/>
          <w:color w:val="000000" w:themeColor="text1"/>
          <w:shd w:val="clear" w:color="auto" w:fill="FFFFFF"/>
        </w:rPr>
        <w:t xml:space="preserve">; </w:t>
      </w:r>
      <w:r w:rsidR="00307460">
        <w:rPr>
          <w:rFonts w:cs="Arial"/>
          <w:color w:val="000000" w:themeColor="text1"/>
          <w:shd w:val="clear" w:color="auto" w:fill="FFFFFF"/>
        </w:rPr>
        <w:t xml:space="preserve">D. </w:t>
      </w:r>
      <w:r w:rsidRPr="005B6C78">
        <w:rPr>
          <w:color w:val="000000" w:themeColor="text1"/>
        </w:rPr>
        <w:t xml:space="preserve">Wilson &amp; </w:t>
      </w:r>
      <w:proofErr w:type="spellStart"/>
      <w:r w:rsidRPr="005B6C78">
        <w:rPr>
          <w:color w:val="000000" w:themeColor="text1"/>
        </w:rPr>
        <w:t>Purushothaman</w:t>
      </w:r>
      <w:proofErr w:type="spellEnd"/>
      <w:r w:rsidRPr="005B6C78">
        <w:rPr>
          <w:color w:val="000000" w:themeColor="text1"/>
        </w:rPr>
        <w:t xml:space="preserve">, 2003). Perhaps entrepreneurship education should not be considered as important </w:t>
      </w:r>
      <w:r w:rsidR="00307460" w:rsidRPr="005B6C78">
        <w:rPr>
          <w:color w:val="000000" w:themeColor="text1"/>
        </w:rPr>
        <w:t xml:space="preserve">only </w:t>
      </w:r>
      <w:r w:rsidRPr="005B6C78">
        <w:rPr>
          <w:color w:val="000000" w:themeColor="text1"/>
        </w:rPr>
        <w:t>for tertiary level students but should also include secondary school students to provide an opportunity for those students that may not be able to attend higher education for wha</w:t>
      </w:r>
      <w:r w:rsidRPr="005B6C78">
        <w:rPr>
          <w:color w:val="000000" w:themeColor="text1"/>
        </w:rPr>
        <w:t>t</w:t>
      </w:r>
      <w:r w:rsidRPr="005B6C78">
        <w:rPr>
          <w:color w:val="000000" w:themeColor="text1"/>
        </w:rPr>
        <w:t>ever reason.</w:t>
      </w:r>
    </w:p>
    <w:p w14:paraId="58A44D88" w14:textId="77777777" w:rsidR="00FF2E82" w:rsidRPr="00954693" w:rsidRDefault="00FF2E82" w:rsidP="004054E0">
      <w:pPr>
        <w:pStyle w:val="Heading2"/>
      </w:pPr>
      <w:r w:rsidRPr="00954693">
        <w:t>Entrepreneurial Thinking in the Classroom</w:t>
      </w:r>
    </w:p>
    <w:p w14:paraId="323F343F" w14:textId="77777777" w:rsidR="00FF2E82" w:rsidRPr="00881D15" w:rsidRDefault="00FF2E82" w:rsidP="00307460">
      <w:r w:rsidRPr="00881D15">
        <w:t>The reported number of universities and colleges in the USA that offered entrepreneurship as part of their curricula had ballooned from its humble beginnings of a mere dozen or so in the 1970s to more than 1600 by the end of the 20</w:t>
      </w:r>
      <w:r w:rsidRPr="00881D15">
        <w:rPr>
          <w:vertAlign w:val="superscript"/>
        </w:rPr>
        <w:t>th</w:t>
      </w:r>
      <w:r w:rsidRPr="00881D15">
        <w:t xml:space="preserve"> century (Katz, 2003) and has since increased in number to over 2100 institutions by 2010 (</w:t>
      </w:r>
      <w:proofErr w:type="spellStart"/>
      <w:r w:rsidRPr="00881D15">
        <w:rPr>
          <w:rFonts w:cs="Arial"/>
          <w:shd w:val="clear" w:color="auto" w:fill="FFFFFF"/>
        </w:rPr>
        <w:t>Seppanen</w:t>
      </w:r>
      <w:proofErr w:type="spellEnd"/>
      <w:r w:rsidRPr="00881D15">
        <w:rPr>
          <w:rFonts w:cs="Arial"/>
          <w:shd w:val="clear" w:color="auto" w:fill="FFFFFF"/>
        </w:rPr>
        <w:t xml:space="preserve"> &amp; </w:t>
      </w:r>
      <w:proofErr w:type="spellStart"/>
      <w:r w:rsidRPr="00881D15">
        <w:rPr>
          <w:rFonts w:cs="Arial"/>
          <w:shd w:val="clear" w:color="auto" w:fill="FFFFFF"/>
        </w:rPr>
        <w:t>Gualtieri</w:t>
      </w:r>
      <w:proofErr w:type="spellEnd"/>
      <w:r w:rsidRPr="00881D15">
        <w:rPr>
          <w:rFonts w:cs="Arial"/>
          <w:shd w:val="clear" w:color="auto" w:fill="FFFFFF"/>
        </w:rPr>
        <w:t>, 2012</w:t>
      </w:r>
      <w:r w:rsidRPr="00881D15">
        <w:t>). At the K-12 level, progress was repor</w:t>
      </w:r>
      <w:r w:rsidRPr="00881D15">
        <w:t>t</w:t>
      </w:r>
      <w:r w:rsidRPr="00881D15">
        <w:t>ed in the US that shows between 2009 and 2015 the number of schools providing standards, guid</w:t>
      </w:r>
      <w:r w:rsidRPr="00881D15">
        <w:t>e</w:t>
      </w:r>
      <w:r w:rsidRPr="00881D15">
        <w:t>lines</w:t>
      </w:r>
      <w:r w:rsidR="00307460">
        <w:t>,</w:t>
      </w:r>
      <w:r w:rsidRPr="00881D15">
        <w:t xml:space="preserve"> or proficiencies increased from 19 states to 42 states. In that same </w:t>
      </w:r>
      <w:r w:rsidR="005770AF" w:rsidRPr="00881D15">
        <w:t>7-year</w:t>
      </w:r>
      <w:r w:rsidRPr="00881D15">
        <w:t xml:space="preserve"> period, the number of high schools requiring an entrepreneurship course increased from 5 to 18 states (JAUSA, 2015).</w:t>
      </w:r>
    </w:p>
    <w:p w14:paraId="3DC4268F" w14:textId="77777777" w:rsidR="00FF2E82" w:rsidRPr="00214604" w:rsidRDefault="00FF2E82" w:rsidP="004054E0">
      <w:pPr>
        <w:rPr>
          <w:color w:val="000000" w:themeColor="text1"/>
          <w:sz w:val="24"/>
        </w:rPr>
      </w:pPr>
      <w:r w:rsidRPr="00881D15">
        <w:rPr>
          <w:color w:val="000000" w:themeColor="text1"/>
        </w:rPr>
        <w:t>In developing nations, the number of schools offering entrepreneurship programs falls far behind the West. Vietnam is a typical example of this. Entrepreneurship is not part of the mainstream cu</w:t>
      </w:r>
      <w:r w:rsidRPr="00881D15">
        <w:rPr>
          <w:color w:val="000000" w:themeColor="text1"/>
        </w:rPr>
        <w:t>r</w:t>
      </w:r>
      <w:r w:rsidRPr="00881D15">
        <w:rPr>
          <w:color w:val="000000" w:themeColor="text1"/>
        </w:rPr>
        <w:t>riculum in the national universities or secondary schools around the country. Conducting a simple Internet search for Entrepreneurship programs offered at the tertiary level in Vietnam reveals only a handful of hits from the top tier institutions. In regards to the topic of entrepreneurship, the general sentiment of the university students surveyed by the Global Entrepreneurship Monitor (GEM) across Vietnam in 2014 was their ‘fear of failing’ in starting a business due to their lack of entrepr</w:t>
      </w:r>
      <w:r w:rsidRPr="00881D15">
        <w:rPr>
          <w:color w:val="000000" w:themeColor="text1"/>
        </w:rPr>
        <w:t>e</w:t>
      </w:r>
      <w:r w:rsidRPr="00881D15">
        <w:rPr>
          <w:color w:val="000000" w:themeColor="text1"/>
        </w:rPr>
        <w:t>neurship or even a basic business education. At 55%, the number of students reporting this sent</w:t>
      </w:r>
      <w:r w:rsidRPr="00881D15">
        <w:rPr>
          <w:color w:val="000000" w:themeColor="text1"/>
        </w:rPr>
        <w:t>i</w:t>
      </w:r>
      <w:r w:rsidRPr="00881D15">
        <w:rPr>
          <w:color w:val="000000" w:themeColor="text1"/>
        </w:rPr>
        <w:t xml:space="preserve">ment, compared to other students surveyed globally, is considered very high for this </w:t>
      </w:r>
      <w:r w:rsidR="005770AF" w:rsidRPr="00881D15">
        <w:rPr>
          <w:color w:val="000000" w:themeColor="text1"/>
        </w:rPr>
        <w:t>demographic</w:t>
      </w:r>
      <w:r w:rsidRPr="00881D15">
        <w:rPr>
          <w:color w:val="000000" w:themeColor="text1"/>
        </w:rPr>
        <w:t xml:space="preserve"> in </w:t>
      </w:r>
      <w:proofErr w:type="gramStart"/>
      <w:r w:rsidRPr="00881D15">
        <w:rPr>
          <w:color w:val="000000" w:themeColor="text1"/>
        </w:rPr>
        <w:t>conjunction</w:t>
      </w:r>
      <w:proofErr w:type="gramEnd"/>
      <w:r w:rsidRPr="00881D15">
        <w:rPr>
          <w:color w:val="000000" w:themeColor="text1"/>
        </w:rPr>
        <w:t xml:space="preserve"> with their feeling of having only limited entrepreneurial capabilities. “It clearly shows that Vietnam should train and equip more business knowledge for the people, starting when they are pupils and students. And </w:t>
      </w:r>
      <w:r w:rsidR="005770AF" w:rsidRPr="00881D15">
        <w:rPr>
          <w:color w:val="000000" w:themeColor="text1"/>
        </w:rPr>
        <w:t>thus</w:t>
      </w:r>
      <w:r w:rsidRPr="00881D15">
        <w:rPr>
          <w:color w:val="000000" w:themeColor="text1"/>
        </w:rPr>
        <w:t>, it would help young people to be more confident in engaging in e</w:t>
      </w:r>
      <w:r w:rsidRPr="00881D15">
        <w:rPr>
          <w:color w:val="000000" w:themeColor="text1"/>
        </w:rPr>
        <w:t>n</w:t>
      </w:r>
      <w:r w:rsidRPr="00881D15">
        <w:rPr>
          <w:color w:val="000000" w:themeColor="text1"/>
        </w:rPr>
        <w:t xml:space="preserve">trepreneurship.” </w:t>
      </w:r>
      <w:proofErr w:type="gramStart"/>
      <w:r w:rsidRPr="00881D15">
        <w:rPr>
          <w:color w:val="000000" w:themeColor="text1"/>
        </w:rPr>
        <w:t>(GEM, 2014, p. 14).</w:t>
      </w:r>
      <w:proofErr w:type="gramEnd"/>
    </w:p>
    <w:p w14:paraId="29081557" w14:textId="77777777" w:rsidR="00FF2E82" w:rsidRPr="00954693" w:rsidRDefault="00FF2E82" w:rsidP="004054E0">
      <w:pPr>
        <w:pStyle w:val="Heading2"/>
      </w:pPr>
      <w:r w:rsidRPr="00954693">
        <w:lastRenderedPageBreak/>
        <w:t>The Research Question</w:t>
      </w:r>
    </w:p>
    <w:p w14:paraId="362778D5" w14:textId="77777777" w:rsidR="00FF2E82" w:rsidRPr="00881D15" w:rsidRDefault="00FF2E82" w:rsidP="004054E0">
      <w:pPr>
        <w:rPr>
          <w:color w:val="000000" w:themeColor="text1"/>
        </w:rPr>
      </w:pPr>
      <w:r w:rsidRPr="00881D15">
        <w:rPr>
          <w:color w:val="000000" w:themeColor="text1"/>
        </w:rPr>
        <w:t xml:space="preserve">Many people possess the ability and capability to think critically but have a tendency not do so for whatever reason (Sears &amp; Parsons, 1991). It was further addressed by Wagner (1997) that it was in no way possible for anyone to become an expert in any </w:t>
      </w:r>
      <w:r w:rsidR="005770AF" w:rsidRPr="00881D15">
        <w:rPr>
          <w:color w:val="000000" w:themeColor="text1"/>
        </w:rPr>
        <w:t>field</w:t>
      </w:r>
      <w:r w:rsidRPr="00881D15">
        <w:rPr>
          <w:color w:val="000000" w:themeColor="text1"/>
        </w:rPr>
        <w:t xml:space="preserve"> or specialty whatsoever without actively partaking in the processes of effortful and purposeful critical thinking. There is a desire among ed</w:t>
      </w:r>
      <w:r w:rsidRPr="00881D15">
        <w:rPr>
          <w:color w:val="000000" w:themeColor="text1"/>
        </w:rPr>
        <w:t>u</w:t>
      </w:r>
      <w:r w:rsidRPr="00881D15">
        <w:rPr>
          <w:color w:val="000000" w:themeColor="text1"/>
        </w:rPr>
        <w:t>cationalists to implement supplementary methods of teaching critical thinking skills to students other than the traditional didactic approaches (Howard, Tang</w:t>
      </w:r>
      <w:r w:rsidR="00307460">
        <w:rPr>
          <w:color w:val="000000" w:themeColor="text1"/>
        </w:rPr>
        <w:t>,</w:t>
      </w:r>
      <w:r w:rsidRPr="00881D15">
        <w:rPr>
          <w:color w:val="000000" w:themeColor="text1"/>
        </w:rPr>
        <w:t xml:space="preserve"> &amp; Austin, 2015). This paper attempts to a</w:t>
      </w:r>
      <w:r w:rsidRPr="00881D15">
        <w:rPr>
          <w:color w:val="000000" w:themeColor="text1"/>
        </w:rPr>
        <w:t>n</w:t>
      </w:r>
      <w:r w:rsidRPr="00881D15">
        <w:rPr>
          <w:color w:val="000000" w:themeColor="text1"/>
        </w:rPr>
        <w:t>swer the question, “Is it possible to enhance the use of critical thinking through</w:t>
      </w:r>
      <w:r w:rsidR="0056444C">
        <w:rPr>
          <w:color w:val="000000" w:themeColor="text1"/>
        </w:rPr>
        <w:t xml:space="preserve"> the</w:t>
      </w:r>
      <w:r w:rsidRPr="00881D15">
        <w:rPr>
          <w:color w:val="000000" w:themeColor="text1"/>
        </w:rPr>
        <w:t xml:space="preserve"> </w:t>
      </w:r>
      <w:r>
        <w:rPr>
          <w:color w:val="000000" w:themeColor="text1"/>
        </w:rPr>
        <w:t>problem-solving</w:t>
      </w:r>
      <w:r w:rsidRPr="00881D15">
        <w:rPr>
          <w:color w:val="000000" w:themeColor="text1"/>
        </w:rPr>
        <w:t xml:space="preserve"> elements of a game?” and suggests other possible areas for future research into the entrepreneurial mindset and entrepreneurship education. This study will </w:t>
      </w:r>
      <w:r w:rsidR="005770AF" w:rsidRPr="00881D15">
        <w:rPr>
          <w:color w:val="000000" w:themeColor="text1"/>
        </w:rPr>
        <w:t>consider</w:t>
      </w:r>
      <w:r w:rsidRPr="00881D15">
        <w:rPr>
          <w:color w:val="000000" w:themeColor="text1"/>
        </w:rPr>
        <w:t xml:space="preserve"> business games in education and how their perceived learning </w:t>
      </w:r>
      <w:proofErr w:type="gramStart"/>
      <w:r w:rsidR="00281F23" w:rsidRPr="00881D15">
        <w:rPr>
          <w:color w:val="000000" w:themeColor="text1"/>
        </w:rPr>
        <w:t>experience</w:t>
      </w:r>
      <w:r w:rsidR="00CE37B7">
        <w:rPr>
          <w:color w:val="000000" w:themeColor="text1"/>
        </w:rPr>
        <w:t>,</w:t>
      </w:r>
      <w:proofErr w:type="gramEnd"/>
      <w:r w:rsidRPr="00881D15">
        <w:rPr>
          <w:color w:val="000000" w:themeColor="text1"/>
        </w:rPr>
        <w:t xml:space="preserve"> and perhaps the development of critical thinking, could be enhanced through the playing </w:t>
      </w:r>
      <w:r w:rsidR="008953C4">
        <w:rPr>
          <w:color w:val="000000" w:themeColor="text1"/>
        </w:rPr>
        <w:t>T</w:t>
      </w:r>
      <w:r w:rsidRPr="00881D15">
        <w:rPr>
          <w:color w:val="000000" w:themeColor="text1"/>
        </w:rPr>
        <w:t>he Coffee Shop game.</w:t>
      </w:r>
    </w:p>
    <w:p w14:paraId="23534F22" w14:textId="77777777" w:rsidR="00FF2E82" w:rsidRPr="00290B9B" w:rsidRDefault="00FF2E82" w:rsidP="004054E0">
      <w:pPr>
        <w:pStyle w:val="Heading1"/>
      </w:pPr>
      <w:r>
        <w:t>Literature Review</w:t>
      </w:r>
    </w:p>
    <w:p w14:paraId="4E0F9754" w14:textId="77777777" w:rsidR="00FF2E82" w:rsidRPr="00954693" w:rsidRDefault="00FF2E82" w:rsidP="004054E0">
      <w:pPr>
        <w:pStyle w:val="Heading2"/>
      </w:pPr>
      <w:r w:rsidRPr="00954693">
        <w:t>Games Used in Business Studies</w:t>
      </w:r>
    </w:p>
    <w:p w14:paraId="472D5266" w14:textId="77777777" w:rsidR="00FF2E82" w:rsidRPr="00881D15" w:rsidRDefault="00FF2E82" w:rsidP="004054E0">
      <w:pPr>
        <w:rPr>
          <w:color w:val="000000" w:themeColor="text1"/>
        </w:rPr>
      </w:pPr>
      <w:r w:rsidRPr="00881D15">
        <w:rPr>
          <w:color w:val="000000" w:themeColor="text1"/>
        </w:rPr>
        <w:t>Active learning and student engagement have shifted contemporary pedagogical paradigms away from the outdated teacher-centered models of lecture halls and textbook lessons around the globe. Today’s students demand a learning style that encompasses a full range of technologies that bring together the needs and dynamics of the individual as well as the group and link both passive and a</w:t>
      </w:r>
      <w:r w:rsidRPr="00881D15">
        <w:rPr>
          <w:color w:val="000000" w:themeColor="text1"/>
        </w:rPr>
        <w:t>c</w:t>
      </w:r>
      <w:r w:rsidRPr="00881D15">
        <w:rPr>
          <w:color w:val="000000" w:themeColor="text1"/>
        </w:rPr>
        <w:t>tive generation and the transferal of knowledge (</w:t>
      </w:r>
      <w:proofErr w:type="spellStart"/>
      <w:r w:rsidRPr="00881D15">
        <w:rPr>
          <w:color w:val="000000" w:themeColor="text1"/>
        </w:rPr>
        <w:t>Ramaley</w:t>
      </w:r>
      <w:proofErr w:type="spellEnd"/>
      <w:r w:rsidRPr="00881D15">
        <w:rPr>
          <w:color w:val="000000" w:themeColor="text1"/>
        </w:rPr>
        <w:t xml:space="preserve"> &amp; Zia, 2005). </w:t>
      </w:r>
      <w:r w:rsidR="005770AF" w:rsidRPr="00881D15">
        <w:rPr>
          <w:color w:val="000000" w:themeColor="text1"/>
        </w:rPr>
        <w:t>Many</w:t>
      </w:r>
      <w:r w:rsidRPr="00881D15">
        <w:rPr>
          <w:color w:val="000000" w:themeColor="text1"/>
        </w:rPr>
        <w:t xml:space="preserve"> learners fall into the category of visual learners</w:t>
      </w:r>
      <w:r w:rsidR="00CE37B7">
        <w:rPr>
          <w:color w:val="000000" w:themeColor="text1"/>
        </w:rPr>
        <w:t>,</w:t>
      </w:r>
      <w:r w:rsidRPr="00881D15">
        <w:rPr>
          <w:color w:val="000000" w:themeColor="text1"/>
        </w:rPr>
        <w:t xml:space="preserve"> thus making game-playing an ideal delivery mode for fulfilling this se</w:t>
      </w:r>
      <w:r w:rsidRPr="00881D15">
        <w:rPr>
          <w:color w:val="000000" w:themeColor="text1"/>
        </w:rPr>
        <w:t>g</w:t>
      </w:r>
      <w:r w:rsidRPr="00881D15">
        <w:rPr>
          <w:color w:val="000000" w:themeColor="text1"/>
        </w:rPr>
        <w:t>ment of the student population (Abedin</w:t>
      </w:r>
      <w:r w:rsidR="00CE37B7">
        <w:rPr>
          <w:color w:val="000000" w:themeColor="text1"/>
        </w:rPr>
        <w:t>,</w:t>
      </w:r>
      <w:r w:rsidRPr="00881D15">
        <w:rPr>
          <w:color w:val="000000" w:themeColor="text1"/>
        </w:rPr>
        <w:t xml:space="preserve"> </w:t>
      </w:r>
      <w:proofErr w:type="spellStart"/>
      <w:r w:rsidR="00CE37B7" w:rsidRPr="005B6C78">
        <w:rPr>
          <w:shd w:val="clear" w:color="auto" w:fill="FFFFFF"/>
        </w:rPr>
        <w:t>Rusli</w:t>
      </w:r>
      <w:proofErr w:type="spellEnd"/>
      <w:r w:rsidR="00CE37B7" w:rsidRPr="005B6C78">
        <w:rPr>
          <w:shd w:val="clear" w:color="auto" w:fill="FFFFFF"/>
        </w:rPr>
        <w:t xml:space="preserve">, </w:t>
      </w:r>
      <w:proofErr w:type="spellStart"/>
      <w:r w:rsidR="00CE37B7" w:rsidRPr="005B6C78">
        <w:rPr>
          <w:shd w:val="clear" w:color="auto" w:fill="FFFFFF"/>
        </w:rPr>
        <w:t>Tukiran</w:t>
      </w:r>
      <w:proofErr w:type="spellEnd"/>
      <w:r w:rsidR="00CE37B7" w:rsidRPr="005B6C78">
        <w:rPr>
          <w:shd w:val="clear" w:color="auto" w:fill="FFFFFF"/>
        </w:rPr>
        <w:t>, &amp; Rashid</w:t>
      </w:r>
      <w:r w:rsidRPr="00881D15">
        <w:rPr>
          <w:color w:val="000000" w:themeColor="text1"/>
        </w:rPr>
        <w:t>, 2015; Clark &amp; Mayer, 2016</w:t>
      </w:r>
      <w:r w:rsidR="004907B4">
        <w:rPr>
          <w:color w:val="000000" w:themeColor="text1"/>
        </w:rPr>
        <w:t>;</w:t>
      </w:r>
      <w:r w:rsidR="007D60F0">
        <w:rPr>
          <w:color w:val="000000" w:themeColor="text1"/>
        </w:rPr>
        <w:t xml:space="preserve"> Sims &amp; Sims, 2006</w:t>
      </w:r>
      <w:r w:rsidRPr="00881D15">
        <w:rPr>
          <w:color w:val="000000" w:themeColor="text1"/>
        </w:rPr>
        <w:t>).</w:t>
      </w:r>
    </w:p>
    <w:p w14:paraId="30BEE793" w14:textId="77777777" w:rsidR="00FF2E82" w:rsidRPr="00881D15" w:rsidRDefault="00FF2E82" w:rsidP="004054E0">
      <w:pPr>
        <w:rPr>
          <w:color w:val="000000" w:themeColor="text1"/>
        </w:rPr>
      </w:pPr>
      <w:r w:rsidRPr="00881D15">
        <w:rPr>
          <w:color w:val="000000" w:themeColor="text1"/>
        </w:rPr>
        <w:t>Simulations and business games are innovative approaches to teaching that provide the learner with a supplement or even a substitute to the textbook and offer a repeatable mode of practicing real skills that were traditionally reserved for apprentices in the field (Aldrich, 200</w:t>
      </w:r>
      <w:r w:rsidR="005500E7">
        <w:rPr>
          <w:color w:val="000000" w:themeColor="text1"/>
        </w:rPr>
        <w:t>4</w:t>
      </w:r>
      <w:r w:rsidRPr="00881D15">
        <w:rPr>
          <w:color w:val="000000" w:themeColor="text1"/>
        </w:rPr>
        <w:t>). In the 1990s, research into business schools reported that upwards of 97.5% of all business schools were utilizing business games and simulations of some sort as a feature in their business programs (</w:t>
      </w:r>
      <w:proofErr w:type="spellStart"/>
      <w:r w:rsidR="00065D0F" w:rsidRPr="00881D15">
        <w:rPr>
          <w:color w:val="000000" w:themeColor="text1"/>
        </w:rPr>
        <w:t>Faria</w:t>
      </w:r>
      <w:proofErr w:type="spellEnd"/>
      <w:r w:rsidR="00065D0F" w:rsidRPr="00881D15">
        <w:rPr>
          <w:color w:val="000000" w:themeColor="text1"/>
        </w:rPr>
        <w:t>, 1998</w:t>
      </w:r>
      <w:r w:rsidR="00065D0F">
        <w:rPr>
          <w:color w:val="000000" w:themeColor="text1"/>
        </w:rPr>
        <w:t>;</w:t>
      </w:r>
      <w:r w:rsidR="006C3C4C">
        <w:rPr>
          <w:color w:val="000000" w:themeColor="text1"/>
        </w:rPr>
        <w:t xml:space="preserve"> Wellington,</w:t>
      </w:r>
      <w:r w:rsidR="00065D0F">
        <w:rPr>
          <w:color w:val="000000" w:themeColor="text1"/>
        </w:rPr>
        <w:t xml:space="preserve"> </w:t>
      </w:r>
      <w:proofErr w:type="spellStart"/>
      <w:r w:rsidRPr="00881D15">
        <w:rPr>
          <w:color w:val="000000" w:themeColor="text1"/>
        </w:rPr>
        <w:t>Faria</w:t>
      </w:r>
      <w:proofErr w:type="spellEnd"/>
      <w:r w:rsidRPr="00881D15">
        <w:rPr>
          <w:color w:val="000000" w:themeColor="text1"/>
        </w:rPr>
        <w:t xml:space="preserve"> &amp; </w:t>
      </w:r>
      <w:proofErr w:type="spellStart"/>
      <w:r w:rsidRPr="00881D15">
        <w:rPr>
          <w:color w:val="000000" w:themeColor="text1"/>
        </w:rPr>
        <w:t>Nu</w:t>
      </w:r>
      <w:r w:rsidR="006C3C4C">
        <w:rPr>
          <w:color w:val="000000" w:themeColor="text1"/>
        </w:rPr>
        <w:t>l</w:t>
      </w:r>
      <w:r w:rsidRPr="00881D15">
        <w:rPr>
          <w:color w:val="000000" w:themeColor="text1"/>
        </w:rPr>
        <w:t>sen</w:t>
      </w:r>
      <w:proofErr w:type="spellEnd"/>
      <w:r w:rsidRPr="00881D15">
        <w:rPr>
          <w:color w:val="000000" w:themeColor="text1"/>
        </w:rPr>
        <w:t>, 1996). Not only have games been used in Business Schools since the 1990s but ser</w:t>
      </w:r>
      <w:r w:rsidRPr="00881D15">
        <w:rPr>
          <w:color w:val="000000" w:themeColor="text1"/>
        </w:rPr>
        <w:t>i</w:t>
      </w:r>
      <w:r w:rsidRPr="00881D15">
        <w:rPr>
          <w:color w:val="000000" w:themeColor="text1"/>
        </w:rPr>
        <w:t>ous games ha</w:t>
      </w:r>
      <w:r>
        <w:rPr>
          <w:color w:val="000000" w:themeColor="text1"/>
        </w:rPr>
        <w:t>ve</w:t>
      </w:r>
      <w:r w:rsidRPr="00881D15">
        <w:rPr>
          <w:color w:val="000000" w:themeColor="text1"/>
        </w:rPr>
        <w:t xml:space="preserve"> </w:t>
      </w:r>
      <w:r>
        <w:rPr>
          <w:color w:val="000000" w:themeColor="text1"/>
        </w:rPr>
        <w:t>become increasingly</w:t>
      </w:r>
      <w:r w:rsidRPr="00881D15">
        <w:rPr>
          <w:color w:val="000000" w:themeColor="text1"/>
        </w:rPr>
        <w:t xml:space="preserve"> popular as a way of providing students with entrepreneurial experiences that </w:t>
      </w:r>
      <w:r w:rsidR="005770AF" w:rsidRPr="00881D15">
        <w:rPr>
          <w:color w:val="000000" w:themeColor="text1"/>
        </w:rPr>
        <w:t>are</w:t>
      </w:r>
      <w:r w:rsidRPr="00881D15">
        <w:rPr>
          <w:color w:val="000000" w:themeColor="text1"/>
        </w:rPr>
        <w:t xml:space="preserve"> authentic in nature (</w:t>
      </w:r>
      <w:proofErr w:type="spellStart"/>
      <w:r w:rsidRPr="00881D15">
        <w:rPr>
          <w:color w:val="000000" w:themeColor="text1"/>
        </w:rPr>
        <w:t>Bellottia</w:t>
      </w:r>
      <w:proofErr w:type="spellEnd"/>
      <w:r w:rsidRPr="00881D15">
        <w:rPr>
          <w:color w:val="000000" w:themeColor="text1"/>
        </w:rPr>
        <w:t xml:space="preserve"> et a</w:t>
      </w:r>
      <w:r w:rsidR="004907B4">
        <w:rPr>
          <w:color w:val="000000" w:themeColor="text1"/>
        </w:rPr>
        <w:t>l</w:t>
      </w:r>
      <w:r w:rsidRPr="00881D15">
        <w:rPr>
          <w:color w:val="000000" w:themeColor="text1"/>
        </w:rPr>
        <w:t xml:space="preserve">., 2012; </w:t>
      </w:r>
      <w:r w:rsidR="004907B4">
        <w:rPr>
          <w:color w:val="000000" w:themeColor="text1"/>
        </w:rPr>
        <w:t>LaGuardia</w:t>
      </w:r>
      <w:r w:rsidR="00CE37B7">
        <w:rPr>
          <w:color w:val="000000" w:themeColor="text1"/>
        </w:rPr>
        <w:t>,</w:t>
      </w:r>
      <w:r w:rsidR="004907B4">
        <w:rPr>
          <w:color w:val="000000" w:themeColor="text1"/>
        </w:rPr>
        <w:t xml:space="preserve"> </w:t>
      </w:r>
      <w:r w:rsidR="00CE37B7" w:rsidRPr="005B6C78">
        <w:rPr>
          <w:rFonts w:cs="Arial"/>
          <w:color w:val="222222"/>
          <w:shd w:val="clear" w:color="auto" w:fill="FFFFFF"/>
        </w:rPr>
        <w:t xml:space="preserve">Gentile, Dal Grande, </w:t>
      </w:r>
      <w:proofErr w:type="spellStart"/>
      <w:r w:rsidR="00CE37B7" w:rsidRPr="005B6C78">
        <w:rPr>
          <w:rFonts w:cs="Arial"/>
          <w:color w:val="222222"/>
          <w:shd w:val="clear" w:color="auto" w:fill="FFFFFF"/>
        </w:rPr>
        <w:t>Ott</w:t>
      </w:r>
      <w:r w:rsidR="00CE37B7" w:rsidRPr="005B6C78">
        <w:rPr>
          <w:rFonts w:cs="Arial"/>
          <w:color w:val="222222"/>
          <w:shd w:val="clear" w:color="auto" w:fill="FFFFFF"/>
        </w:rPr>
        <w:t>a</w:t>
      </w:r>
      <w:r w:rsidR="00CE37B7" w:rsidRPr="005B6C78">
        <w:rPr>
          <w:rFonts w:cs="Arial"/>
          <w:color w:val="222222"/>
          <w:shd w:val="clear" w:color="auto" w:fill="FFFFFF"/>
        </w:rPr>
        <w:t>viano</w:t>
      </w:r>
      <w:proofErr w:type="spellEnd"/>
      <w:r w:rsidR="00CE37B7" w:rsidRPr="005B6C78">
        <w:rPr>
          <w:rFonts w:cs="Arial"/>
          <w:color w:val="222222"/>
          <w:shd w:val="clear" w:color="auto" w:fill="FFFFFF"/>
        </w:rPr>
        <w:t>, &amp; Allegra</w:t>
      </w:r>
      <w:r w:rsidR="004907B4">
        <w:rPr>
          <w:color w:val="000000" w:themeColor="text1"/>
        </w:rPr>
        <w:t xml:space="preserve">, 2014; </w:t>
      </w:r>
      <w:proofErr w:type="spellStart"/>
      <w:r w:rsidRPr="00881D15">
        <w:rPr>
          <w:color w:val="000000" w:themeColor="text1"/>
        </w:rPr>
        <w:t>Panoutsopoulos</w:t>
      </w:r>
      <w:proofErr w:type="spellEnd"/>
      <w:r w:rsidRPr="00881D15">
        <w:rPr>
          <w:color w:val="000000" w:themeColor="text1"/>
        </w:rPr>
        <w:t xml:space="preserve"> &amp; Sampson, 2014; </w:t>
      </w:r>
      <w:proofErr w:type="spellStart"/>
      <w:r w:rsidRPr="00881D15">
        <w:rPr>
          <w:color w:val="000000" w:themeColor="text1"/>
        </w:rPr>
        <w:t>Usart</w:t>
      </w:r>
      <w:proofErr w:type="spellEnd"/>
      <w:r w:rsidRPr="00881D15">
        <w:rPr>
          <w:color w:val="000000" w:themeColor="text1"/>
        </w:rPr>
        <w:t xml:space="preserve"> &amp; Romero, 201</w:t>
      </w:r>
      <w:r w:rsidR="006C3C4C">
        <w:rPr>
          <w:color w:val="000000" w:themeColor="text1"/>
        </w:rPr>
        <w:t>3</w:t>
      </w:r>
      <w:r w:rsidRPr="00881D15">
        <w:rPr>
          <w:color w:val="000000" w:themeColor="text1"/>
        </w:rPr>
        <w:t>).</w:t>
      </w:r>
    </w:p>
    <w:p w14:paraId="26C6C80C" w14:textId="77777777" w:rsidR="00FF2E82" w:rsidRPr="00214604" w:rsidRDefault="00FF2E82" w:rsidP="004054E0">
      <w:pPr>
        <w:rPr>
          <w:color w:val="000000" w:themeColor="text1"/>
          <w:sz w:val="24"/>
        </w:rPr>
      </w:pPr>
      <w:r w:rsidRPr="00881D15">
        <w:rPr>
          <w:color w:val="000000" w:themeColor="text1"/>
        </w:rPr>
        <w:t>Digital technologies are becoming more prominent in the classroom and will continue to make a larger impact as each year progresses until eventually digital methods of teaching and learning will completely dominate the classroom (Schofield, 2014). Although digital versions of business games and simulations are most prevalent in today’s classrooms, computers and computer assisted instru</w:t>
      </w:r>
      <w:r w:rsidRPr="00881D15">
        <w:rPr>
          <w:color w:val="000000" w:themeColor="text1"/>
        </w:rPr>
        <w:t>c</w:t>
      </w:r>
      <w:r w:rsidRPr="00881D15">
        <w:rPr>
          <w:color w:val="000000" w:themeColor="text1"/>
        </w:rPr>
        <w:t xml:space="preserve">tional programs are tools used in many active learning models but are proven not as effective when used solely compared to a blended learning model involving multiple features (Brown et al., 2009). This study seeks to identify the effects of a rapidly changing environment that places the focus on the </w:t>
      </w:r>
      <w:r>
        <w:rPr>
          <w:color w:val="000000" w:themeColor="text1"/>
        </w:rPr>
        <w:t>problem-solving</w:t>
      </w:r>
      <w:r w:rsidRPr="00881D15">
        <w:rPr>
          <w:color w:val="000000" w:themeColor="text1"/>
        </w:rPr>
        <w:t xml:space="preserve"> aspect of the game. The success or failure of the outcome may be discovered through a combination of </w:t>
      </w:r>
      <w:r w:rsidR="004907B4">
        <w:rPr>
          <w:color w:val="000000" w:themeColor="text1"/>
        </w:rPr>
        <w:t>a</w:t>
      </w:r>
      <w:r w:rsidRPr="00881D15">
        <w:rPr>
          <w:color w:val="000000" w:themeColor="text1"/>
        </w:rPr>
        <w:t xml:space="preserve"> survey analysis as well as </w:t>
      </w:r>
      <w:r w:rsidR="004907B4">
        <w:rPr>
          <w:color w:val="000000" w:themeColor="text1"/>
        </w:rPr>
        <w:t>an</w:t>
      </w:r>
      <w:r w:rsidRPr="00881D15">
        <w:rPr>
          <w:color w:val="000000" w:themeColor="text1"/>
        </w:rPr>
        <w:t xml:space="preserve"> informal debriefing session (not part of this study) where the students are questioned about their perceived learning experience attributed to the game and how this relates to entrepreneurial thinking.</w:t>
      </w:r>
    </w:p>
    <w:p w14:paraId="32F53F70" w14:textId="77777777" w:rsidR="00FF2E82" w:rsidRPr="00954693" w:rsidRDefault="00FF2E82" w:rsidP="004054E0">
      <w:pPr>
        <w:pStyle w:val="Heading2"/>
      </w:pPr>
      <w:r w:rsidRPr="00954693">
        <w:t xml:space="preserve">Critical Thinking </w:t>
      </w:r>
      <w:r w:rsidR="00C36040">
        <w:t>and</w:t>
      </w:r>
      <w:r w:rsidRPr="00954693">
        <w:t xml:space="preserve"> the Entrepreneur</w:t>
      </w:r>
    </w:p>
    <w:p w14:paraId="058F85AE" w14:textId="77777777" w:rsidR="00FF2E82" w:rsidRPr="00881D15" w:rsidRDefault="00FF2E82" w:rsidP="004054E0">
      <w:pPr>
        <w:rPr>
          <w:color w:val="000000" w:themeColor="text1"/>
        </w:rPr>
      </w:pPr>
      <w:r>
        <w:rPr>
          <w:color w:val="000000" w:themeColor="text1"/>
        </w:rPr>
        <w:t>T</w:t>
      </w:r>
      <w:r w:rsidRPr="00881D15">
        <w:rPr>
          <w:color w:val="000000" w:themeColor="text1"/>
        </w:rPr>
        <w:t xml:space="preserve">he </w:t>
      </w:r>
      <w:r>
        <w:rPr>
          <w:color w:val="000000" w:themeColor="text1"/>
        </w:rPr>
        <w:t xml:space="preserve">entrepreneurial </w:t>
      </w:r>
      <w:r w:rsidRPr="00881D15">
        <w:rPr>
          <w:color w:val="000000" w:themeColor="text1"/>
        </w:rPr>
        <w:t xml:space="preserve">founder of </w:t>
      </w:r>
      <w:r>
        <w:rPr>
          <w:color w:val="000000" w:themeColor="text1"/>
        </w:rPr>
        <w:t>the</w:t>
      </w:r>
      <w:r w:rsidRPr="00881D15">
        <w:rPr>
          <w:color w:val="000000" w:themeColor="text1"/>
        </w:rPr>
        <w:t xml:space="preserve"> company named Roaming Hunger stated in a recent interview that game-playing at a young age developed his entrepreneurial thinking by allowing him to try and fail, but fail “upwards” due to emerging from the defeat a wiser player and one more step closer to the goal demonstrating a mindset shared among entrepreneurs everywhere (Resnick, 2015). The </w:t>
      </w:r>
      <w:r w:rsidRPr="00881D15">
        <w:rPr>
          <w:color w:val="000000" w:themeColor="text1"/>
        </w:rPr>
        <w:lastRenderedPageBreak/>
        <w:t>method of learning or absorbing new knowledge that appears to be most favored by the “millennial” generation of today is through game-playing in a digital environment and even more specifically vi</w:t>
      </w:r>
      <w:r w:rsidRPr="00881D15">
        <w:rPr>
          <w:color w:val="000000" w:themeColor="text1"/>
        </w:rPr>
        <w:t>d</w:t>
      </w:r>
      <w:r w:rsidRPr="00881D15">
        <w:rPr>
          <w:color w:val="000000" w:themeColor="text1"/>
        </w:rPr>
        <w:t>eo-game-playing (Smith &amp; Clark, 2010).</w:t>
      </w:r>
    </w:p>
    <w:p w14:paraId="6E081D74" w14:textId="720DC042" w:rsidR="00FF2E82" w:rsidRPr="00881D15" w:rsidRDefault="00FF2E82" w:rsidP="004054E0">
      <w:pPr>
        <w:rPr>
          <w:color w:val="000000" w:themeColor="text1"/>
        </w:rPr>
      </w:pPr>
      <w:r w:rsidRPr="00881D15">
        <w:rPr>
          <w:color w:val="000000" w:themeColor="text1"/>
        </w:rPr>
        <w:t>Throughout most of the twentieth century, it was believed that entrepreneurship was an inherent characteristic that entrepreneurs were born with and had no practical place being in the classrooms and lecture halls of academia beyond simply being an area of interest because it could not be taught effectively (</w:t>
      </w:r>
      <w:proofErr w:type="spellStart"/>
      <w:r w:rsidRPr="00881D15">
        <w:rPr>
          <w:color w:val="000000" w:themeColor="text1"/>
        </w:rPr>
        <w:t>Johannisson</w:t>
      </w:r>
      <w:proofErr w:type="spellEnd"/>
      <w:r w:rsidRPr="00881D15">
        <w:rPr>
          <w:color w:val="000000" w:themeColor="text1"/>
        </w:rPr>
        <w:t xml:space="preserve">, 1991). </w:t>
      </w:r>
      <w:r w:rsidRPr="00881D15">
        <w:rPr>
          <w:rFonts w:cs="Arial"/>
          <w:color w:val="000000" w:themeColor="text1"/>
          <w:shd w:val="clear" w:color="auto" w:fill="FFFFFF"/>
        </w:rPr>
        <w:t>A recent study suggests that</w:t>
      </w:r>
      <w:r w:rsidR="0061331A">
        <w:rPr>
          <w:rFonts w:cs="Arial"/>
          <w:color w:val="000000" w:themeColor="text1"/>
          <w:shd w:val="clear" w:color="auto" w:fill="FFFFFF"/>
        </w:rPr>
        <w:t>,</w:t>
      </w:r>
      <w:r w:rsidRPr="00881D15">
        <w:rPr>
          <w:rFonts w:cs="Arial"/>
          <w:color w:val="000000" w:themeColor="text1"/>
          <w:shd w:val="clear" w:color="auto" w:fill="FFFFFF"/>
        </w:rPr>
        <w:t xml:space="preserve"> even </w:t>
      </w:r>
      <w:r w:rsidR="0061331A">
        <w:rPr>
          <w:rFonts w:cs="Arial"/>
          <w:color w:val="000000" w:themeColor="text1"/>
          <w:shd w:val="clear" w:color="auto" w:fill="FFFFFF"/>
        </w:rPr>
        <w:t xml:space="preserve">if </w:t>
      </w:r>
      <w:r w:rsidRPr="00881D15">
        <w:rPr>
          <w:rFonts w:cs="Arial"/>
          <w:color w:val="000000" w:themeColor="text1"/>
          <w:shd w:val="clear" w:color="auto" w:fill="FFFFFF"/>
        </w:rPr>
        <w:t>the entrepreneurial intentions cannot be taught</w:t>
      </w:r>
      <w:r w:rsidR="0061331A">
        <w:rPr>
          <w:rFonts w:cs="Arial"/>
          <w:color w:val="000000" w:themeColor="text1"/>
          <w:shd w:val="clear" w:color="auto" w:fill="FFFFFF"/>
        </w:rPr>
        <w:t>,</w:t>
      </w:r>
      <w:r w:rsidRPr="00881D15">
        <w:rPr>
          <w:rFonts w:cs="Arial"/>
          <w:color w:val="000000" w:themeColor="text1"/>
          <w:shd w:val="clear" w:color="auto" w:fill="FFFFFF"/>
        </w:rPr>
        <w:t xml:space="preserve"> the result of attending the </w:t>
      </w:r>
      <w:r w:rsidR="0012242F">
        <w:rPr>
          <w:rFonts w:cs="Arial"/>
          <w:color w:val="000000" w:themeColor="text1"/>
          <w:shd w:val="clear" w:color="auto" w:fill="FFFFFF"/>
        </w:rPr>
        <w:t>entrepreneurship course</w:t>
      </w:r>
      <w:r w:rsidRPr="00881D15">
        <w:rPr>
          <w:rFonts w:cs="Arial"/>
          <w:color w:val="000000" w:themeColor="text1"/>
          <w:shd w:val="clear" w:color="auto" w:fill="FFFFFF"/>
        </w:rPr>
        <w:t xml:space="preserve"> serves a purpose in identifying personalities that may not be suitable for entrepreneurship (Chen et al., 2015). Th</w:t>
      </w:r>
      <w:r w:rsidR="0012242F">
        <w:rPr>
          <w:rFonts w:cs="Arial"/>
          <w:color w:val="000000" w:themeColor="text1"/>
          <w:shd w:val="clear" w:color="auto" w:fill="FFFFFF"/>
        </w:rPr>
        <w:t>e belief that entr</w:t>
      </w:r>
      <w:r w:rsidR="0012242F">
        <w:rPr>
          <w:rFonts w:cs="Arial"/>
          <w:color w:val="000000" w:themeColor="text1"/>
          <w:shd w:val="clear" w:color="auto" w:fill="FFFFFF"/>
        </w:rPr>
        <w:t>e</w:t>
      </w:r>
      <w:r w:rsidR="0012242F">
        <w:rPr>
          <w:rFonts w:cs="Arial"/>
          <w:color w:val="000000" w:themeColor="text1"/>
          <w:shd w:val="clear" w:color="auto" w:fill="FFFFFF"/>
        </w:rPr>
        <w:t>preneurship could not be taught</w:t>
      </w:r>
      <w:r w:rsidRPr="00881D15">
        <w:rPr>
          <w:rFonts w:cs="Arial"/>
          <w:color w:val="000000" w:themeColor="text1"/>
          <w:shd w:val="clear" w:color="auto" w:fill="FFFFFF"/>
        </w:rPr>
        <w:t xml:space="preserve"> changed</w:t>
      </w:r>
      <w:r w:rsidRPr="00881D15">
        <w:rPr>
          <w:color w:val="000000" w:themeColor="text1"/>
        </w:rPr>
        <w:t xml:space="preserve"> in the early 1980s when some began to question this belief and a paradigm shift evolved towards thinking that entrepreneurship was “not magical or mystical” at all and research began to flourish (</w:t>
      </w:r>
      <w:proofErr w:type="spellStart"/>
      <w:r w:rsidRPr="00881D15">
        <w:rPr>
          <w:color w:val="000000" w:themeColor="text1"/>
        </w:rPr>
        <w:t>Carlsson</w:t>
      </w:r>
      <w:proofErr w:type="spellEnd"/>
      <w:r w:rsidRPr="00881D15">
        <w:rPr>
          <w:color w:val="000000" w:themeColor="text1"/>
        </w:rPr>
        <w:t xml:space="preserve"> et al., 2013). Drucker</w:t>
      </w:r>
      <w:r w:rsidR="00007857">
        <w:rPr>
          <w:color w:val="000000" w:themeColor="text1"/>
        </w:rPr>
        <w:t xml:space="preserve"> </w:t>
      </w:r>
      <w:r w:rsidR="000D7547">
        <w:rPr>
          <w:color w:val="000000" w:themeColor="text1"/>
        </w:rPr>
        <w:t xml:space="preserve">(1985) </w:t>
      </w:r>
      <w:r w:rsidR="00007857">
        <w:rPr>
          <w:color w:val="000000" w:themeColor="text1"/>
        </w:rPr>
        <w:t>made the claim</w:t>
      </w:r>
      <w:r w:rsidRPr="00881D15">
        <w:rPr>
          <w:color w:val="000000" w:themeColor="text1"/>
        </w:rPr>
        <w:t xml:space="preserve"> that in fact Entrepreneurship is a </w:t>
      </w:r>
      <w:r w:rsidR="003A6E85" w:rsidRPr="00881D15">
        <w:rPr>
          <w:color w:val="000000" w:themeColor="text1"/>
        </w:rPr>
        <w:t>discipline</w:t>
      </w:r>
      <w:r w:rsidR="00FB469C">
        <w:rPr>
          <w:color w:val="000000" w:themeColor="text1"/>
        </w:rPr>
        <w:t xml:space="preserve"> and</w:t>
      </w:r>
      <w:r w:rsidRPr="00881D15">
        <w:rPr>
          <w:color w:val="000000" w:themeColor="text1"/>
        </w:rPr>
        <w:t xml:space="preserve"> </w:t>
      </w:r>
      <w:r w:rsidR="00007857">
        <w:rPr>
          <w:color w:val="000000" w:themeColor="text1"/>
        </w:rPr>
        <w:t>therefore</w:t>
      </w:r>
      <w:r w:rsidRPr="00881D15">
        <w:rPr>
          <w:color w:val="000000" w:themeColor="text1"/>
        </w:rPr>
        <w:t xml:space="preserve"> could be taught and learned as a</w:t>
      </w:r>
      <w:r w:rsidR="00C57895">
        <w:rPr>
          <w:color w:val="000000" w:themeColor="text1"/>
        </w:rPr>
        <w:t>ny other</w:t>
      </w:r>
      <w:r w:rsidRPr="00881D15">
        <w:rPr>
          <w:color w:val="000000" w:themeColor="text1"/>
        </w:rPr>
        <w:t xml:space="preserve"> discipline.</w:t>
      </w:r>
    </w:p>
    <w:p w14:paraId="485EE2A7" w14:textId="77777777" w:rsidR="00FF2E82" w:rsidRPr="00214604" w:rsidRDefault="00FF2E82" w:rsidP="004054E0">
      <w:pPr>
        <w:rPr>
          <w:color w:val="000000" w:themeColor="text1"/>
          <w:sz w:val="24"/>
        </w:rPr>
      </w:pPr>
      <w:r w:rsidRPr="00881D15">
        <w:rPr>
          <w:color w:val="000000" w:themeColor="text1"/>
        </w:rPr>
        <w:t>Critical thinking skills are crucial for every day survival and are crucial to the successful decision-making that is involved in an entrepreneurial business venture (</w:t>
      </w:r>
      <w:r w:rsidR="00C57895" w:rsidRPr="00881D15">
        <w:rPr>
          <w:color w:val="000000" w:themeColor="text1"/>
        </w:rPr>
        <w:t>Brazeau, 2013;</w:t>
      </w:r>
      <w:r w:rsidR="00C57895">
        <w:rPr>
          <w:color w:val="000000" w:themeColor="text1"/>
        </w:rPr>
        <w:t xml:space="preserve"> </w:t>
      </w:r>
      <w:r w:rsidRPr="00881D15">
        <w:rPr>
          <w:color w:val="000000" w:themeColor="text1"/>
        </w:rPr>
        <w:t>Krueger, 2007; M</w:t>
      </w:r>
      <w:r w:rsidRPr="00881D15">
        <w:rPr>
          <w:color w:val="000000" w:themeColor="text1"/>
        </w:rPr>
        <w:t>o</w:t>
      </w:r>
      <w:r w:rsidRPr="00881D15">
        <w:rPr>
          <w:color w:val="000000" w:themeColor="text1"/>
        </w:rPr>
        <w:t>han</w:t>
      </w:r>
      <w:r w:rsidR="00CB2F13">
        <w:rPr>
          <w:color w:val="000000" w:themeColor="text1"/>
        </w:rPr>
        <w:t>,</w:t>
      </w:r>
      <w:r w:rsidRPr="00881D15">
        <w:rPr>
          <w:color w:val="000000" w:themeColor="text1"/>
        </w:rPr>
        <w:t xml:space="preserve"> </w:t>
      </w:r>
      <w:r w:rsidR="00CB2F13" w:rsidRPr="005B6C78">
        <w:rPr>
          <w:rFonts w:cs="Arial"/>
          <w:shd w:val="clear" w:color="auto" w:fill="FFFFFF"/>
        </w:rPr>
        <w:t>Mohan, &amp; Ramakrishnan</w:t>
      </w:r>
      <w:r w:rsidRPr="00881D15">
        <w:rPr>
          <w:color w:val="000000" w:themeColor="text1"/>
        </w:rPr>
        <w:t>, 2015). Many people possess the skills necessary for critical thinking but fail to utilize them due to the unstructured or ‘lazy’ nature of their decision-making processes (</w:t>
      </w:r>
      <w:proofErr w:type="spellStart"/>
      <w:r w:rsidR="00387E0F" w:rsidRPr="00881D15">
        <w:rPr>
          <w:color w:val="000000" w:themeColor="text1"/>
        </w:rPr>
        <w:t>Fahim</w:t>
      </w:r>
      <w:proofErr w:type="spellEnd"/>
      <w:r w:rsidR="00387E0F" w:rsidRPr="00881D15">
        <w:rPr>
          <w:color w:val="000000" w:themeColor="text1"/>
        </w:rPr>
        <w:t xml:space="preserve"> &amp; </w:t>
      </w:r>
      <w:proofErr w:type="spellStart"/>
      <w:r w:rsidR="00387E0F" w:rsidRPr="00881D15">
        <w:rPr>
          <w:color w:val="000000" w:themeColor="text1"/>
        </w:rPr>
        <w:t>Masouleh</w:t>
      </w:r>
      <w:proofErr w:type="spellEnd"/>
      <w:r w:rsidR="00387E0F" w:rsidRPr="00881D15">
        <w:rPr>
          <w:color w:val="000000" w:themeColor="text1"/>
        </w:rPr>
        <w:t>, 2012</w:t>
      </w:r>
      <w:r w:rsidR="00387E0F">
        <w:rPr>
          <w:color w:val="000000" w:themeColor="text1"/>
        </w:rPr>
        <w:t xml:space="preserve">; </w:t>
      </w:r>
      <w:r w:rsidRPr="00881D15">
        <w:rPr>
          <w:color w:val="000000" w:themeColor="text1"/>
        </w:rPr>
        <w:t>Sears &amp; Parsons, 1991). It has been argued that entrepreneurs are specif</w:t>
      </w:r>
      <w:r w:rsidRPr="00881D15">
        <w:rPr>
          <w:color w:val="000000" w:themeColor="text1"/>
        </w:rPr>
        <w:t>i</w:t>
      </w:r>
      <w:r w:rsidRPr="00881D15">
        <w:rPr>
          <w:color w:val="000000" w:themeColor="text1"/>
        </w:rPr>
        <w:t>cally adept at what could be thought of as connecting-the-dots</w:t>
      </w:r>
      <w:r w:rsidR="00CB2F13">
        <w:rPr>
          <w:color w:val="000000" w:themeColor="text1"/>
        </w:rPr>
        <w:t>,</w:t>
      </w:r>
      <w:r w:rsidRPr="00881D15">
        <w:rPr>
          <w:color w:val="000000" w:themeColor="text1"/>
        </w:rPr>
        <w:t xml:space="preserve"> and therefore it should be the ped</w:t>
      </w:r>
      <w:r w:rsidRPr="00881D15">
        <w:rPr>
          <w:color w:val="000000" w:themeColor="text1"/>
        </w:rPr>
        <w:t>a</w:t>
      </w:r>
      <w:r w:rsidRPr="00881D15">
        <w:rPr>
          <w:color w:val="000000" w:themeColor="text1"/>
        </w:rPr>
        <w:t>gogical goal of any business program to seek ways to enhance the soft skills such as critical thinking through deliberate practice (</w:t>
      </w:r>
      <w:r w:rsidR="00387E0F" w:rsidRPr="00881D15">
        <w:rPr>
          <w:color w:val="000000" w:themeColor="text1"/>
        </w:rPr>
        <w:t>Al-</w:t>
      </w:r>
      <w:proofErr w:type="spellStart"/>
      <w:r w:rsidR="00387E0F" w:rsidRPr="00881D15">
        <w:rPr>
          <w:color w:val="000000" w:themeColor="text1"/>
        </w:rPr>
        <w:t>Atabi</w:t>
      </w:r>
      <w:proofErr w:type="spellEnd"/>
      <w:r w:rsidR="00387E0F" w:rsidRPr="00881D15">
        <w:rPr>
          <w:color w:val="000000" w:themeColor="text1"/>
        </w:rPr>
        <w:t xml:space="preserve"> &amp; </w:t>
      </w:r>
      <w:proofErr w:type="spellStart"/>
      <w:r w:rsidR="00387E0F" w:rsidRPr="00881D15">
        <w:rPr>
          <w:color w:val="000000" w:themeColor="text1"/>
        </w:rPr>
        <w:t>DeBoer</w:t>
      </w:r>
      <w:proofErr w:type="spellEnd"/>
      <w:r w:rsidR="00387E0F" w:rsidRPr="00881D15">
        <w:rPr>
          <w:color w:val="000000" w:themeColor="text1"/>
        </w:rPr>
        <w:t>, 2014</w:t>
      </w:r>
      <w:r w:rsidR="00387E0F">
        <w:rPr>
          <w:color w:val="000000" w:themeColor="text1"/>
        </w:rPr>
        <w:t xml:space="preserve">; </w:t>
      </w:r>
      <w:r w:rsidRPr="00881D15">
        <w:rPr>
          <w:color w:val="000000" w:themeColor="text1"/>
        </w:rPr>
        <w:t>Mitchell, 2005). The act of encouraging st</w:t>
      </w:r>
      <w:r w:rsidRPr="00881D15">
        <w:rPr>
          <w:color w:val="000000" w:themeColor="text1"/>
        </w:rPr>
        <w:t>u</w:t>
      </w:r>
      <w:r w:rsidRPr="00881D15">
        <w:rPr>
          <w:color w:val="000000" w:themeColor="text1"/>
        </w:rPr>
        <w:t>dents to think entrepreneurially includes a certain amount of critical thinking</w:t>
      </w:r>
      <w:r w:rsidR="00CB2F13">
        <w:rPr>
          <w:color w:val="000000" w:themeColor="text1"/>
        </w:rPr>
        <w:t>,</w:t>
      </w:r>
      <w:r w:rsidRPr="00881D15">
        <w:rPr>
          <w:color w:val="000000" w:themeColor="text1"/>
        </w:rPr>
        <w:t xml:space="preserve"> which is enhanced quite remarkably through </w:t>
      </w:r>
      <w:r>
        <w:rPr>
          <w:color w:val="000000" w:themeColor="text1"/>
        </w:rPr>
        <w:t>problem-solving</w:t>
      </w:r>
      <w:r w:rsidRPr="00881D15">
        <w:rPr>
          <w:color w:val="000000" w:themeColor="text1"/>
        </w:rPr>
        <w:t xml:space="preserve"> based exercises (Krueger, 2001). It is through these exe</w:t>
      </w:r>
      <w:r w:rsidRPr="00881D15">
        <w:rPr>
          <w:color w:val="000000" w:themeColor="text1"/>
        </w:rPr>
        <w:t>r</w:t>
      </w:r>
      <w:r w:rsidRPr="00881D15">
        <w:rPr>
          <w:color w:val="000000" w:themeColor="text1"/>
        </w:rPr>
        <w:t xml:space="preserve">cises that the students are exposed to real-world problems </w:t>
      </w:r>
      <w:r w:rsidR="00CB2F13">
        <w:rPr>
          <w:color w:val="000000" w:themeColor="text1"/>
        </w:rPr>
        <w:t>which</w:t>
      </w:r>
      <w:r w:rsidRPr="00881D15">
        <w:rPr>
          <w:color w:val="000000" w:themeColor="text1"/>
        </w:rPr>
        <w:t xml:space="preserve"> are faced by entrepreneurs. These include the cognition of “me” into the problem itself affecting the decision-making process that r</w:t>
      </w:r>
      <w:r w:rsidRPr="00881D15">
        <w:rPr>
          <w:color w:val="000000" w:themeColor="text1"/>
        </w:rPr>
        <w:t>e</w:t>
      </w:r>
      <w:r w:rsidRPr="00881D15">
        <w:rPr>
          <w:color w:val="000000" w:themeColor="text1"/>
        </w:rPr>
        <w:t>lies heavily on critical thinking skills amidst a combination of extreme time pressures and a sense of extreme uncertainty (</w:t>
      </w:r>
      <w:proofErr w:type="spellStart"/>
      <w:r w:rsidRPr="00881D15">
        <w:rPr>
          <w:color w:val="000000" w:themeColor="text1"/>
        </w:rPr>
        <w:t>Souitaris</w:t>
      </w:r>
      <w:proofErr w:type="spellEnd"/>
      <w:r w:rsidRPr="00881D15">
        <w:rPr>
          <w:color w:val="000000" w:themeColor="text1"/>
        </w:rPr>
        <w:t>, 2005).</w:t>
      </w:r>
    </w:p>
    <w:p w14:paraId="7B29EFB7" w14:textId="77777777" w:rsidR="00FF2E82" w:rsidRPr="00954693" w:rsidRDefault="00FF2E82" w:rsidP="004054E0">
      <w:pPr>
        <w:pStyle w:val="Heading2"/>
      </w:pPr>
      <w:r w:rsidRPr="00954693">
        <w:t>Entrepreneurial Games in the Classroom</w:t>
      </w:r>
    </w:p>
    <w:p w14:paraId="12DE3186" w14:textId="77777777" w:rsidR="00FF2E82" w:rsidRPr="00881D15" w:rsidRDefault="00FF2E82" w:rsidP="004054E0">
      <w:pPr>
        <w:rPr>
          <w:color w:val="000000" w:themeColor="text1"/>
        </w:rPr>
      </w:pPr>
      <w:r>
        <w:rPr>
          <w:color w:val="000000" w:themeColor="text1"/>
        </w:rPr>
        <w:t>Today’s</w:t>
      </w:r>
      <w:r w:rsidRPr="00881D15">
        <w:rPr>
          <w:color w:val="000000" w:themeColor="text1"/>
        </w:rPr>
        <w:t xml:space="preserve"> students have provided an insight into their modes and habits of both learning and working, resulting in media such as the videogame to be taken much more seriously as a tool to be used in e</w:t>
      </w:r>
      <w:r w:rsidRPr="00881D15">
        <w:rPr>
          <w:color w:val="000000" w:themeColor="text1"/>
        </w:rPr>
        <w:t>d</w:t>
      </w:r>
      <w:r w:rsidRPr="00881D15">
        <w:rPr>
          <w:color w:val="000000" w:themeColor="text1"/>
        </w:rPr>
        <w:t>ucation (Greene, 2011). Serious games for students are being developed at a rapid pace to meet the contemporary demands of this growing trend (</w:t>
      </w:r>
      <w:proofErr w:type="spellStart"/>
      <w:r w:rsidRPr="00881D15">
        <w:rPr>
          <w:color w:val="000000" w:themeColor="text1"/>
        </w:rPr>
        <w:t>Lanyi</w:t>
      </w:r>
      <w:proofErr w:type="spellEnd"/>
      <w:r w:rsidRPr="00881D15">
        <w:rPr>
          <w:color w:val="000000" w:themeColor="text1"/>
        </w:rPr>
        <w:t xml:space="preserve">, 2011). Young people playing videogames not only experience the thrill of playing the game but they in fact are learning through the steps needed to enable them to understand the intricacies of the game, usually through semiotics or other graphics of some sort. This learning process is not associated with the traditional methods of observation or reading about a new skill or new knowledge, but is learning through practice (Gee, 2007). </w:t>
      </w:r>
      <w:r w:rsidR="005770AF" w:rsidRPr="00881D15">
        <w:rPr>
          <w:color w:val="000000" w:themeColor="text1"/>
        </w:rPr>
        <w:t>Per</w:t>
      </w:r>
      <w:r w:rsidRPr="00881D15">
        <w:rPr>
          <w:color w:val="000000" w:themeColor="text1"/>
        </w:rPr>
        <w:t xml:space="preserve"> Dale (1969) and his Cone of Experience, only 10% of learning material read is retained by students whereas almost 90% is retained through participation in activities and simulations that challenge the players with a compelling context. This concept is supported through contemporary research, when teaching difficult concepts</w:t>
      </w:r>
      <w:r w:rsidR="00CB2F13">
        <w:rPr>
          <w:color w:val="000000" w:themeColor="text1"/>
        </w:rPr>
        <w:t>,</w:t>
      </w:r>
      <w:r w:rsidRPr="00881D15">
        <w:rPr>
          <w:color w:val="000000" w:themeColor="text1"/>
        </w:rPr>
        <w:t xml:space="preserve"> such as soft-skills or entrepreneurial </w:t>
      </w:r>
      <w:proofErr w:type="gramStart"/>
      <w:r w:rsidRPr="00881D15">
        <w:rPr>
          <w:color w:val="000000" w:themeColor="text1"/>
        </w:rPr>
        <w:t>thinking</w:t>
      </w:r>
      <w:r w:rsidR="00CB2F13">
        <w:rPr>
          <w:color w:val="000000" w:themeColor="text1"/>
        </w:rPr>
        <w:t>,</w:t>
      </w:r>
      <w:r w:rsidRPr="00881D15">
        <w:rPr>
          <w:color w:val="000000" w:themeColor="text1"/>
        </w:rPr>
        <w:t xml:space="preserve"> that</w:t>
      </w:r>
      <w:proofErr w:type="gramEnd"/>
      <w:r w:rsidRPr="00881D15">
        <w:rPr>
          <w:color w:val="000000" w:themeColor="text1"/>
        </w:rPr>
        <w:t xml:space="preserve"> cannot be expressed adequately through words alone (Bellotti et al., 2012). Although the concept is relevant in certain ci</w:t>
      </w:r>
      <w:r w:rsidRPr="00881D15">
        <w:rPr>
          <w:color w:val="000000" w:themeColor="text1"/>
        </w:rPr>
        <w:t>r</w:t>
      </w:r>
      <w:r w:rsidRPr="00881D15">
        <w:rPr>
          <w:color w:val="000000" w:themeColor="text1"/>
        </w:rPr>
        <w:t>cumstances, more recent research states that Dale’s initial findings were unsupported negating his claimed validity (</w:t>
      </w:r>
      <w:proofErr w:type="spellStart"/>
      <w:r w:rsidRPr="00881D15">
        <w:rPr>
          <w:color w:val="000000" w:themeColor="text1"/>
        </w:rPr>
        <w:t>Subramony</w:t>
      </w:r>
      <w:proofErr w:type="spellEnd"/>
      <w:r w:rsidR="00CB2F13">
        <w:rPr>
          <w:color w:val="000000" w:themeColor="text1"/>
        </w:rPr>
        <w:t>,</w:t>
      </w:r>
      <w:r w:rsidRPr="00881D15">
        <w:rPr>
          <w:color w:val="000000" w:themeColor="text1"/>
        </w:rPr>
        <w:t xml:space="preserve"> </w:t>
      </w:r>
      <w:proofErr w:type="spellStart"/>
      <w:r w:rsidR="00CB2F13" w:rsidRPr="005B6C78">
        <w:rPr>
          <w:rFonts w:cs="Arial"/>
          <w:shd w:val="clear" w:color="auto" w:fill="FFFFFF"/>
        </w:rPr>
        <w:t>Molenda</w:t>
      </w:r>
      <w:proofErr w:type="spellEnd"/>
      <w:r w:rsidR="00CB2F13" w:rsidRPr="005B6C78">
        <w:rPr>
          <w:rFonts w:cs="Arial"/>
          <w:shd w:val="clear" w:color="auto" w:fill="FFFFFF"/>
        </w:rPr>
        <w:t xml:space="preserve">, </w:t>
      </w:r>
      <w:proofErr w:type="spellStart"/>
      <w:r w:rsidR="00CB2F13" w:rsidRPr="005B6C78">
        <w:rPr>
          <w:rFonts w:cs="Arial"/>
          <w:shd w:val="clear" w:color="auto" w:fill="FFFFFF"/>
        </w:rPr>
        <w:t>Betrus</w:t>
      </w:r>
      <w:proofErr w:type="spellEnd"/>
      <w:r w:rsidR="00CB2F13" w:rsidRPr="005B6C78">
        <w:rPr>
          <w:rFonts w:cs="Arial"/>
          <w:shd w:val="clear" w:color="auto" w:fill="FFFFFF"/>
        </w:rPr>
        <w:t xml:space="preserve">, &amp; </w:t>
      </w:r>
      <w:proofErr w:type="spellStart"/>
      <w:r w:rsidR="00CB2F13" w:rsidRPr="005B6C78">
        <w:rPr>
          <w:rFonts w:cs="Arial"/>
          <w:shd w:val="clear" w:color="auto" w:fill="FFFFFF"/>
        </w:rPr>
        <w:t>Thalheimer</w:t>
      </w:r>
      <w:proofErr w:type="spellEnd"/>
      <w:r w:rsidRPr="00881D15">
        <w:rPr>
          <w:color w:val="000000" w:themeColor="text1"/>
        </w:rPr>
        <w:t>, 2014).</w:t>
      </w:r>
    </w:p>
    <w:p w14:paraId="711EA6D6" w14:textId="77777777" w:rsidR="00FF2E82" w:rsidRPr="00881D15" w:rsidRDefault="00FF2E82" w:rsidP="004054E0">
      <w:pPr>
        <w:rPr>
          <w:color w:val="000000" w:themeColor="text1"/>
        </w:rPr>
      </w:pPr>
      <w:r w:rsidRPr="00881D15">
        <w:rPr>
          <w:color w:val="000000" w:themeColor="text1"/>
        </w:rPr>
        <w:t xml:space="preserve">One of the benefits of utilizing games is the fact that they may be repeated or played over and over again allowing the players the opportunities to learn from mistakes made or learned through the practice of playing the game (Pink, 2005). </w:t>
      </w:r>
      <w:r w:rsidR="005770AF" w:rsidRPr="00881D15">
        <w:rPr>
          <w:color w:val="000000" w:themeColor="text1"/>
        </w:rPr>
        <w:t>Thus,</w:t>
      </w:r>
      <w:r w:rsidRPr="00881D15">
        <w:rPr>
          <w:color w:val="000000" w:themeColor="text1"/>
        </w:rPr>
        <w:t xml:space="preserve"> this teaches players that failure as a set-back is an opportunity to learn and move forward as opposed to failure being an end-point.</w:t>
      </w:r>
    </w:p>
    <w:p w14:paraId="3FF352AF" w14:textId="77777777" w:rsidR="00FF2E82" w:rsidRPr="00096852" w:rsidRDefault="00FF2E82" w:rsidP="004054E0">
      <w:r w:rsidRPr="00881D15">
        <w:t>In addition to the videogame, there are board-games that are equally as effective as tools for develo</w:t>
      </w:r>
      <w:r w:rsidRPr="00881D15">
        <w:t>p</w:t>
      </w:r>
      <w:r w:rsidRPr="00881D15">
        <w:t>ing entrepreneurial thinking that offer the classroom teacher another option of varying the inputs</w:t>
      </w:r>
      <w:r w:rsidR="00096852">
        <w:t>,</w:t>
      </w:r>
      <w:r w:rsidRPr="00881D15">
        <w:t xml:space="preserve"> </w:t>
      </w:r>
      <w:r w:rsidRPr="00881D15">
        <w:lastRenderedPageBreak/>
        <w:t>thus</w:t>
      </w:r>
      <w:r w:rsidR="00096852">
        <w:t>,</w:t>
      </w:r>
      <w:r w:rsidRPr="00881D15">
        <w:t xml:space="preserve"> altering the way the game progresses each time it is played. By applying new stakeholder partic</w:t>
      </w:r>
      <w:r w:rsidRPr="00881D15">
        <w:t>i</w:t>
      </w:r>
      <w:r w:rsidRPr="00881D15">
        <w:t>pation, the student is faced with a completely new set of parameters in which to operate resulting in unexpected variants and outcomes. An example of such a successful attempt is SIMGAME, spo</w:t>
      </w:r>
      <w:r w:rsidRPr="00881D15">
        <w:t>n</w:t>
      </w:r>
      <w:r w:rsidRPr="00881D15">
        <w:t>sored by the EU’s Leonardo di Vinci program and first launched in the 2003-2004 academic school year. Five countries participated in delivering this game to 30 schools in their jurisdiction: Germany, Italy, Czech Republic, Slovakia</w:t>
      </w:r>
      <w:r w:rsidR="00096852">
        <w:t>,</w:t>
      </w:r>
      <w:r w:rsidRPr="00881D15">
        <w:t xml:space="preserve"> and Austria and reported improvements in student learning (</w:t>
      </w:r>
      <w:proofErr w:type="spellStart"/>
      <w:r w:rsidRPr="00881D15">
        <w:rPr>
          <w:rFonts w:cs="Arial"/>
          <w:shd w:val="clear" w:color="auto" w:fill="FFFFFF"/>
        </w:rPr>
        <w:t>Hense</w:t>
      </w:r>
      <w:proofErr w:type="spellEnd"/>
      <w:r w:rsidRPr="00881D15">
        <w:rPr>
          <w:rFonts w:cs="Arial"/>
          <w:shd w:val="clear" w:color="auto" w:fill="FFFFFF"/>
        </w:rPr>
        <w:t xml:space="preserve">, </w:t>
      </w:r>
      <w:proofErr w:type="spellStart"/>
      <w:r w:rsidRPr="00881D15">
        <w:rPr>
          <w:rFonts w:cs="Arial"/>
          <w:shd w:val="clear" w:color="auto" w:fill="FFFFFF"/>
        </w:rPr>
        <w:t>Kriz</w:t>
      </w:r>
      <w:proofErr w:type="spellEnd"/>
      <w:r w:rsidRPr="00881D15">
        <w:rPr>
          <w:rFonts w:cs="Arial"/>
          <w:shd w:val="clear" w:color="auto" w:fill="FFFFFF"/>
        </w:rPr>
        <w:t>, &amp; Wolfe, 2009)</w:t>
      </w:r>
      <w:r w:rsidRPr="00881D15">
        <w:t>. The purpose for this initial study was to determine if game-playing could i</w:t>
      </w:r>
      <w:r w:rsidRPr="00881D15">
        <w:t>m</w:t>
      </w:r>
      <w:r w:rsidRPr="00881D15">
        <w:t>prove or enhance the business education programs already in place in these schools, particularly in their entrepreneurial thinking skills as well as develop positive outcomes in the future employability of the students who may or may not have played this game. The success criteria came from a debrie</w:t>
      </w:r>
      <w:r w:rsidRPr="00881D15">
        <w:t>f</w:t>
      </w:r>
      <w:r w:rsidRPr="00881D15">
        <w:t xml:space="preserve">ing of the students who have played and allowed them to reflect on their experience and what they perceived to have learned through playing the game (Peters &amp; </w:t>
      </w:r>
      <w:proofErr w:type="spellStart"/>
      <w:r w:rsidRPr="00881D15">
        <w:t>Vissers</w:t>
      </w:r>
      <w:proofErr w:type="spellEnd"/>
      <w:r w:rsidRPr="00881D15">
        <w:t xml:space="preserve">, 2004). The following methods and approaches were used in this study in the attempt to determine if a </w:t>
      </w:r>
      <w:r w:rsidR="005770AF" w:rsidRPr="00881D15">
        <w:t>game-playing</w:t>
      </w:r>
      <w:r w:rsidRPr="00881D15">
        <w:t xml:space="preserve"> activity e</w:t>
      </w:r>
      <w:r w:rsidRPr="00881D15">
        <w:t>n</w:t>
      </w:r>
      <w:r w:rsidRPr="00881D15">
        <w:t>hances or influences entrepreneurial critical thinking in secondary school students.</w:t>
      </w:r>
    </w:p>
    <w:p w14:paraId="74B7CFA0" w14:textId="77777777" w:rsidR="00D1709D" w:rsidRPr="00290B9B" w:rsidRDefault="00D1709D" w:rsidP="004054E0">
      <w:pPr>
        <w:pStyle w:val="Heading1"/>
      </w:pPr>
      <w:r>
        <w:t>Method and Approach</w:t>
      </w:r>
    </w:p>
    <w:p w14:paraId="4AA514FA" w14:textId="77777777" w:rsidR="00D1709D" w:rsidRPr="00954693" w:rsidRDefault="00D1709D" w:rsidP="004054E0">
      <w:pPr>
        <w:pStyle w:val="Heading2"/>
      </w:pPr>
      <w:r w:rsidRPr="00954693">
        <w:t>Study Procedure</w:t>
      </w:r>
    </w:p>
    <w:p w14:paraId="3A228B5E" w14:textId="77777777" w:rsidR="00D1709D" w:rsidRDefault="00D1709D" w:rsidP="004054E0">
      <w:pPr>
        <w:autoSpaceDE w:val="0"/>
        <w:autoSpaceDN w:val="0"/>
        <w:adjustRightInd w:val="0"/>
        <w:rPr>
          <w:color w:val="000000" w:themeColor="text1"/>
        </w:rPr>
      </w:pPr>
      <w:r w:rsidRPr="00881D15">
        <w:rPr>
          <w:color w:val="000000" w:themeColor="text1"/>
        </w:rPr>
        <w:t>The design of the game used was developed from prior research into effective games used for educ</w:t>
      </w:r>
      <w:r w:rsidRPr="00881D15">
        <w:rPr>
          <w:color w:val="000000" w:themeColor="text1"/>
        </w:rPr>
        <w:t>a</w:t>
      </w:r>
      <w:r w:rsidRPr="00881D15">
        <w:rPr>
          <w:color w:val="000000" w:themeColor="text1"/>
        </w:rPr>
        <w:t xml:space="preserve">tion that could assess the effectiveness of the outcome for learning opportunities. Features such as instructional tips, suggested timeframes for playing the game, instruments used for measuring and analyzing outcomes as well as suggestions for stimulating conversation and discussion following the completion of the game </w:t>
      </w:r>
      <w:r w:rsidR="00FB5AD6">
        <w:rPr>
          <w:color w:val="000000" w:themeColor="text1"/>
        </w:rPr>
        <w:t xml:space="preserve">were incorporated into the design of the Coffee Shop game </w:t>
      </w:r>
      <w:r w:rsidRPr="00881D15">
        <w:rPr>
          <w:color w:val="000000" w:themeColor="text1"/>
        </w:rPr>
        <w:t>(</w:t>
      </w:r>
      <w:proofErr w:type="spellStart"/>
      <w:r w:rsidRPr="00881D15">
        <w:rPr>
          <w:color w:val="000000" w:themeColor="text1"/>
        </w:rPr>
        <w:t>Heineke</w:t>
      </w:r>
      <w:proofErr w:type="spellEnd"/>
      <w:r w:rsidRPr="00881D15">
        <w:rPr>
          <w:color w:val="000000" w:themeColor="text1"/>
        </w:rPr>
        <w:t xml:space="preserve"> &amp; </w:t>
      </w:r>
      <w:proofErr w:type="spellStart"/>
      <w:r w:rsidRPr="00881D15">
        <w:rPr>
          <w:color w:val="000000" w:themeColor="text1"/>
        </w:rPr>
        <w:t>Meile</w:t>
      </w:r>
      <w:proofErr w:type="spellEnd"/>
      <w:r w:rsidRPr="00881D15">
        <w:rPr>
          <w:color w:val="000000" w:themeColor="text1"/>
        </w:rPr>
        <w:t>, 1995</w:t>
      </w:r>
      <w:r w:rsidR="00840257">
        <w:rPr>
          <w:color w:val="000000" w:themeColor="text1"/>
        </w:rPr>
        <w:t>,</w:t>
      </w:r>
      <w:r w:rsidRPr="00881D15">
        <w:rPr>
          <w:color w:val="000000" w:themeColor="text1"/>
        </w:rPr>
        <w:t xml:space="preserve"> 2000). A similar study analyzing the effects of teaching inventory management through a game involving the production of hockey sticks was referenced to model the design concept of the game used in this study (Klassen &amp; Willoughby, 2003).</w:t>
      </w:r>
    </w:p>
    <w:p w14:paraId="5A49791A" w14:textId="77777777" w:rsidR="00D1709D" w:rsidRDefault="00D1709D" w:rsidP="004054E0">
      <w:pPr>
        <w:autoSpaceDE w:val="0"/>
        <w:autoSpaceDN w:val="0"/>
        <w:adjustRightInd w:val="0"/>
        <w:rPr>
          <w:color w:val="000000" w:themeColor="text1"/>
        </w:rPr>
      </w:pPr>
      <w:r w:rsidRPr="00096852">
        <w:rPr>
          <w:b/>
          <w:color w:val="000000" w:themeColor="text1"/>
        </w:rPr>
        <w:t>The Hypothesis</w:t>
      </w:r>
      <w:r>
        <w:rPr>
          <w:color w:val="000000" w:themeColor="text1"/>
        </w:rPr>
        <w:t>: Students are</w:t>
      </w:r>
      <w:r w:rsidRPr="00F63B92">
        <w:rPr>
          <w:color w:val="FF0000"/>
        </w:rPr>
        <w:t xml:space="preserve"> </w:t>
      </w:r>
      <w:r>
        <w:rPr>
          <w:color w:val="000000" w:themeColor="text1"/>
        </w:rPr>
        <w:t>taught to think critically as an effect of playing an entrepreneurial problem-solving game.</w:t>
      </w:r>
    </w:p>
    <w:p w14:paraId="4FB7C01F" w14:textId="77777777" w:rsidR="00D1709D" w:rsidRDefault="00D1709D" w:rsidP="004054E0">
      <w:pPr>
        <w:autoSpaceDE w:val="0"/>
        <w:autoSpaceDN w:val="0"/>
        <w:adjustRightInd w:val="0"/>
        <w:rPr>
          <w:color w:val="000000" w:themeColor="text1"/>
        </w:rPr>
      </w:pPr>
      <w:r>
        <w:rPr>
          <w:color w:val="000000" w:themeColor="text1"/>
        </w:rPr>
        <w:t>This is testable through the established variables of the game (described in The Design) and the ou</w:t>
      </w:r>
      <w:r>
        <w:rPr>
          <w:color w:val="000000" w:themeColor="text1"/>
        </w:rPr>
        <w:t>t</w:t>
      </w:r>
      <w:r>
        <w:rPr>
          <w:color w:val="000000" w:themeColor="text1"/>
        </w:rPr>
        <w:t>come of each survey administered as well as by eliminating other controlled variables generally found outside of the “safe” classroom environment.</w:t>
      </w:r>
    </w:p>
    <w:p w14:paraId="575251C2" w14:textId="77777777" w:rsidR="00D1709D" w:rsidRPr="00881D15" w:rsidRDefault="00D1709D" w:rsidP="004054E0">
      <w:pPr>
        <w:autoSpaceDE w:val="0"/>
        <w:autoSpaceDN w:val="0"/>
        <w:adjustRightInd w:val="0"/>
        <w:rPr>
          <w:color w:val="000000" w:themeColor="text1"/>
        </w:rPr>
      </w:pPr>
      <w:r w:rsidRPr="00881D15">
        <w:rPr>
          <w:color w:val="000000" w:themeColor="text1"/>
        </w:rPr>
        <w:t>The study was conducted in the following sequence: student recruitment, record demographics of each student participating, initial questionnaire conducted, game-play, second questionnaire conduc</w:t>
      </w:r>
      <w:r w:rsidRPr="00881D15">
        <w:rPr>
          <w:color w:val="000000" w:themeColor="text1"/>
        </w:rPr>
        <w:t>t</w:t>
      </w:r>
      <w:r w:rsidRPr="00881D15">
        <w:rPr>
          <w:color w:val="000000" w:themeColor="text1"/>
        </w:rPr>
        <w:t>ed, and analysis of data collected from the questionnaires.</w:t>
      </w:r>
    </w:p>
    <w:p w14:paraId="0C1759EB" w14:textId="77777777" w:rsidR="00D1709D" w:rsidRPr="00214604" w:rsidRDefault="00D1709D" w:rsidP="004054E0">
      <w:pPr>
        <w:rPr>
          <w:color w:val="000000" w:themeColor="text1"/>
          <w:sz w:val="24"/>
        </w:rPr>
      </w:pPr>
      <w:r w:rsidRPr="00881D15">
        <w:rPr>
          <w:color w:val="000000" w:themeColor="text1"/>
        </w:rPr>
        <w:t>The recruitment for th</w:t>
      </w:r>
      <w:r>
        <w:rPr>
          <w:color w:val="000000" w:themeColor="text1"/>
        </w:rPr>
        <w:t>is pilot</w:t>
      </w:r>
      <w:r w:rsidRPr="00881D15">
        <w:rPr>
          <w:color w:val="000000" w:themeColor="text1"/>
        </w:rPr>
        <w:t xml:space="preserve"> study was conducted</w:t>
      </w:r>
      <w:r>
        <w:rPr>
          <w:color w:val="000000" w:themeColor="text1"/>
        </w:rPr>
        <w:t xml:space="preserve"> for one </w:t>
      </w:r>
      <w:r w:rsidR="005770AF">
        <w:rPr>
          <w:color w:val="000000" w:themeColor="text1"/>
        </w:rPr>
        <w:t>90-minute</w:t>
      </w:r>
      <w:r>
        <w:rPr>
          <w:color w:val="000000" w:themeColor="text1"/>
        </w:rPr>
        <w:t xml:space="preserve"> period</w:t>
      </w:r>
      <w:r w:rsidRPr="00881D15">
        <w:rPr>
          <w:color w:val="000000" w:themeColor="text1"/>
        </w:rPr>
        <w:t xml:space="preserve"> at a private Intern</w:t>
      </w:r>
      <w:r w:rsidRPr="00881D15">
        <w:rPr>
          <w:color w:val="000000" w:themeColor="text1"/>
        </w:rPr>
        <w:t>a</w:t>
      </w:r>
      <w:r w:rsidRPr="00881D15">
        <w:rPr>
          <w:color w:val="000000" w:themeColor="text1"/>
        </w:rPr>
        <w:t>tional Secondary School in Ho Chi Minh City, Vietnam in 2012. The participants were secondary school students enrolled in a Cambridge International Examination IGCSE Business Studies course. Each student was either 13 or 14 years of age</w:t>
      </w:r>
      <w:r w:rsidR="00096852">
        <w:rPr>
          <w:color w:val="000000" w:themeColor="text1"/>
        </w:rPr>
        <w:t>,</w:t>
      </w:r>
      <w:r w:rsidRPr="00881D15">
        <w:rPr>
          <w:color w:val="000000" w:themeColor="text1"/>
        </w:rPr>
        <w:t xml:space="preserve"> and</w:t>
      </w:r>
      <w:r w:rsidR="00096852">
        <w:rPr>
          <w:color w:val="000000" w:themeColor="text1"/>
        </w:rPr>
        <w:t xml:space="preserve"> the participants</w:t>
      </w:r>
      <w:r w:rsidRPr="00881D15">
        <w:rPr>
          <w:color w:val="000000" w:themeColor="text1"/>
        </w:rPr>
        <w:t xml:space="preserve"> included students from three di</w:t>
      </w:r>
      <w:r w:rsidRPr="00881D15">
        <w:rPr>
          <w:color w:val="000000" w:themeColor="text1"/>
        </w:rPr>
        <w:t>f</w:t>
      </w:r>
      <w:r w:rsidRPr="00881D15">
        <w:rPr>
          <w:color w:val="000000" w:themeColor="text1"/>
        </w:rPr>
        <w:t xml:space="preserve">ferent classes resulting in a total of 72 students of which 33 were female and 39 were male. Although it was understood that active learning and using games as part of a lesson delivery in the classroom enhanced the learning opportunity for students, this study sought to show the benefit of adding time-limited </w:t>
      </w:r>
      <w:r>
        <w:rPr>
          <w:color w:val="000000" w:themeColor="text1"/>
        </w:rPr>
        <w:t>problem-solving</w:t>
      </w:r>
      <w:r w:rsidRPr="00881D15">
        <w:rPr>
          <w:color w:val="000000" w:themeColor="text1"/>
        </w:rPr>
        <w:t xml:space="preserve"> features that ultimately aimed to develop an entrepreneurial thinking mindset in the students involved in the study. The students were informed of the study prior to the playing of the Coffee Shop game and told that their participation was not a requirement and would not affect their grade if they opted out. The result was that no student declined. After conducting the pre-play questionnaire and introducing the game and its rules to play, each class spent </w:t>
      </w:r>
      <w:r>
        <w:rPr>
          <w:color w:val="000000" w:themeColor="text1"/>
        </w:rPr>
        <w:t>45</w:t>
      </w:r>
      <w:r w:rsidRPr="00881D15">
        <w:rPr>
          <w:color w:val="000000" w:themeColor="text1"/>
        </w:rPr>
        <w:t xml:space="preserve"> minutes playing the game</w:t>
      </w:r>
      <w:r>
        <w:rPr>
          <w:color w:val="000000" w:themeColor="text1"/>
        </w:rPr>
        <w:t xml:space="preserve"> one time</w:t>
      </w:r>
      <w:r w:rsidRPr="00881D15">
        <w:rPr>
          <w:color w:val="000000" w:themeColor="text1"/>
        </w:rPr>
        <w:t xml:space="preserve"> and afterward completed a second post-play questionnaire administered by a 3</w:t>
      </w:r>
      <w:r w:rsidRPr="00881D15">
        <w:rPr>
          <w:color w:val="000000" w:themeColor="text1"/>
          <w:vertAlign w:val="superscript"/>
        </w:rPr>
        <w:t>rd</w:t>
      </w:r>
      <w:r w:rsidRPr="00881D15">
        <w:rPr>
          <w:color w:val="000000" w:themeColor="text1"/>
        </w:rPr>
        <w:t xml:space="preserve"> party (another teacher). The resulting answers to the two questionnaires were collated and analyzed.</w:t>
      </w:r>
    </w:p>
    <w:p w14:paraId="76E1490F" w14:textId="77777777" w:rsidR="00D1709D" w:rsidRPr="00290B9B" w:rsidRDefault="00D1709D" w:rsidP="004054E0">
      <w:pPr>
        <w:pStyle w:val="Heading1"/>
      </w:pPr>
      <w:r>
        <w:lastRenderedPageBreak/>
        <w:t>The Game</w:t>
      </w:r>
    </w:p>
    <w:p w14:paraId="3BBCC999" w14:textId="77777777" w:rsidR="0036662C" w:rsidRPr="00954693" w:rsidRDefault="0036662C" w:rsidP="004054E0">
      <w:pPr>
        <w:pStyle w:val="Heading2"/>
      </w:pPr>
      <w:r w:rsidRPr="00954693">
        <w:t>The Design</w:t>
      </w:r>
    </w:p>
    <w:p w14:paraId="548EC3E1" w14:textId="77777777" w:rsidR="0036662C" w:rsidRPr="00881D15" w:rsidRDefault="0036662C" w:rsidP="004054E0">
      <w:pPr>
        <w:rPr>
          <w:color w:val="000000" w:themeColor="text1"/>
        </w:rPr>
      </w:pPr>
      <w:r w:rsidRPr="00881D15">
        <w:rPr>
          <w:color w:val="000000" w:themeColor="text1"/>
        </w:rPr>
        <w:t xml:space="preserve">The </w:t>
      </w:r>
      <w:r w:rsidR="005770AF" w:rsidRPr="00881D15">
        <w:rPr>
          <w:color w:val="000000" w:themeColor="text1"/>
        </w:rPr>
        <w:t>game</w:t>
      </w:r>
      <w:r w:rsidRPr="00881D15">
        <w:rPr>
          <w:color w:val="000000" w:themeColor="text1"/>
        </w:rPr>
        <w:t xml:space="preserve"> designed for this study (the Coffee Shop game) follows the basic outline for any game used to stimulate a learning opportunity for the individuals playing the game. Specific features of the game should include quantifiable outcomes that come from the use of variables that the players i</w:t>
      </w:r>
      <w:r w:rsidRPr="00881D15">
        <w:rPr>
          <w:color w:val="000000" w:themeColor="text1"/>
        </w:rPr>
        <w:t>n</w:t>
      </w:r>
      <w:r w:rsidRPr="00881D15">
        <w:rPr>
          <w:color w:val="000000" w:themeColor="text1"/>
        </w:rPr>
        <w:t>fluence based on following the rules before playing the game. The purpose of this being that each player absorbs the underlying lesson instead of focusing on the logical conscious play of the game (</w:t>
      </w:r>
      <w:r w:rsidR="001B76FA" w:rsidRPr="00881D15">
        <w:rPr>
          <w:color w:val="000000" w:themeColor="text1"/>
        </w:rPr>
        <w:t>de Freitas, 2006</w:t>
      </w:r>
      <w:r w:rsidR="001B76FA">
        <w:rPr>
          <w:color w:val="000000" w:themeColor="text1"/>
        </w:rPr>
        <w:t xml:space="preserve">; </w:t>
      </w:r>
      <w:proofErr w:type="spellStart"/>
      <w:r w:rsidRPr="00881D15">
        <w:rPr>
          <w:color w:val="000000" w:themeColor="text1"/>
        </w:rPr>
        <w:t>Koster</w:t>
      </w:r>
      <w:proofErr w:type="spellEnd"/>
      <w:r w:rsidRPr="00881D15">
        <w:rPr>
          <w:color w:val="000000" w:themeColor="text1"/>
        </w:rPr>
        <w:t>, 2005).</w:t>
      </w:r>
    </w:p>
    <w:p w14:paraId="03FD6BA7" w14:textId="77777777" w:rsidR="0036662C" w:rsidRDefault="0036662C" w:rsidP="004054E0">
      <w:pPr>
        <w:rPr>
          <w:color w:val="000000" w:themeColor="text1"/>
        </w:rPr>
      </w:pPr>
      <w:r w:rsidRPr="00881D15">
        <w:rPr>
          <w:color w:val="000000" w:themeColor="text1"/>
        </w:rPr>
        <w:t>The game setting designed specifically for this study is based on the daily operation of a Coffee Shop</w:t>
      </w:r>
      <w:r w:rsidR="00096852">
        <w:rPr>
          <w:color w:val="000000" w:themeColor="text1"/>
        </w:rPr>
        <w:t>,</w:t>
      </w:r>
      <w:r w:rsidRPr="00881D15">
        <w:rPr>
          <w:color w:val="000000" w:themeColor="text1"/>
        </w:rPr>
        <w:t xml:space="preserve"> which was familiar to all participants. This adds not only a feel of familiarity but is quite co</w:t>
      </w:r>
      <w:r w:rsidRPr="00881D15">
        <w:rPr>
          <w:color w:val="000000" w:themeColor="text1"/>
        </w:rPr>
        <w:t>m</w:t>
      </w:r>
      <w:r w:rsidRPr="00881D15">
        <w:rPr>
          <w:color w:val="000000" w:themeColor="text1"/>
        </w:rPr>
        <w:t>mon in Vietnam</w:t>
      </w:r>
      <w:r w:rsidRPr="00881D15">
        <w:rPr>
          <w:rFonts w:cs="Arial"/>
          <w:color w:val="000000" w:themeColor="text1"/>
          <w:shd w:val="clear" w:color="auto" w:fill="FFFFFF"/>
        </w:rPr>
        <w:t>.</w:t>
      </w:r>
      <w:r w:rsidRPr="00881D15">
        <w:rPr>
          <w:color w:val="000000" w:themeColor="text1"/>
        </w:rPr>
        <w:t xml:space="preserve"> Coffee is the second highest agricultural export earner after rice and is of great i</w:t>
      </w:r>
      <w:r w:rsidRPr="00881D15">
        <w:rPr>
          <w:color w:val="000000" w:themeColor="text1"/>
        </w:rPr>
        <w:t>m</w:t>
      </w:r>
      <w:r w:rsidRPr="00881D15">
        <w:rPr>
          <w:color w:val="000000" w:themeColor="text1"/>
        </w:rPr>
        <w:t>portance to the Vietnamese economy (</w:t>
      </w:r>
      <w:proofErr w:type="spellStart"/>
      <w:r w:rsidRPr="00881D15">
        <w:rPr>
          <w:rFonts w:cs="Arial"/>
          <w:color w:val="000000" w:themeColor="text1"/>
          <w:shd w:val="clear" w:color="auto" w:fill="FFFFFF"/>
        </w:rPr>
        <w:t>Giovannucci</w:t>
      </w:r>
      <w:proofErr w:type="spellEnd"/>
      <w:r w:rsidRPr="00881D15">
        <w:rPr>
          <w:rFonts w:cs="Arial"/>
          <w:color w:val="000000" w:themeColor="text1"/>
          <w:shd w:val="clear" w:color="auto" w:fill="FFFFFF"/>
        </w:rPr>
        <w:t xml:space="preserve">, </w:t>
      </w:r>
      <w:r w:rsidR="00096852">
        <w:rPr>
          <w:rFonts w:cs="Arial"/>
          <w:color w:val="000000" w:themeColor="text1"/>
          <w:shd w:val="clear" w:color="auto" w:fill="FFFFFF"/>
        </w:rPr>
        <w:t>L</w:t>
      </w:r>
      <w:r w:rsidR="003E4D02">
        <w:rPr>
          <w:rFonts w:cs="Arial"/>
          <w:color w:val="000000" w:themeColor="text1"/>
          <w:shd w:val="clear" w:color="auto" w:fill="FFFFFF"/>
        </w:rPr>
        <w:t>e</w:t>
      </w:r>
      <w:r w:rsidR="00096852">
        <w:rPr>
          <w:rFonts w:cs="Arial"/>
          <w:color w:val="000000" w:themeColor="text1"/>
          <w:shd w:val="clear" w:color="auto" w:fill="FFFFFF"/>
        </w:rPr>
        <w:t xml:space="preserve">win, </w:t>
      </w:r>
      <w:proofErr w:type="spellStart"/>
      <w:r w:rsidRPr="00881D15">
        <w:rPr>
          <w:rFonts w:cs="Arial"/>
          <w:color w:val="000000" w:themeColor="text1"/>
          <w:shd w:val="clear" w:color="auto" w:fill="FFFFFF"/>
        </w:rPr>
        <w:t>Swinkels</w:t>
      </w:r>
      <w:proofErr w:type="spellEnd"/>
      <w:r w:rsidR="00096852">
        <w:rPr>
          <w:rFonts w:cs="Arial"/>
          <w:color w:val="000000" w:themeColor="text1"/>
          <w:shd w:val="clear" w:color="auto" w:fill="FFFFFF"/>
        </w:rPr>
        <w:t>,</w:t>
      </w:r>
      <w:r w:rsidRPr="00881D15">
        <w:rPr>
          <w:rFonts w:cs="Arial"/>
          <w:color w:val="000000" w:themeColor="text1"/>
          <w:shd w:val="clear" w:color="auto" w:fill="FFFFFF"/>
        </w:rPr>
        <w:t xml:space="preserve"> &amp; </w:t>
      </w:r>
      <w:proofErr w:type="spellStart"/>
      <w:r w:rsidRPr="00881D15">
        <w:rPr>
          <w:rFonts w:cs="Arial"/>
          <w:color w:val="000000" w:themeColor="text1"/>
          <w:shd w:val="clear" w:color="auto" w:fill="FFFFFF"/>
        </w:rPr>
        <w:t>Varangis</w:t>
      </w:r>
      <w:proofErr w:type="spellEnd"/>
      <w:r w:rsidRPr="00881D15">
        <w:rPr>
          <w:rFonts w:cs="Arial"/>
          <w:color w:val="000000" w:themeColor="text1"/>
          <w:shd w:val="clear" w:color="auto" w:fill="FFFFFF"/>
        </w:rPr>
        <w:t>, 2004)</w:t>
      </w:r>
      <w:r w:rsidRPr="00881D15">
        <w:rPr>
          <w:color w:val="000000" w:themeColor="text1"/>
        </w:rPr>
        <w:t>.</w:t>
      </w:r>
    </w:p>
    <w:p w14:paraId="2C17A223" w14:textId="77777777" w:rsidR="0036662C" w:rsidRDefault="0036662C" w:rsidP="004054E0">
      <w:pPr>
        <w:rPr>
          <w:color w:val="000000" w:themeColor="text1"/>
        </w:rPr>
      </w:pPr>
      <w:r>
        <w:rPr>
          <w:color w:val="000000" w:themeColor="text1"/>
        </w:rPr>
        <w:t>The game could be played individually or in small groups. Ideally the game would be played individ</w:t>
      </w:r>
      <w:r>
        <w:rPr>
          <w:color w:val="000000" w:themeColor="text1"/>
        </w:rPr>
        <w:t>u</w:t>
      </w:r>
      <w:r>
        <w:rPr>
          <w:color w:val="000000" w:themeColor="text1"/>
        </w:rPr>
        <w:t xml:space="preserve">ally to provide a more accurate measurement of the outcome, but due to the limitation on time and equipment availability, this study was conducted using </w:t>
      </w:r>
      <w:r w:rsidR="0023158F">
        <w:rPr>
          <w:color w:val="000000" w:themeColor="text1"/>
        </w:rPr>
        <w:t>five</w:t>
      </w:r>
      <w:r w:rsidR="00526D4B">
        <w:rPr>
          <w:color w:val="000000" w:themeColor="text1"/>
        </w:rPr>
        <w:t xml:space="preserve"> or six</w:t>
      </w:r>
      <w:r w:rsidR="0023158F">
        <w:rPr>
          <w:color w:val="000000" w:themeColor="text1"/>
        </w:rPr>
        <w:t xml:space="preserve"> </w:t>
      </w:r>
      <w:r>
        <w:rPr>
          <w:color w:val="000000" w:themeColor="text1"/>
        </w:rPr>
        <w:t xml:space="preserve">small groups of </w:t>
      </w:r>
      <w:r w:rsidR="0023158F">
        <w:rPr>
          <w:color w:val="000000" w:themeColor="text1"/>
        </w:rPr>
        <w:t xml:space="preserve">four or five </w:t>
      </w:r>
      <w:r>
        <w:rPr>
          <w:color w:val="000000" w:themeColor="text1"/>
        </w:rPr>
        <w:t>st</w:t>
      </w:r>
      <w:r>
        <w:rPr>
          <w:color w:val="000000" w:themeColor="text1"/>
        </w:rPr>
        <w:t>u</w:t>
      </w:r>
      <w:r>
        <w:rPr>
          <w:color w:val="000000" w:themeColor="text1"/>
        </w:rPr>
        <w:t>dents</w:t>
      </w:r>
      <w:r w:rsidR="0023158F">
        <w:rPr>
          <w:color w:val="000000" w:themeColor="text1"/>
        </w:rPr>
        <w:t xml:space="preserve"> each (depending on the class size)</w:t>
      </w:r>
      <w:r>
        <w:rPr>
          <w:color w:val="000000" w:themeColor="text1"/>
        </w:rPr>
        <w:t xml:space="preserve"> playing as a team. Additionally, group activities in school are embedded in the Vietnamese education system and more likely to be perceived favorably by the st</w:t>
      </w:r>
      <w:r>
        <w:rPr>
          <w:color w:val="000000" w:themeColor="text1"/>
        </w:rPr>
        <w:t>u</w:t>
      </w:r>
      <w:r>
        <w:rPr>
          <w:color w:val="000000" w:themeColor="text1"/>
        </w:rPr>
        <w:t xml:space="preserve">dents participating in the study (Kumar &amp; </w:t>
      </w:r>
      <w:proofErr w:type="spellStart"/>
      <w:r>
        <w:rPr>
          <w:color w:val="000000" w:themeColor="text1"/>
        </w:rPr>
        <w:t>Laakso</w:t>
      </w:r>
      <w:proofErr w:type="spellEnd"/>
      <w:r>
        <w:rPr>
          <w:color w:val="000000" w:themeColor="text1"/>
        </w:rPr>
        <w:t>, 2016).</w:t>
      </w:r>
    </w:p>
    <w:p w14:paraId="21B3E299" w14:textId="77777777" w:rsidR="00FF2E82" w:rsidRDefault="0036662C" w:rsidP="004054E0">
      <w:pPr>
        <w:rPr>
          <w:color w:val="000000" w:themeColor="text1"/>
        </w:rPr>
      </w:pPr>
      <w:r>
        <w:rPr>
          <w:color w:val="000000" w:themeColor="text1"/>
        </w:rPr>
        <w:t xml:space="preserve">Each team </w:t>
      </w:r>
      <w:r w:rsidR="000404D5">
        <w:rPr>
          <w:color w:val="000000" w:themeColor="text1"/>
        </w:rPr>
        <w:t>wa</w:t>
      </w:r>
      <w:r>
        <w:rPr>
          <w:color w:val="000000" w:themeColor="text1"/>
        </w:rPr>
        <w:t>s equipped with an electronic tablet device with Internet access t</w:t>
      </w:r>
      <w:r w:rsidR="000404D5">
        <w:rPr>
          <w:color w:val="000000" w:themeColor="text1"/>
        </w:rPr>
        <w:t>hat</w:t>
      </w:r>
      <w:r>
        <w:rPr>
          <w:color w:val="000000" w:themeColor="text1"/>
        </w:rPr>
        <w:t xml:space="preserve"> provide</w:t>
      </w:r>
      <w:r w:rsidR="000404D5">
        <w:rPr>
          <w:color w:val="000000" w:themeColor="text1"/>
        </w:rPr>
        <w:t>d</w:t>
      </w:r>
      <w:r>
        <w:rPr>
          <w:color w:val="000000" w:themeColor="text1"/>
        </w:rPr>
        <w:t xml:space="preserve"> the pla</w:t>
      </w:r>
      <w:r>
        <w:rPr>
          <w:color w:val="000000" w:themeColor="text1"/>
        </w:rPr>
        <w:t>t</w:t>
      </w:r>
      <w:r>
        <w:rPr>
          <w:color w:val="000000" w:themeColor="text1"/>
        </w:rPr>
        <w:t xml:space="preserve">form necessary to play the game. The initial </w:t>
      </w:r>
      <w:r w:rsidR="00AD7500">
        <w:rPr>
          <w:color w:val="000000" w:themeColor="text1"/>
        </w:rPr>
        <w:t xml:space="preserve">MS Excel </w:t>
      </w:r>
      <w:r>
        <w:rPr>
          <w:color w:val="000000" w:themeColor="text1"/>
        </w:rPr>
        <w:t>spreadsheet</w:t>
      </w:r>
      <w:r w:rsidR="00AD7500">
        <w:rPr>
          <w:color w:val="000000" w:themeColor="text1"/>
        </w:rPr>
        <w:t>,</w:t>
      </w:r>
      <w:r>
        <w:rPr>
          <w:color w:val="000000" w:themeColor="text1"/>
        </w:rPr>
        <w:t xml:space="preserve"> with a predetermined starting point</w:t>
      </w:r>
      <w:r w:rsidR="00AD7500">
        <w:rPr>
          <w:color w:val="000000" w:themeColor="text1"/>
        </w:rPr>
        <w:t>,</w:t>
      </w:r>
      <w:r>
        <w:rPr>
          <w:color w:val="000000" w:themeColor="text1"/>
        </w:rPr>
        <w:t xml:space="preserve"> </w:t>
      </w:r>
      <w:r w:rsidR="000404D5">
        <w:rPr>
          <w:color w:val="000000" w:themeColor="text1"/>
        </w:rPr>
        <w:t>wa</w:t>
      </w:r>
      <w:r>
        <w:rPr>
          <w:color w:val="000000" w:themeColor="text1"/>
        </w:rPr>
        <w:t xml:space="preserve">s displayed on each team’s tablet. The spreadsheet </w:t>
      </w:r>
      <w:r w:rsidR="000404D5">
        <w:rPr>
          <w:color w:val="000000" w:themeColor="text1"/>
        </w:rPr>
        <w:t>wa</w:t>
      </w:r>
      <w:r>
        <w:rPr>
          <w:color w:val="000000" w:themeColor="text1"/>
        </w:rPr>
        <w:t xml:space="preserve">s set up in a typical </w:t>
      </w:r>
      <w:r w:rsidR="001A5992">
        <w:rPr>
          <w:color w:val="000000" w:themeColor="text1"/>
        </w:rPr>
        <w:t>‘</w:t>
      </w:r>
      <w:r>
        <w:rPr>
          <w:color w:val="000000" w:themeColor="text1"/>
        </w:rPr>
        <w:t>tabs, rows and columns</w:t>
      </w:r>
      <w:r w:rsidR="001A5992">
        <w:rPr>
          <w:color w:val="000000" w:themeColor="text1"/>
        </w:rPr>
        <w:t>’</w:t>
      </w:r>
      <w:r>
        <w:rPr>
          <w:color w:val="000000" w:themeColor="text1"/>
        </w:rPr>
        <w:t xml:space="preserve"> configuration. Each row represent</w:t>
      </w:r>
      <w:r w:rsidR="000404D5">
        <w:rPr>
          <w:color w:val="000000" w:themeColor="text1"/>
        </w:rPr>
        <w:t>ed</w:t>
      </w:r>
      <w:r>
        <w:rPr>
          <w:color w:val="000000" w:themeColor="text1"/>
        </w:rPr>
        <w:t xml:space="preserve"> a different commodity used in a</w:t>
      </w:r>
      <w:r w:rsidR="00701F7A">
        <w:rPr>
          <w:color w:val="000000" w:themeColor="text1"/>
        </w:rPr>
        <w:t xml:space="preserve"> typical</w:t>
      </w:r>
      <w:r>
        <w:rPr>
          <w:color w:val="000000" w:themeColor="text1"/>
        </w:rPr>
        <w:t xml:space="preserve"> </w:t>
      </w:r>
      <w:r w:rsidR="00701F7A">
        <w:rPr>
          <w:color w:val="000000" w:themeColor="text1"/>
        </w:rPr>
        <w:t>c</w:t>
      </w:r>
      <w:r>
        <w:rPr>
          <w:color w:val="000000" w:themeColor="text1"/>
        </w:rPr>
        <w:t xml:space="preserve">offee </w:t>
      </w:r>
      <w:r w:rsidR="00701F7A">
        <w:rPr>
          <w:color w:val="000000" w:themeColor="text1"/>
        </w:rPr>
        <w:t>s</w:t>
      </w:r>
      <w:r>
        <w:rPr>
          <w:color w:val="000000" w:themeColor="text1"/>
        </w:rPr>
        <w:t>hop</w:t>
      </w:r>
      <w:r w:rsidR="001A5992">
        <w:rPr>
          <w:color w:val="000000" w:themeColor="text1"/>
        </w:rPr>
        <w:t xml:space="preserve"> in Vietnam</w:t>
      </w:r>
      <w:r w:rsidR="003E4D02">
        <w:rPr>
          <w:color w:val="000000" w:themeColor="text1"/>
        </w:rPr>
        <w:t>,</w:t>
      </w:r>
      <w:r>
        <w:rPr>
          <w:color w:val="000000" w:themeColor="text1"/>
        </w:rPr>
        <w:t xml:space="preserve"> such as sugar, milk, coffee, tea, as well as consumables</w:t>
      </w:r>
      <w:r w:rsidR="003E4D02">
        <w:rPr>
          <w:color w:val="000000" w:themeColor="text1"/>
        </w:rPr>
        <w:t>,</w:t>
      </w:r>
      <w:r>
        <w:rPr>
          <w:color w:val="000000" w:themeColor="text1"/>
        </w:rPr>
        <w:t xml:space="preserve"> such as napkins, plastic cups, straws</w:t>
      </w:r>
      <w:r w:rsidR="004C69AE">
        <w:rPr>
          <w:color w:val="000000" w:themeColor="text1"/>
        </w:rPr>
        <w:t xml:space="preserve"> and so forth</w:t>
      </w:r>
      <w:r>
        <w:rPr>
          <w:color w:val="000000" w:themeColor="text1"/>
        </w:rPr>
        <w:t>. Each row ha</w:t>
      </w:r>
      <w:r w:rsidR="000404D5">
        <w:rPr>
          <w:color w:val="000000" w:themeColor="text1"/>
        </w:rPr>
        <w:t>d</w:t>
      </w:r>
      <w:r>
        <w:rPr>
          <w:color w:val="000000" w:themeColor="text1"/>
        </w:rPr>
        <w:t xml:space="preserve"> an on-hand quantity represented by a number in the column to the right of the item’s description followed by another column displaying the item’s unit of measure. The se</w:t>
      </w:r>
      <w:r>
        <w:rPr>
          <w:color w:val="000000" w:themeColor="text1"/>
        </w:rPr>
        <w:t>c</w:t>
      </w:r>
      <w:r>
        <w:rPr>
          <w:color w:val="000000" w:themeColor="text1"/>
        </w:rPr>
        <w:t xml:space="preserve">ond tab labelled </w:t>
      </w:r>
      <w:r w:rsidR="001A5992">
        <w:rPr>
          <w:color w:val="000000" w:themeColor="text1"/>
        </w:rPr>
        <w:t>‘</w:t>
      </w:r>
      <w:r>
        <w:rPr>
          <w:color w:val="000000" w:themeColor="text1"/>
        </w:rPr>
        <w:t>Price/Lead-Time</w:t>
      </w:r>
      <w:r w:rsidR="001A5992">
        <w:rPr>
          <w:color w:val="000000" w:themeColor="text1"/>
        </w:rPr>
        <w:t>’</w:t>
      </w:r>
      <w:r>
        <w:rPr>
          <w:color w:val="000000" w:themeColor="text1"/>
        </w:rPr>
        <w:t xml:space="preserve"> provide</w:t>
      </w:r>
      <w:r w:rsidR="000404D5">
        <w:rPr>
          <w:color w:val="000000" w:themeColor="text1"/>
        </w:rPr>
        <w:t>d</w:t>
      </w:r>
      <w:r>
        <w:rPr>
          <w:color w:val="000000" w:themeColor="text1"/>
        </w:rPr>
        <w:t xml:space="preserve"> the students with quantity price breaks and the various lead-times for each item listed in the first tab labelled </w:t>
      </w:r>
      <w:r w:rsidR="001A5992">
        <w:rPr>
          <w:color w:val="000000" w:themeColor="text1"/>
        </w:rPr>
        <w:t>‘</w:t>
      </w:r>
      <w:r>
        <w:rPr>
          <w:color w:val="000000" w:themeColor="text1"/>
        </w:rPr>
        <w:t>The Coffee Shop</w:t>
      </w:r>
      <w:r w:rsidR="001A5992">
        <w:rPr>
          <w:color w:val="000000" w:themeColor="text1"/>
        </w:rPr>
        <w:t>’</w:t>
      </w:r>
      <w:r>
        <w:rPr>
          <w:color w:val="000000" w:themeColor="text1"/>
        </w:rPr>
        <w:t xml:space="preserve"> as well as with a column to enter their purchased quantities. This column ha</w:t>
      </w:r>
      <w:r w:rsidR="000404D5">
        <w:rPr>
          <w:color w:val="000000" w:themeColor="text1"/>
        </w:rPr>
        <w:t>d</w:t>
      </w:r>
      <w:r>
        <w:rPr>
          <w:color w:val="000000" w:themeColor="text1"/>
        </w:rPr>
        <w:t xml:space="preserve"> the only data that c</w:t>
      </w:r>
      <w:r w:rsidR="000404D5">
        <w:rPr>
          <w:color w:val="000000" w:themeColor="text1"/>
        </w:rPr>
        <w:t>ould</w:t>
      </w:r>
      <w:r>
        <w:rPr>
          <w:color w:val="000000" w:themeColor="text1"/>
        </w:rPr>
        <w:t xml:space="preserve"> be accessed and changed by the students as they input</w:t>
      </w:r>
      <w:r w:rsidR="000404D5">
        <w:rPr>
          <w:color w:val="000000" w:themeColor="text1"/>
        </w:rPr>
        <w:t>ted</w:t>
      </w:r>
      <w:r>
        <w:rPr>
          <w:color w:val="000000" w:themeColor="text1"/>
        </w:rPr>
        <w:t xml:space="preserve"> their purchased quantities. All other rows and columns </w:t>
      </w:r>
      <w:r w:rsidR="000404D5">
        <w:rPr>
          <w:color w:val="000000" w:themeColor="text1"/>
        </w:rPr>
        <w:t>we</w:t>
      </w:r>
      <w:r>
        <w:rPr>
          <w:color w:val="000000" w:themeColor="text1"/>
        </w:rPr>
        <w:t>re protec</w:t>
      </w:r>
      <w:r>
        <w:rPr>
          <w:color w:val="000000" w:themeColor="text1"/>
        </w:rPr>
        <w:t>t</w:t>
      </w:r>
      <w:r>
        <w:rPr>
          <w:color w:val="000000" w:themeColor="text1"/>
        </w:rPr>
        <w:t xml:space="preserve">ed cells. The students </w:t>
      </w:r>
      <w:r w:rsidR="000404D5">
        <w:rPr>
          <w:color w:val="000000" w:themeColor="text1"/>
        </w:rPr>
        <w:t>had to</w:t>
      </w:r>
      <w:r>
        <w:rPr>
          <w:color w:val="000000" w:themeColor="text1"/>
        </w:rPr>
        <w:t xml:space="preserve"> access the second tab to determine and execute the </w:t>
      </w:r>
      <w:r w:rsidR="001A5992">
        <w:rPr>
          <w:color w:val="000000" w:themeColor="text1"/>
        </w:rPr>
        <w:t>‘</w:t>
      </w:r>
      <w:r>
        <w:rPr>
          <w:color w:val="000000" w:themeColor="text1"/>
        </w:rPr>
        <w:t>best</w:t>
      </w:r>
      <w:r w:rsidR="001A5992">
        <w:rPr>
          <w:color w:val="000000" w:themeColor="text1"/>
        </w:rPr>
        <w:t>’</w:t>
      </w:r>
      <w:r>
        <w:rPr>
          <w:color w:val="000000" w:themeColor="text1"/>
        </w:rPr>
        <w:t xml:space="preserve"> buying dec</w:t>
      </w:r>
      <w:r>
        <w:rPr>
          <w:color w:val="000000" w:themeColor="text1"/>
        </w:rPr>
        <w:t>i</w:t>
      </w:r>
      <w:r>
        <w:rPr>
          <w:color w:val="000000" w:themeColor="text1"/>
        </w:rPr>
        <w:t xml:space="preserve">sions for their </w:t>
      </w:r>
      <w:r w:rsidR="00701F7A">
        <w:rPr>
          <w:color w:val="000000" w:themeColor="text1"/>
        </w:rPr>
        <w:t>c</w:t>
      </w:r>
      <w:r>
        <w:rPr>
          <w:color w:val="000000" w:themeColor="text1"/>
        </w:rPr>
        <w:t xml:space="preserve">offee </w:t>
      </w:r>
      <w:r w:rsidR="00701F7A">
        <w:rPr>
          <w:color w:val="000000" w:themeColor="text1"/>
        </w:rPr>
        <w:t>s</w:t>
      </w:r>
      <w:r>
        <w:rPr>
          <w:color w:val="000000" w:themeColor="text1"/>
        </w:rPr>
        <w:t>hop. Each team beg</w:t>
      </w:r>
      <w:r w:rsidR="000404D5">
        <w:rPr>
          <w:color w:val="000000" w:themeColor="text1"/>
        </w:rPr>
        <w:t>an</w:t>
      </w:r>
      <w:r>
        <w:rPr>
          <w:color w:val="000000" w:themeColor="text1"/>
        </w:rPr>
        <w:t xml:space="preserve"> with a budget of 1,000,000</w:t>
      </w:r>
      <w:r w:rsidR="003E4D02">
        <w:rPr>
          <w:color w:val="000000" w:themeColor="text1"/>
        </w:rPr>
        <w:t xml:space="preserve"> </w:t>
      </w:r>
      <w:r>
        <w:rPr>
          <w:color w:val="000000" w:themeColor="text1"/>
        </w:rPr>
        <w:t>VND</w:t>
      </w:r>
      <w:r w:rsidR="00316E08">
        <w:rPr>
          <w:color w:val="000000" w:themeColor="text1"/>
        </w:rPr>
        <w:t xml:space="preserve"> </w:t>
      </w:r>
      <w:r>
        <w:rPr>
          <w:color w:val="000000" w:themeColor="text1"/>
        </w:rPr>
        <w:t>(Vietnamese curre</w:t>
      </w:r>
      <w:r>
        <w:rPr>
          <w:color w:val="000000" w:themeColor="text1"/>
        </w:rPr>
        <w:t>n</w:t>
      </w:r>
      <w:r>
        <w:rPr>
          <w:color w:val="000000" w:themeColor="text1"/>
        </w:rPr>
        <w:t xml:space="preserve">cy). As each purchase </w:t>
      </w:r>
      <w:r w:rsidR="000404D5">
        <w:rPr>
          <w:color w:val="000000" w:themeColor="text1"/>
        </w:rPr>
        <w:t>wa</w:t>
      </w:r>
      <w:r>
        <w:rPr>
          <w:color w:val="000000" w:themeColor="text1"/>
        </w:rPr>
        <w:t xml:space="preserve">s made to resupply the </w:t>
      </w:r>
      <w:r w:rsidR="00701F7A">
        <w:rPr>
          <w:color w:val="000000" w:themeColor="text1"/>
        </w:rPr>
        <w:t>c</w:t>
      </w:r>
      <w:r>
        <w:rPr>
          <w:color w:val="000000" w:themeColor="text1"/>
        </w:rPr>
        <w:t xml:space="preserve">offee </w:t>
      </w:r>
      <w:r w:rsidR="00701F7A">
        <w:rPr>
          <w:color w:val="000000" w:themeColor="text1"/>
        </w:rPr>
        <w:t>s</w:t>
      </w:r>
      <w:r>
        <w:rPr>
          <w:color w:val="000000" w:themeColor="text1"/>
        </w:rPr>
        <w:t xml:space="preserve">hop, the purchased amount </w:t>
      </w:r>
      <w:r w:rsidR="000404D5">
        <w:rPr>
          <w:color w:val="000000" w:themeColor="text1"/>
        </w:rPr>
        <w:t>wa</w:t>
      </w:r>
      <w:r>
        <w:rPr>
          <w:color w:val="000000" w:themeColor="text1"/>
        </w:rPr>
        <w:t>s deducted from this budget viewed on this</w:t>
      </w:r>
      <w:r w:rsidR="00316E08">
        <w:rPr>
          <w:color w:val="000000" w:themeColor="text1"/>
        </w:rPr>
        <w:t xml:space="preserve"> same</w:t>
      </w:r>
      <w:r>
        <w:rPr>
          <w:color w:val="000000" w:themeColor="text1"/>
        </w:rPr>
        <w:t xml:space="preserve"> tab as well as the</w:t>
      </w:r>
      <w:r w:rsidR="00316E08">
        <w:rPr>
          <w:color w:val="000000" w:themeColor="text1"/>
        </w:rPr>
        <w:t xml:space="preserve"> main</w:t>
      </w:r>
      <w:r>
        <w:rPr>
          <w:color w:val="000000" w:themeColor="text1"/>
        </w:rPr>
        <w:t xml:space="preserve"> game page (tab one). The game </w:t>
      </w:r>
      <w:r w:rsidR="00316E08">
        <w:rPr>
          <w:color w:val="000000" w:themeColor="text1"/>
        </w:rPr>
        <w:t>wa</w:t>
      </w:r>
      <w:r>
        <w:rPr>
          <w:color w:val="000000" w:themeColor="text1"/>
        </w:rPr>
        <w:t xml:space="preserve">s launched by the teacher entering a </w:t>
      </w:r>
      <w:r w:rsidR="001A5992">
        <w:rPr>
          <w:color w:val="000000" w:themeColor="text1"/>
        </w:rPr>
        <w:t>‘</w:t>
      </w:r>
      <w:r>
        <w:rPr>
          <w:color w:val="000000" w:themeColor="text1"/>
        </w:rPr>
        <w:t>consumption</w:t>
      </w:r>
      <w:r w:rsidR="001A5992">
        <w:rPr>
          <w:color w:val="000000" w:themeColor="text1"/>
        </w:rPr>
        <w:t>’</w:t>
      </w:r>
      <w:r>
        <w:rPr>
          <w:color w:val="000000" w:themeColor="text1"/>
        </w:rPr>
        <w:t xml:space="preserve"> quantity in the</w:t>
      </w:r>
      <w:r w:rsidR="00375F97">
        <w:rPr>
          <w:color w:val="000000" w:themeColor="text1"/>
        </w:rPr>
        <w:t xml:space="preserve"> ‘ho</w:t>
      </w:r>
      <w:r w:rsidR="00F01895">
        <w:rPr>
          <w:color w:val="000000" w:themeColor="text1"/>
        </w:rPr>
        <w:t>st</w:t>
      </w:r>
      <w:r w:rsidR="00375F97">
        <w:rPr>
          <w:color w:val="000000" w:themeColor="text1"/>
        </w:rPr>
        <w:t>’</w:t>
      </w:r>
      <w:r>
        <w:rPr>
          <w:color w:val="000000" w:themeColor="text1"/>
        </w:rPr>
        <w:t xml:space="preserve"> computer. The algorithm wri</w:t>
      </w:r>
      <w:r>
        <w:rPr>
          <w:color w:val="000000" w:themeColor="text1"/>
        </w:rPr>
        <w:t>t</w:t>
      </w:r>
      <w:r>
        <w:rPr>
          <w:color w:val="000000" w:themeColor="text1"/>
        </w:rPr>
        <w:t>ten into the equation affect</w:t>
      </w:r>
      <w:r w:rsidR="00316E08">
        <w:rPr>
          <w:color w:val="000000" w:themeColor="text1"/>
        </w:rPr>
        <w:t>ed</w:t>
      </w:r>
      <w:r>
        <w:rPr>
          <w:color w:val="000000" w:themeColor="text1"/>
        </w:rPr>
        <w:t xml:space="preserve"> each inventory item appropriately by the number entered as </w:t>
      </w:r>
      <w:r w:rsidR="001A5992">
        <w:rPr>
          <w:color w:val="000000" w:themeColor="text1"/>
        </w:rPr>
        <w:t>‘</w:t>
      </w:r>
      <w:r>
        <w:rPr>
          <w:color w:val="000000" w:themeColor="text1"/>
        </w:rPr>
        <w:t>consum</w:t>
      </w:r>
      <w:r>
        <w:rPr>
          <w:color w:val="000000" w:themeColor="text1"/>
        </w:rPr>
        <w:t>p</w:t>
      </w:r>
      <w:r>
        <w:rPr>
          <w:color w:val="000000" w:themeColor="text1"/>
        </w:rPr>
        <w:t>tion</w:t>
      </w:r>
      <w:r w:rsidR="001A5992">
        <w:rPr>
          <w:color w:val="000000" w:themeColor="text1"/>
        </w:rPr>
        <w:t>’</w:t>
      </w:r>
      <w:r w:rsidR="00316E08">
        <w:rPr>
          <w:color w:val="000000" w:themeColor="text1"/>
        </w:rPr>
        <w:t>,</w:t>
      </w:r>
      <w:r>
        <w:rPr>
          <w:color w:val="000000" w:themeColor="text1"/>
        </w:rPr>
        <w:t xml:space="preserve"> which </w:t>
      </w:r>
      <w:r w:rsidR="00316E08">
        <w:rPr>
          <w:color w:val="000000" w:themeColor="text1"/>
        </w:rPr>
        <w:t>wa</w:t>
      </w:r>
      <w:r>
        <w:rPr>
          <w:color w:val="000000" w:themeColor="text1"/>
        </w:rPr>
        <w:t>s the usage per customer and the sale</w:t>
      </w:r>
      <w:r w:rsidR="00771CF3">
        <w:rPr>
          <w:color w:val="000000" w:themeColor="text1"/>
        </w:rPr>
        <w:t>s</w:t>
      </w:r>
      <w:r>
        <w:rPr>
          <w:color w:val="000000" w:themeColor="text1"/>
        </w:rPr>
        <w:t xml:space="preserve"> price of that item (</w:t>
      </w:r>
      <w:r w:rsidR="00375F97">
        <w:rPr>
          <w:color w:val="000000" w:themeColor="text1"/>
        </w:rPr>
        <w:t xml:space="preserve">each </w:t>
      </w:r>
      <w:r>
        <w:rPr>
          <w:color w:val="000000" w:themeColor="text1"/>
        </w:rPr>
        <w:t>result</w:t>
      </w:r>
      <w:r w:rsidR="00375F97">
        <w:rPr>
          <w:color w:val="000000" w:themeColor="text1"/>
        </w:rPr>
        <w:t xml:space="preserve"> affect</w:t>
      </w:r>
      <w:r w:rsidR="00316E08">
        <w:rPr>
          <w:color w:val="000000" w:themeColor="text1"/>
        </w:rPr>
        <w:t>ed</w:t>
      </w:r>
      <w:r>
        <w:rPr>
          <w:color w:val="000000" w:themeColor="text1"/>
        </w:rPr>
        <w:t xml:space="preserve"> </w:t>
      </w:r>
      <w:r w:rsidR="00375F97">
        <w:rPr>
          <w:color w:val="000000" w:themeColor="text1"/>
        </w:rPr>
        <w:t>the</w:t>
      </w:r>
      <w:r>
        <w:rPr>
          <w:color w:val="000000" w:themeColor="text1"/>
        </w:rPr>
        <w:t xml:space="preserve"> budget). The second option for the teacher </w:t>
      </w:r>
      <w:r w:rsidR="00316E08">
        <w:rPr>
          <w:color w:val="000000" w:themeColor="text1"/>
        </w:rPr>
        <w:t>wa</w:t>
      </w:r>
      <w:r>
        <w:rPr>
          <w:color w:val="000000" w:themeColor="text1"/>
        </w:rPr>
        <w:t>s to simply reduce the on-hand quantities as a loss e</w:t>
      </w:r>
      <w:r>
        <w:rPr>
          <w:color w:val="000000" w:themeColor="text1"/>
        </w:rPr>
        <w:t>x</w:t>
      </w:r>
      <w:r>
        <w:rPr>
          <w:color w:val="000000" w:themeColor="text1"/>
        </w:rPr>
        <w:t>plained by unforeseen</w:t>
      </w:r>
      <w:r w:rsidR="003120D7">
        <w:rPr>
          <w:color w:val="000000" w:themeColor="text1"/>
        </w:rPr>
        <w:t xml:space="preserve"> real-world</w:t>
      </w:r>
      <w:r>
        <w:rPr>
          <w:color w:val="000000" w:themeColor="text1"/>
        </w:rPr>
        <w:t xml:space="preserve"> circumstances such as pilferage, acts of nature, </w:t>
      </w:r>
      <w:r w:rsidR="005513FA">
        <w:rPr>
          <w:color w:val="000000" w:themeColor="text1"/>
        </w:rPr>
        <w:t xml:space="preserve">spoilage, </w:t>
      </w:r>
      <w:proofErr w:type="gramStart"/>
      <w:r>
        <w:rPr>
          <w:color w:val="000000" w:themeColor="text1"/>
        </w:rPr>
        <w:t>rodent</w:t>
      </w:r>
      <w:proofErr w:type="gramEnd"/>
      <w:r>
        <w:rPr>
          <w:color w:val="000000" w:themeColor="text1"/>
        </w:rPr>
        <w:t xml:space="preserve"> or pest contamination. These actions reduce the inventory items’ on-hand quantities to reflect the result of this deduction</w:t>
      </w:r>
      <w:r w:rsidR="00316E08">
        <w:rPr>
          <w:color w:val="000000" w:themeColor="text1"/>
        </w:rPr>
        <w:t>,</w:t>
      </w:r>
      <w:r>
        <w:rPr>
          <w:color w:val="000000" w:themeColor="text1"/>
        </w:rPr>
        <w:t xml:space="preserve"> which may even reduce the number into the negative (stock out) depending on the unit of measure for that </w:t>
      </w:r>
      <w:r w:rsidR="005770AF">
        <w:rPr>
          <w:color w:val="000000" w:themeColor="text1"/>
        </w:rPr>
        <w:t>item</w:t>
      </w:r>
      <w:r>
        <w:rPr>
          <w:color w:val="000000" w:themeColor="text1"/>
        </w:rPr>
        <w:t>. The teacher allow</w:t>
      </w:r>
      <w:r w:rsidR="00316E08">
        <w:rPr>
          <w:color w:val="000000" w:themeColor="text1"/>
        </w:rPr>
        <w:t>ed</w:t>
      </w:r>
      <w:r>
        <w:rPr>
          <w:color w:val="000000" w:themeColor="text1"/>
        </w:rPr>
        <w:t xml:space="preserve"> a specified time</w:t>
      </w:r>
      <w:r w:rsidR="00DD0700">
        <w:rPr>
          <w:color w:val="000000" w:themeColor="text1"/>
        </w:rPr>
        <w:t xml:space="preserve"> (1-</w:t>
      </w:r>
      <w:r w:rsidR="00634A88">
        <w:rPr>
          <w:color w:val="000000" w:themeColor="text1"/>
        </w:rPr>
        <w:t>5</w:t>
      </w:r>
      <w:r w:rsidR="00DD0700">
        <w:rPr>
          <w:color w:val="000000" w:themeColor="text1"/>
        </w:rPr>
        <w:t xml:space="preserve"> minutes)</w:t>
      </w:r>
      <w:r>
        <w:rPr>
          <w:color w:val="000000" w:themeColor="text1"/>
        </w:rPr>
        <w:t xml:space="preserve"> for each team to analyze and determine the re-order quantity of the items they chose to purchase for that </w:t>
      </w:r>
      <w:r w:rsidR="005770AF">
        <w:rPr>
          <w:color w:val="000000" w:themeColor="text1"/>
        </w:rPr>
        <w:t>period</w:t>
      </w:r>
      <w:r>
        <w:rPr>
          <w:color w:val="000000" w:themeColor="text1"/>
        </w:rPr>
        <w:t xml:space="preserve"> (</w:t>
      </w:r>
      <w:r w:rsidR="005770AF">
        <w:rPr>
          <w:color w:val="000000" w:themeColor="text1"/>
        </w:rPr>
        <w:t>co</w:t>
      </w:r>
      <w:r w:rsidR="005770AF">
        <w:rPr>
          <w:color w:val="000000" w:themeColor="text1"/>
        </w:rPr>
        <w:t>n</w:t>
      </w:r>
      <w:r w:rsidR="005770AF">
        <w:rPr>
          <w:color w:val="000000" w:themeColor="text1"/>
        </w:rPr>
        <w:t>sidering</w:t>
      </w:r>
      <w:r>
        <w:rPr>
          <w:color w:val="000000" w:themeColor="text1"/>
        </w:rPr>
        <w:t xml:space="preserve"> the price/lead-time variables). The time </w:t>
      </w:r>
      <w:r w:rsidR="00316E08">
        <w:rPr>
          <w:color w:val="000000" w:themeColor="text1"/>
        </w:rPr>
        <w:t>wa</w:t>
      </w:r>
      <w:r>
        <w:rPr>
          <w:color w:val="000000" w:themeColor="text1"/>
        </w:rPr>
        <w:t>s counted down on a clock projected on a wall or screen somewhere in the classroom. Once the teacher ha</w:t>
      </w:r>
      <w:r w:rsidR="00316E08">
        <w:rPr>
          <w:color w:val="000000" w:themeColor="text1"/>
        </w:rPr>
        <w:t>d</w:t>
      </w:r>
      <w:r>
        <w:rPr>
          <w:color w:val="000000" w:themeColor="text1"/>
        </w:rPr>
        <w:t xml:space="preserve"> </w:t>
      </w:r>
      <w:r w:rsidR="001A5992">
        <w:rPr>
          <w:color w:val="000000" w:themeColor="text1"/>
        </w:rPr>
        <w:t>‘</w:t>
      </w:r>
      <w:r>
        <w:rPr>
          <w:color w:val="000000" w:themeColor="text1"/>
        </w:rPr>
        <w:t>entered</w:t>
      </w:r>
      <w:r w:rsidR="001A5992">
        <w:rPr>
          <w:color w:val="000000" w:themeColor="text1"/>
        </w:rPr>
        <w:t>’</w:t>
      </w:r>
      <w:r>
        <w:rPr>
          <w:color w:val="000000" w:themeColor="text1"/>
        </w:rPr>
        <w:t xml:space="preserve"> the new data, the time window close</w:t>
      </w:r>
      <w:r w:rsidR="00316E08">
        <w:rPr>
          <w:color w:val="000000" w:themeColor="text1"/>
        </w:rPr>
        <w:t>d</w:t>
      </w:r>
      <w:r>
        <w:rPr>
          <w:color w:val="000000" w:themeColor="text1"/>
        </w:rPr>
        <w:t xml:space="preserve"> for the teams to input their decision if they had not already done so</w:t>
      </w:r>
      <w:r w:rsidR="00DD0700">
        <w:rPr>
          <w:color w:val="000000" w:themeColor="text1"/>
        </w:rPr>
        <w:t xml:space="preserve"> possibly affecting their inventory in a negative way</w:t>
      </w:r>
      <w:r>
        <w:rPr>
          <w:color w:val="000000" w:themeColor="text1"/>
        </w:rPr>
        <w:t xml:space="preserve">. Individual </w:t>
      </w:r>
      <w:r w:rsidR="001A5992">
        <w:rPr>
          <w:color w:val="000000" w:themeColor="text1"/>
        </w:rPr>
        <w:t>‘consumption’</w:t>
      </w:r>
      <w:r>
        <w:rPr>
          <w:color w:val="000000" w:themeColor="text1"/>
        </w:rPr>
        <w:t xml:space="preserve"> time periods entered by the teacher could be considered as a day, week</w:t>
      </w:r>
      <w:r w:rsidR="003E4D02">
        <w:rPr>
          <w:color w:val="000000" w:themeColor="text1"/>
        </w:rPr>
        <w:t>,</w:t>
      </w:r>
      <w:r>
        <w:rPr>
          <w:color w:val="000000" w:themeColor="text1"/>
        </w:rPr>
        <w:t xml:space="preserve"> or a month determined to be appropriate for the class and the game. The game </w:t>
      </w:r>
      <w:r w:rsidR="00316E08">
        <w:rPr>
          <w:color w:val="000000" w:themeColor="text1"/>
        </w:rPr>
        <w:t>wa</w:t>
      </w:r>
      <w:r>
        <w:rPr>
          <w:color w:val="000000" w:themeColor="text1"/>
        </w:rPr>
        <w:t xml:space="preserve">s played for the duration of the allotted </w:t>
      </w:r>
      <w:r w:rsidR="005770AF">
        <w:rPr>
          <w:color w:val="000000" w:themeColor="text1"/>
        </w:rPr>
        <w:t>period</w:t>
      </w:r>
      <w:r>
        <w:rPr>
          <w:color w:val="000000" w:themeColor="text1"/>
        </w:rPr>
        <w:t xml:space="preserve"> or until the teacher halt</w:t>
      </w:r>
      <w:r w:rsidR="00316E08">
        <w:rPr>
          <w:color w:val="000000" w:themeColor="text1"/>
        </w:rPr>
        <w:t>ed</w:t>
      </w:r>
      <w:r>
        <w:rPr>
          <w:color w:val="000000" w:themeColor="text1"/>
        </w:rPr>
        <w:t xml:space="preserve"> the activity.</w:t>
      </w:r>
    </w:p>
    <w:p w14:paraId="0D08BECF" w14:textId="77777777" w:rsidR="0036662C" w:rsidRPr="00954693" w:rsidRDefault="0036662C" w:rsidP="004054E0">
      <w:pPr>
        <w:pStyle w:val="Heading2"/>
      </w:pPr>
      <w:r w:rsidRPr="00954693">
        <w:lastRenderedPageBreak/>
        <w:t>The Objective of the Game</w:t>
      </w:r>
    </w:p>
    <w:p w14:paraId="238CB9A8" w14:textId="77777777" w:rsidR="0036662C" w:rsidRDefault="0036662C" w:rsidP="004054E0">
      <w:pPr>
        <w:rPr>
          <w:color w:val="000000" w:themeColor="text1"/>
        </w:rPr>
      </w:pPr>
      <w:r w:rsidRPr="00881D15">
        <w:rPr>
          <w:color w:val="000000" w:themeColor="text1"/>
        </w:rPr>
        <w:t>The objective of the game is to control the number of supplies and their quantities needed to eff</w:t>
      </w:r>
      <w:r w:rsidRPr="00881D15">
        <w:rPr>
          <w:color w:val="000000" w:themeColor="text1"/>
        </w:rPr>
        <w:t>i</w:t>
      </w:r>
      <w:r w:rsidRPr="00881D15">
        <w:rPr>
          <w:color w:val="000000" w:themeColor="text1"/>
        </w:rPr>
        <w:t xml:space="preserve">ciently operate </w:t>
      </w:r>
      <w:r w:rsidR="004272E6">
        <w:rPr>
          <w:color w:val="000000" w:themeColor="text1"/>
        </w:rPr>
        <w:t>T</w:t>
      </w:r>
      <w:r w:rsidRPr="00881D15">
        <w:rPr>
          <w:color w:val="000000" w:themeColor="text1"/>
        </w:rPr>
        <w:t xml:space="preserve">he Coffee Shop from </w:t>
      </w:r>
      <w:r>
        <w:rPr>
          <w:color w:val="000000" w:themeColor="text1"/>
        </w:rPr>
        <w:t>day to day, week to week</w:t>
      </w:r>
      <w:r w:rsidR="00982F51">
        <w:rPr>
          <w:color w:val="000000" w:themeColor="text1"/>
        </w:rPr>
        <w:t>,</w:t>
      </w:r>
      <w:r>
        <w:rPr>
          <w:color w:val="000000" w:themeColor="text1"/>
        </w:rPr>
        <w:t xml:space="preserve"> or </w:t>
      </w:r>
      <w:r w:rsidRPr="00881D15">
        <w:rPr>
          <w:color w:val="000000" w:themeColor="text1"/>
        </w:rPr>
        <w:t>month to month with the highest profit margins possible. The individual or team</w:t>
      </w:r>
      <w:r>
        <w:rPr>
          <w:color w:val="000000" w:themeColor="text1"/>
        </w:rPr>
        <w:t xml:space="preserve"> (determined by the teacher)</w:t>
      </w:r>
      <w:r w:rsidRPr="00881D15">
        <w:rPr>
          <w:color w:val="000000" w:themeColor="text1"/>
        </w:rPr>
        <w:t xml:space="preserve"> with the highest VND (Vietnamese currency)</w:t>
      </w:r>
      <w:r>
        <w:rPr>
          <w:color w:val="000000" w:themeColor="text1"/>
        </w:rPr>
        <w:t xml:space="preserve"> and no </w:t>
      </w:r>
      <w:r w:rsidR="00D36DC1">
        <w:rPr>
          <w:color w:val="000000" w:themeColor="text1"/>
        </w:rPr>
        <w:t>‘</w:t>
      </w:r>
      <w:r>
        <w:rPr>
          <w:color w:val="000000" w:themeColor="text1"/>
        </w:rPr>
        <w:t>stock out</w:t>
      </w:r>
      <w:r w:rsidR="00D36DC1">
        <w:rPr>
          <w:color w:val="000000" w:themeColor="text1"/>
        </w:rPr>
        <w:t>’</w:t>
      </w:r>
      <w:r w:rsidRPr="00881D15">
        <w:rPr>
          <w:color w:val="000000" w:themeColor="text1"/>
        </w:rPr>
        <w:t xml:space="preserve"> at the end of the 30-45 minutes of play is the winner. The inventory levels, demand, order history</w:t>
      </w:r>
      <w:r w:rsidR="00982F51">
        <w:rPr>
          <w:color w:val="000000" w:themeColor="text1"/>
        </w:rPr>
        <w:t>,</w:t>
      </w:r>
      <w:r w:rsidRPr="00881D15">
        <w:rPr>
          <w:color w:val="000000" w:themeColor="text1"/>
        </w:rPr>
        <w:t xml:space="preserve"> and costs are all recorded on </w:t>
      </w:r>
      <w:r>
        <w:rPr>
          <w:color w:val="000000" w:themeColor="text1"/>
        </w:rPr>
        <w:t>the game</w:t>
      </w:r>
      <w:r w:rsidRPr="00881D15">
        <w:rPr>
          <w:color w:val="000000" w:themeColor="text1"/>
        </w:rPr>
        <w:t xml:space="preserve"> spreadsheet contai</w:t>
      </w:r>
      <w:r w:rsidRPr="00881D15">
        <w:rPr>
          <w:color w:val="000000" w:themeColor="text1"/>
        </w:rPr>
        <w:t>n</w:t>
      </w:r>
      <w:r w:rsidRPr="00881D15">
        <w:rPr>
          <w:color w:val="000000" w:themeColor="text1"/>
        </w:rPr>
        <w:t xml:space="preserve">ing predetermined ‘starting-point’ data that tracks the inputs and thereby each decision made by the players or the team, and is automatically updated by the profit/loss column in the spreadsheet. To emphasize and practice the use of critical thinking skills, the teacher or instructor </w:t>
      </w:r>
      <w:r w:rsidR="00097351">
        <w:rPr>
          <w:color w:val="000000" w:themeColor="text1"/>
        </w:rPr>
        <w:t xml:space="preserve">may </w:t>
      </w:r>
      <w:r w:rsidRPr="00881D15">
        <w:rPr>
          <w:color w:val="000000" w:themeColor="text1"/>
        </w:rPr>
        <w:t>introduce va</w:t>
      </w:r>
      <w:r w:rsidRPr="00881D15">
        <w:rPr>
          <w:color w:val="000000" w:themeColor="text1"/>
        </w:rPr>
        <w:t>r</w:t>
      </w:r>
      <w:r w:rsidRPr="00881D15">
        <w:rPr>
          <w:color w:val="000000" w:themeColor="text1"/>
        </w:rPr>
        <w:t>ious problems or crises regarding the shop’s supplies or customers into the game that affect each player or team equally and ultimately affect the game’s outcome</w:t>
      </w:r>
      <w:r w:rsidR="00634A88">
        <w:rPr>
          <w:color w:val="000000" w:themeColor="text1"/>
        </w:rPr>
        <w:t xml:space="preserve"> (depending on their reaction to the changing scenarios)</w:t>
      </w:r>
      <w:r w:rsidRPr="00881D15">
        <w:rPr>
          <w:color w:val="000000" w:themeColor="text1"/>
        </w:rPr>
        <w:t>.</w:t>
      </w:r>
      <w:r>
        <w:rPr>
          <w:color w:val="000000" w:themeColor="text1"/>
        </w:rPr>
        <w:t xml:space="preserve"> Besides the standard consumption rates of the customers, other factors</w:t>
      </w:r>
      <w:r w:rsidR="00982F51">
        <w:rPr>
          <w:color w:val="000000" w:themeColor="text1"/>
        </w:rPr>
        <w:t>,</w:t>
      </w:r>
      <w:r>
        <w:rPr>
          <w:color w:val="000000" w:themeColor="text1"/>
        </w:rPr>
        <w:t xml:space="preserve"> such as rodent contamination, weather effects, robberies</w:t>
      </w:r>
      <w:r w:rsidR="00982F51">
        <w:rPr>
          <w:color w:val="000000" w:themeColor="text1"/>
        </w:rPr>
        <w:t>,</w:t>
      </w:r>
      <w:r w:rsidR="00942071">
        <w:rPr>
          <w:color w:val="000000" w:themeColor="text1"/>
        </w:rPr>
        <w:t xml:space="preserve"> or</w:t>
      </w:r>
      <w:r>
        <w:rPr>
          <w:color w:val="000000" w:themeColor="text1"/>
        </w:rPr>
        <w:t xml:space="preserve"> errant shipments</w:t>
      </w:r>
      <w:r w:rsidR="00942071">
        <w:rPr>
          <w:color w:val="000000" w:themeColor="text1"/>
        </w:rPr>
        <w:t>,</w:t>
      </w:r>
      <w:r>
        <w:rPr>
          <w:color w:val="000000" w:themeColor="text1"/>
        </w:rPr>
        <w:t xml:space="preserve"> may be introduced at any time during the play.</w:t>
      </w:r>
      <w:r w:rsidRPr="00881D15">
        <w:rPr>
          <w:color w:val="000000" w:themeColor="text1"/>
        </w:rPr>
        <w:t xml:space="preserve"> The game progresses</w:t>
      </w:r>
      <w:r>
        <w:rPr>
          <w:color w:val="000000" w:themeColor="text1"/>
        </w:rPr>
        <w:t xml:space="preserve"> daily, weekly</w:t>
      </w:r>
      <w:r w:rsidR="00982F51">
        <w:rPr>
          <w:color w:val="000000" w:themeColor="text1"/>
        </w:rPr>
        <w:t>,</w:t>
      </w:r>
      <w:r>
        <w:rPr>
          <w:color w:val="000000" w:themeColor="text1"/>
        </w:rPr>
        <w:t xml:space="preserve"> or</w:t>
      </w:r>
      <w:r w:rsidRPr="00881D15">
        <w:rPr>
          <w:color w:val="000000" w:themeColor="text1"/>
        </w:rPr>
        <w:t xml:space="preserve"> monthly every </w:t>
      </w:r>
      <w:r w:rsidR="00634A88">
        <w:rPr>
          <w:color w:val="000000" w:themeColor="text1"/>
        </w:rPr>
        <w:t>1</w:t>
      </w:r>
      <w:r w:rsidRPr="00881D15">
        <w:rPr>
          <w:color w:val="000000" w:themeColor="text1"/>
        </w:rPr>
        <w:t>-</w:t>
      </w:r>
      <w:r>
        <w:rPr>
          <w:color w:val="000000" w:themeColor="text1"/>
        </w:rPr>
        <w:t>5</w:t>
      </w:r>
      <w:r w:rsidRPr="00881D15">
        <w:rPr>
          <w:color w:val="000000" w:themeColor="text1"/>
        </w:rPr>
        <w:t xml:space="preserve"> minutes (adjustable) d</w:t>
      </w:r>
      <w:r w:rsidRPr="00881D15">
        <w:rPr>
          <w:color w:val="000000" w:themeColor="text1"/>
        </w:rPr>
        <w:t>e</w:t>
      </w:r>
      <w:r w:rsidRPr="00881D15">
        <w:rPr>
          <w:color w:val="000000" w:themeColor="text1"/>
        </w:rPr>
        <w:t>pending on the skill level of the players or teams</w:t>
      </w:r>
      <w:r>
        <w:rPr>
          <w:color w:val="000000" w:themeColor="text1"/>
        </w:rPr>
        <w:t xml:space="preserve"> to be determined by the teacher</w:t>
      </w:r>
      <w:r w:rsidRPr="00881D15">
        <w:rPr>
          <w:color w:val="000000" w:themeColor="text1"/>
        </w:rPr>
        <w:t>. The number and type of problem along with an accelerated clock (adding an element of urgency) is where the obser</w:t>
      </w:r>
      <w:r w:rsidRPr="00881D15">
        <w:rPr>
          <w:color w:val="000000" w:themeColor="text1"/>
        </w:rPr>
        <w:t>v</w:t>
      </w:r>
      <w:r w:rsidRPr="00881D15">
        <w:rPr>
          <w:color w:val="000000" w:themeColor="text1"/>
        </w:rPr>
        <w:t>able learning opportunity reveals itself. Repeated play and the number of interchangeable scenarios</w:t>
      </w:r>
      <w:r>
        <w:rPr>
          <w:color w:val="000000" w:themeColor="text1"/>
        </w:rPr>
        <w:t xml:space="preserve"> (described above)</w:t>
      </w:r>
      <w:r w:rsidRPr="00881D15">
        <w:rPr>
          <w:color w:val="000000" w:themeColor="text1"/>
        </w:rPr>
        <w:t xml:space="preserve"> is where a contributable level of entrepreneurial thinking may be developed.</w:t>
      </w:r>
      <w:r>
        <w:rPr>
          <w:color w:val="000000" w:themeColor="text1"/>
        </w:rPr>
        <w:t xml:space="preserve"> </w:t>
      </w:r>
      <w:r w:rsidRPr="00881D15">
        <w:rPr>
          <w:color w:val="000000" w:themeColor="text1"/>
        </w:rPr>
        <w:t>The Coffee Shop game could also be used to enhance lessons related to inventory management or pr</w:t>
      </w:r>
      <w:r w:rsidRPr="00881D15">
        <w:rPr>
          <w:color w:val="000000" w:themeColor="text1"/>
        </w:rPr>
        <w:t>o</w:t>
      </w:r>
      <w:r w:rsidRPr="00881D15">
        <w:rPr>
          <w:color w:val="000000" w:themeColor="text1"/>
        </w:rPr>
        <w:t>curement exercises or warehouse management</w:t>
      </w:r>
      <w:r>
        <w:rPr>
          <w:color w:val="000000" w:themeColor="text1"/>
        </w:rPr>
        <w:t>,</w:t>
      </w:r>
      <w:r w:rsidRPr="00881D15">
        <w:rPr>
          <w:color w:val="000000" w:themeColor="text1"/>
        </w:rPr>
        <w:t xml:space="preserve"> but for the purposes of this study, the development of quick-thinking (</w:t>
      </w:r>
      <w:proofErr w:type="spellStart"/>
      <w:r w:rsidRPr="00881D15">
        <w:rPr>
          <w:color w:val="000000" w:themeColor="text1"/>
        </w:rPr>
        <w:t>Kahneman</w:t>
      </w:r>
      <w:proofErr w:type="spellEnd"/>
      <w:r w:rsidRPr="00881D15">
        <w:rPr>
          <w:color w:val="000000" w:themeColor="text1"/>
        </w:rPr>
        <w:t>, 2011) and critical thinking skills were the targeted outcomes as these are elements associated with an entrepreneurial mindset (</w:t>
      </w:r>
      <w:proofErr w:type="spellStart"/>
      <w:r w:rsidRPr="00881D15">
        <w:rPr>
          <w:color w:val="000000" w:themeColor="text1"/>
        </w:rPr>
        <w:t>Gomezelj</w:t>
      </w:r>
      <w:proofErr w:type="spellEnd"/>
      <w:r w:rsidRPr="00881D15">
        <w:rPr>
          <w:color w:val="000000" w:themeColor="text1"/>
        </w:rPr>
        <w:t xml:space="preserve"> </w:t>
      </w:r>
      <w:proofErr w:type="spellStart"/>
      <w:r w:rsidRPr="00881D15">
        <w:rPr>
          <w:color w:val="000000" w:themeColor="text1"/>
        </w:rPr>
        <w:t>Omerzel</w:t>
      </w:r>
      <w:proofErr w:type="spellEnd"/>
      <w:r w:rsidRPr="00881D15">
        <w:rPr>
          <w:color w:val="000000" w:themeColor="text1"/>
        </w:rPr>
        <w:t xml:space="preserve"> &amp; </w:t>
      </w:r>
      <w:proofErr w:type="spellStart"/>
      <w:r w:rsidRPr="00881D15">
        <w:rPr>
          <w:color w:val="000000" w:themeColor="text1"/>
        </w:rPr>
        <w:t>Antoncic</w:t>
      </w:r>
      <w:proofErr w:type="spellEnd"/>
      <w:r w:rsidRPr="00881D15">
        <w:rPr>
          <w:color w:val="000000" w:themeColor="text1"/>
        </w:rPr>
        <w:t>, 2008).</w:t>
      </w:r>
    </w:p>
    <w:p w14:paraId="68BB2D2F" w14:textId="77777777" w:rsidR="0036662C" w:rsidRPr="00290B9B" w:rsidRDefault="0036662C" w:rsidP="004054E0">
      <w:pPr>
        <w:pStyle w:val="Heading1"/>
      </w:pPr>
      <w:r>
        <w:t xml:space="preserve">Assessing the </w:t>
      </w:r>
      <w:r w:rsidR="00982F51">
        <w:t>Learning Outcomes</w:t>
      </w:r>
    </w:p>
    <w:p w14:paraId="6FC14507" w14:textId="77777777" w:rsidR="0036662C" w:rsidRPr="00954693" w:rsidRDefault="0036662C" w:rsidP="004054E0">
      <w:pPr>
        <w:pStyle w:val="Heading2"/>
      </w:pPr>
      <w:r w:rsidRPr="00954693">
        <w:t>Building the Assessment Instrument</w:t>
      </w:r>
    </w:p>
    <w:p w14:paraId="64821F64" w14:textId="77777777" w:rsidR="0036662C" w:rsidRPr="00881D15" w:rsidRDefault="0036662C" w:rsidP="004054E0">
      <w:pPr>
        <w:rPr>
          <w:color w:val="000000" w:themeColor="text1"/>
        </w:rPr>
      </w:pPr>
      <w:r w:rsidRPr="00881D15">
        <w:rPr>
          <w:color w:val="000000" w:themeColor="text1"/>
        </w:rPr>
        <w:t>To assess the game’s learning outcomes</w:t>
      </w:r>
      <w:r w:rsidR="000B6F15">
        <w:rPr>
          <w:color w:val="000000" w:themeColor="text1"/>
        </w:rPr>
        <w:t>,</w:t>
      </w:r>
      <w:r w:rsidRPr="00881D15">
        <w:rPr>
          <w:color w:val="000000" w:themeColor="text1"/>
        </w:rPr>
        <w:t xml:space="preserve"> it was essential to design and combine the written “before and after” questionnaires completed by the students used as the primary instrument (</w:t>
      </w:r>
      <w:proofErr w:type="spellStart"/>
      <w:r w:rsidR="000B6F15" w:rsidRPr="00881D15">
        <w:rPr>
          <w:color w:val="000000" w:themeColor="text1"/>
        </w:rPr>
        <w:t>Erhel</w:t>
      </w:r>
      <w:proofErr w:type="spellEnd"/>
      <w:r w:rsidR="000B6F15" w:rsidRPr="00881D15">
        <w:rPr>
          <w:color w:val="000000" w:themeColor="text1"/>
        </w:rPr>
        <w:t xml:space="preserve"> &amp; </w:t>
      </w:r>
      <w:proofErr w:type="spellStart"/>
      <w:r w:rsidR="000B6F15" w:rsidRPr="00881D15">
        <w:rPr>
          <w:color w:val="000000" w:themeColor="text1"/>
        </w:rPr>
        <w:t>Jamet</w:t>
      </w:r>
      <w:proofErr w:type="spellEnd"/>
      <w:r w:rsidR="000B6F15" w:rsidRPr="00881D15">
        <w:rPr>
          <w:color w:val="000000" w:themeColor="text1"/>
        </w:rPr>
        <w:t>, 2013</w:t>
      </w:r>
      <w:r w:rsidR="000B6F15">
        <w:rPr>
          <w:color w:val="000000" w:themeColor="text1"/>
        </w:rPr>
        <w:t xml:space="preserve">; </w:t>
      </w:r>
      <w:r w:rsidRPr="00881D15">
        <w:rPr>
          <w:color w:val="000000" w:themeColor="text1"/>
        </w:rPr>
        <w:t>Westbrook &amp; Braithwaite, 2001). The questionnaire attempted to indicate any prior knowledge that each student may or may not have known regarding the subject matter involved in the game b</w:t>
      </w:r>
      <w:r w:rsidRPr="00881D15">
        <w:rPr>
          <w:color w:val="000000" w:themeColor="text1"/>
        </w:rPr>
        <w:t>e</w:t>
      </w:r>
      <w:r w:rsidRPr="00881D15">
        <w:rPr>
          <w:color w:val="000000" w:themeColor="text1"/>
        </w:rPr>
        <w:t>fore play and use this to compare with the knowledge the same students displayed at the conclusion of the game. Answers would be compared from the two questionnaires looking for any knowledge gained as well as any improvements in performance. The challenge, as with any questionnaire, is whether the questions and answers could reveal the data needed to show evidence of meeting the objective.</w:t>
      </w:r>
    </w:p>
    <w:p w14:paraId="6EFB3749" w14:textId="77777777" w:rsidR="0036662C" w:rsidRPr="00954693" w:rsidRDefault="0036662C" w:rsidP="004054E0">
      <w:pPr>
        <w:pStyle w:val="Heading2"/>
      </w:pPr>
      <w:r w:rsidRPr="00954693">
        <w:t>Administering the Questionnaires</w:t>
      </w:r>
    </w:p>
    <w:p w14:paraId="3684E44E" w14:textId="77777777" w:rsidR="0036662C" w:rsidRPr="00881D15" w:rsidRDefault="0036662C" w:rsidP="004054E0">
      <w:pPr>
        <w:rPr>
          <w:color w:val="000000" w:themeColor="text1"/>
        </w:rPr>
      </w:pPr>
      <w:r w:rsidRPr="00881D15">
        <w:rPr>
          <w:color w:val="000000" w:themeColor="text1"/>
        </w:rPr>
        <w:t>The students in these classes were not native English speakers but had been enrolled in Cambridge English classes for at least the prior five years at the school and had demonstrated their proficiency in English to enroll in the Business Studies course. T</w:t>
      </w:r>
      <w:r w:rsidR="006E1E0E">
        <w:rPr>
          <w:color w:val="000000" w:themeColor="text1"/>
        </w:rPr>
        <w:t>o seek any prior knowledge, t</w:t>
      </w:r>
      <w:r w:rsidRPr="00881D15">
        <w:rPr>
          <w:color w:val="000000" w:themeColor="text1"/>
        </w:rPr>
        <w:t>he questions asked for vocabulary definitions and other simple business operations and their concepts that had not yet been introduced to the students at their grade level</w:t>
      </w:r>
      <w:r w:rsidR="006E1E0E">
        <w:rPr>
          <w:color w:val="000000" w:themeColor="text1"/>
        </w:rPr>
        <w:t>.</w:t>
      </w:r>
      <w:r w:rsidRPr="00881D15">
        <w:rPr>
          <w:color w:val="000000" w:themeColor="text1"/>
        </w:rPr>
        <w:t xml:space="preserve"> The students played the game and then were provided with the second questionnaire and a discussion debrief where students shared their exper</w:t>
      </w:r>
      <w:r w:rsidRPr="00881D15">
        <w:rPr>
          <w:color w:val="000000" w:themeColor="text1"/>
        </w:rPr>
        <w:t>i</w:t>
      </w:r>
      <w:r w:rsidRPr="00881D15">
        <w:rPr>
          <w:color w:val="000000" w:themeColor="text1"/>
        </w:rPr>
        <w:t xml:space="preserve">ences among the rest of the class as a wrap-up to the lesson. The results of that discussion were not part of this study. </w:t>
      </w:r>
      <w:r w:rsidR="005770AF" w:rsidRPr="00881D15">
        <w:rPr>
          <w:color w:val="000000" w:themeColor="text1"/>
        </w:rPr>
        <w:t>These</w:t>
      </w:r>
      <w:r w:rsidRPr="00881D15">
        <w:rPr>
          <w:color w:val="000000" w:themeColor="text1"/>
        </w:rPr>
        <w:t xml:space="preserve"> activities took place within a </w:t>
      </w:r>
      <w:r w:rsidR="005770AF" w:rsidRPr="00881D15">
        <w:rPr>
          <w:color w:val="000000" w:themeColor="text1"/>
        </w:rPr>
        <w:t>90-minute</w:t>
      </w:r>
      <w:r w:rsidRPr="00881D15">
        <w:rPr>
          <w:color w:val="000000" w:themeColor="text1"/>
        </w:rPr>
        <w:t xml:space="preserve"> tutorial session for each of the three classes involved.</w:t>
      </w:r>
      <w:r>
        <w:rPr>
          <w:color w:val="000000" w:themeColor="text1"/>
        </w:rPr>
        <w:t xml:space="preserve"> This included administering the first survey, one </w:t>
      </w:r>
      <w:r w:rsidR="005770AF">
        <w:rPr>
          <w:color w:val="000000" w:themeColor="text1"/>
        </w:rPr>
        <w:t>45-minute</w:t>
      </w:r>
      <w:r>
        <w:rPr>
          <w:color w:val="000000" w:themeColor="text1"/>
        </w:rPr>
        <w:t xml:space="preserve"> round of playing the game and then the administering of the second survey. The school’s rigid tutorial </w:t>
      </w:r>
      <w:r w:rsidR="00634A88">
        <w:rPr>
          <w:color w:val="000000" w:themeColor="text1"/>
        </w:rPr>
        <w:t>schedule</w:t>
      </w:r>
      <w:r>
        <w:rPr>
          <w:color w:val="000000" w:themeColor="text1"/>
        </w:rPr>
        <w:t xml:space="preserve"> would only allow for one </w:t>
      </w:r>
      <w:r w:rsidR="005770AF">
        <w:rPr>
          <w:color w:val="000000" w:themeColor="text1"/>
        </w:rPr>
        <w:t>90-minute</w:t>
      </w:r>
      <w:r>
        <w:rPr>
          <w:color w:val="000000" w:themeColor="text1"/>
        </w:rPr>
        <w:t xml:space="preserve"> (double</w:t>
      </w:r>
      <w:r w:rsidR="00634A88">
        <w:rPr>
          <w:color w:val="000000" w:themeColor="text1"/>
        </w:rPr>
        <w:t xml:space="preserve"> </w:t>
      </w:r>
      <w:r w:rsidR="005770AF">
        <w:rPr>
          <w:color w:val="000000" w:themeColor="text1"/>
        </w:rPr>
        <w:t>45-minute</w:t>
      </w:r>
      <w:r>
        <w:rPr>
          <w:color w:val="000000" w:themeColor="text1"/>
        </w:rPr>
        <w:t xml:space="preserve"> period) time slot for the use of this study.</w:t>
      </w:r>
    </w:p>
    <w:p w14:paraId="233756AF" w14:textId="77777777" w:rsidR="0036662C" w:rsidRPr="00954693" w:rsidRDefault="0036662C" w:rsidP="004054E0">
      <w:pPr>
        <w:pStyle w:val="Heading2"/>
      </w:pPr>
      <w:r w:rsidRPr="00954693">
        <w:lastRenderedPageBreak/>
        <w:t>The Questions Used in This Study</w:t>
      </w:r>
    </w:p>
    <w:p w14:paraId="1D0542F4" w14:textId="77777777" w:rsidR="0036662C" w:rsidRPr="00881D15" w:rsidRDefault="0036662C" w:rsidP="004054E0">
      <w:pPr>
        <w:rPr>
          <w:color w:val="000000" w:themeColor="text1"/>
        </w:rPr>
      </w:pPr>
      <w:r w:rsidRPr="00881D15">
        <w:rPr>
          <w:color w:val="000000" w:themeColor="text1"/>
        </w:rPr>
        <w:t xml:space="preserve">The questionnaires were designed with simplicity in mind and an attempt to cover the areas related closest to the learning objectives (Brace, 2008). Both questionnaires can be found in the </w:t>
      </w:r>
      <w:r w:rsidR="001E67FA">
        <w:rPr>
          <w:color w:val="000000" w:themeColor="text1"/>
        </w:rPr>
        <w:t>A</w:t>
      </w:r>
      <w:r w:rsidRPr="00881D15">
        <w:rPr>
          <w:color w:val="000000" w:themeColor="text1"/>
        </w:rPr>
        <w:t>ppendix. The first question asked for a short answer providing an overview of running a coffee shop for pro</w:t>
      </w:r>
      <w:r w:rsidRPr="00881D15">
        <w:rPr>
          <w:color w:val="000000" w:themeColor="text1"/>
        </w:rPr>
        <w:t>f</w:t>
      </w:r>
      <w:r w:rsidRPr="00881D15">
        <w:rPr>
          <w:color w:val="000000" w:themeColor="text1"/>
        </w:rPr>
        <w:t>it to check the student’s understanding of the connection between effective operations and the profit made by the business. The second question asked about knowledge of maintaining levels of supplies needed to operate a coffee shop and what they knew about on-hand inventory versus demand to check for understanding of the relationship between supply and demand. The third question asked about the cost of purchasing supplies and the student’s ability to grasp the idea that more than one factor contribute to a purchasing decision. The fourth question asked if it was easy or difficult to run a coffee shop operation seeking the student’s initial perception of running a small business. The fifth and sixth questions asked if he or she had either worked in or read anything about running a coffee shop business before or had they ever been taught the basics of business operation at any time du</w:t>
      </w:r>
      <w:r w:rsidRPr="00881D15">
        <w:rPr>
          <w:color w:val="000000" w:themeColor="text1"/>
        </w:rPr>
        <w:t>r</w:t>
      </w:r>
      <w:r w:rsidRPr="00881D15">
        <w:rPr>
          <w:color w:val="000000" w:themeColor="text1"/>
        </w:rPr>
        <w:t>ing their years at school to determine if this could play a part in the student’s learning outcome.</w:t>
      </w:r>
    </w:p>
    <w:p w14:paraId="6DE65A23" w14:textId="77777777" w:rsidR="0036662C" w:rsidRDefault="0036662C" w:rsidP="004054E0">
      <w:pPr>
        <w:rPr>
          <w:color w:val="000000" w:themeColor="text1"/>
        </w:rPr>
      </w:pPr>
      <w:r w:rsidRPr="00881D15">
        <w:rPr>
          <w:color w:val="000000" w:themeColor="text1"/>
        </w:rPr>
        <w:t>The follow-up (post game) questionnaire asked more specific questions related directly to the Coffee Shop game and were used in the attempt to determine if any learning had in fact taken place. The first several questions were repeated from the initial questionnaire to check for any new understan</w:t>
      </w:r>
      <w:r w:rsidRPr="00881D15">
        <w:rPr>
          <w:color w:val="000000" w:themeColor="text1"/>
        </w:rPr>
        <w:t>d</w:t>
      </w:r>
      <w:r w:rsidRPr="00881D15">
        <w:rPr>
          <w:color w:val="000000" w:themeColor="text1"/>
        </w:rPr>
        <w:t>ing by comparing the ‘prior to play’ answers with the ‘post play’ answers. The new questions added to the second survey were</w:t>
      </w:r>
      <w:r w:rsidR="001E67FA">
        <w:rPr>
          <w:color w:val="000000" w:themeColor="text1"/>
        </w:rPr>
        <w:t xml:space="preserve"> the following.</w:t>
      </w:r>
      <w:r w:rsidRPr="00881D15">
        <w:rPr>
          <w:color w:val="000000" w:themeColor="text1"/>
        </w:rPr>
        <w:t xml:space="preserve"> Do you feel that your decision-making skills have improved by playing this game? This is a Likert Scale model seeking gain the student’s perception of their own improvement in their decision-making processes. The second question asked more generally if they felt that the Coffee Shop game was a learning experience. This too was a Likert Scale model seeking how strongly the students felt that they had in fact learned something from playing the game. The students initially beginning the Coffee Shop game had assumed that it is a simple inventory reple</w:t>
      </w:r>
      <w:r w:rsidRPr="00881D15">
        <w:rPr>
          <w:color w:val="000000" w:themeColor="text1"/>
        </w:rPr>
        <w:t>n</w:t>
      </w:r>
      <w:r w:rsidRPr="00881D15">
        <w:rPr>
          <w:color w:val="000000" w:themeColor="text1"/>
        </w:rPr>
        <w:t>ishment exercise and whoever has the optimal levels of inventory and the most money at the end of the game wins. The teacher/administrator may add in various elements affecting the status of supply levels or costs thus changing the direction of the play or may let the game play through to compl</w:t>
      </w:r>
      <w:r w:rsidRPr="00881D15">
        <w:rPr>
          <w:color w:val="000000" w:themeColor="text1"/>
        </w:rPr>
        <w:t>e</w:t>
      </w:r>
      <w:r w:rsidRPr="00881D15">
        <w:rPr>
          <w:color w:val="000000" w:themeColor="text1"/>
        </w:rPr>
        <w:t>tion without these additions.</w:t>
      </w:r>
    </w:p>
    <w:p w14:paraId="391CE634" w14:textId="77777777" w:rsidR="0036662C" w:rsidRPr="00290B9B" w:rsidRDefault="0036662C" w:rsidP="004054E0">
      <w:pPr>
        <w:pStyle w:val="Heading1"/>
      </w:pPr>
      <w:r>
        <w:t xml:space="preserve">Results of the </w:t>
      </w:r>
      <w:r w:rsidR="001E67FA">
        <w:t>Coffee Shop Game</w:t>
      </w:r>
    </w:p>
    <w:p w14:paraId="24B82B8A" w14:textId="77777777" w:rsidR="0036662C" w:rsidRPr="00954693" w:rsidRDefault="0036662C" w:rsidP="004054E0">
      <w:pPr>
        <w:pStyle w:val="Heading2"/>
      </w:pPr>
      <w:r w:rsidRPr="00954693">
        <w:t>The Analysis Used</w:t>
      </w:r>
    </w:p>
    <w:p w14:paraId="486B0E05" w14:textId="77777777" w:rsidR="0036662C" w:rsidRPr="00881D15" w:rsidRDefault="0036662C" w:rsidP="004054E0">
      <w:pPr>
        <w:rPr>
          <w:color w:val="000000" w:themeColor="text1"/>
        </w:rPr>
      </w:pPr>
      <w:r w:rsidRPr="00881D15">
        <w:rPr>
          <w:color w:val="000000" w:themeColor="text1"/>
        </w:rPr>
        <w:t xml:space="preserve">When the survey results were collated and analyzed, it was determined that the students improved their </w:t>
      </w:r>
      <w:r>
        <w:rPr>
          <w:color w:val="000000" w:themeColor="text1"/>
        </w:rPr>
        <w:t>problem-solving</w:t>
      </w:r>
      <w:r w:rsidRPr="00881D15">
        <w:rPr>
          <w:color w:val="000000" w:themeColor="text1"/>
        </w:rPr>
        <w:t xml:space="preserve">/critical thinking skills through playing the Coffee Shop game. Using a matched </w:t>
      </w:r>
      <w:proofErr w:type="gramStart"/>
      <w:r w:rsidRPr="00881D15">
        <w:rPr>
          <w:color w:val="000000" w:themeColor="text1"/>
        </w:rPr>
        <w:t>pairs</w:t>
      </w:r>
      <w:proofErr w:type="gramEnd"/>
      <w:r w:rsidRPr="00881D15">
        <w:rPr>
          <w:color w:val="000000" w:themeColor="text1"/>
        </w:rPr>
        <w:t xml:space="preserve"> t-test in Microsoft Excel to determine the comparisons of the </w:t>
      </w:r>
      <w:r>
        <w:rPr>
          <w:color w:val="000000" w:themeColor="text1"/>
        </w:rPr>
        <w:t>initial</w:t>
      </w:r>
      <w:r w:rsidRPr="00881D15">
        <w:rPr>
          <w:color w:val="000000" w:themeColor="text1"/>
        </w:rPr>
        <w:t xml:space="preserve"> </w:t>
      </w:r>
      <w:r>
        <w:rPr>
          <w:color w:val="000000" w:themeColor="text1"/>
        </w:rPr>
        <w:t>3</w:t>
      </w:r>
      <w:r w:rsidRPr="00881D15">
        <w:rPr>
          <w:color w:val="000000" w:themeColor="text1"/>
        </w:rPr>
        <w:t xml:space="preserve"> questions, the alternative hypothesis was tested</w:t>
      </w:r>
      <w:r>
        <w:rPr>
          <w:color w:val="000000" w:themeColor="text1"/>
        </w:rPr>
        <w:t xml:space="preserve"> as to</w:t>
      </w:r>
      <w:r w:rsidRPr="00881D15">
        <w:rPr>
          <w:color w:val="000000" w:themeColor="text1"/>
        </w:rPr>
        <w:t xml:space="preserve"> whether the</w:t>
      </w:r>
      <w:r>
        <w:rPr>
          <w:color w:val="000000" w:themeColor="text1"/>
        </w:rPr>
        <w:t>se</w:t>
      </w:r>
      <w:r w:rsidRPr="00881D15">
        <w:rPr>
          <w:color w:val="000000" w:themeColor="text1"/>
        </w:rPr>
        <w:t xml:space="preserve"> students had made any </w:t>
      </w:r>
      <w:r w:rsidR="005770AF">
        <w:rPr>
          <w:color w:val="000000" w:themeColor="text1"/>
        </w:rPr>
        <w:t>improvements</w:t>
      </w:r>
      <w:r w:rsidRPr="00881D15">
        <w:rPr>
          <w:color w:val="000000" w:themeColor="text1"/>
        </w:rPr>
        <w:t xml:space="preserve"> by scoring higher on the second questionnaire after playing the game. A similar study used this method to measure lear</w:t>
      </w:r>
      <w:r w:rsidRPr="00881D15">
        <w:rPr>
          <w:color w:val="000000" w:themeColor="text1"/>
        </w:rPr>
        <w:t>n</w:t>
      </w:r>
      <w:r w:rsidRPr="00881D15">
        <w:rPr>
          <w:color w:val="000000" w:themeColor="text1"/>
        </w:rPr>
        <w:t xml:space="preserve">ing improvements in a healthcare game (Westbrook &amp; Braithwaite, 2001) as well as a more recent study seeking improvements in learning </w:t>
      </w:r>
      <w:r w:rsidR="005770AF" w:rsidRPr="00881D15">
        <w:rPr>
          <w:color w:val="000000" w:themeColor="text1"/>
        </w:rPr>
        <w:t>because of</w:t>
      </w:r>
      <w:r w:rsidRPr="00881D15">
        <w:rPr>
          <w:color w:val="000000" w:themeColor="text1"/>
        </w:rPr>
        <w:t xml:space="preserve"> playing a similar healthcare game (</w:t>
      </w:r>
      <w:proofErr w:type="spellStart"/>
      <w:r w:rsidRPr="00881D15">
        <w:rPr>
          <w:color w:val="000000" w:themeColor="text1"/>
        </w:rPr>
        <w:t>Erhel</w:t>
      </w:r>
      <w:proofErr w:type="spellEnd"/>
      <w:r w:rsidRPr="00881D15">
        <w:rPr>
          <w:color w:val="000000" w:themeColor="text1"/>
        </w:rPr>
        <w:t xml:space="preserve"> &amp; </w:t>
      </w:r>
      <w:proofErr w:type="spellStart"/>
      <w:r w:rsidRPr="00881D15">
        <w:rPr>
          <w:color w:val="000000" w:themeColor="text1"/>
        </w:rPr>
        <w:t>Jamet</w:t>
      </w:r>
      <w:proofErr w:type="spellEnd"/>
      <w:r w:rsidRPr="00881D15">
        <w:rPr>
          <w:color w:val="000000" w:themeColor="text1"/>
        </w:rPr>
        <w:t>, 2013).</w:t>
      </w:r>
    </w:p>
    <w:p w14:paraId="4E05BB32" w14:textId="77777777" w:rsidR="0036662C" w:rsidRPr="00881D15" w:rsidRDefault="0036662C" w:rsidP="00BB2B12">
      <w:pPr>
        <w:rPr>
          <w:color w:val="000000" w:themeColor="text1"/>
        </w:rPr>
      </w:pPr>
      <w:r w:rsidRPr="00881D15">
        <w:rPr>
          <w:color w:val="000000" w:themeColor="text1"/>
        </w:rPr>
        <w:t xml:space="preserve">The requirements of a matched </w:t>
      </w:r>
      <w:proofErr w:type="gramStart"/>
      <w:r w:rsidRPr="00881D15">
        <w:rPr>
          <w:color w:val="000000" w:themeColor="text1"/>
        </w:rPr>
        <w:t>pairs</w:t>
      </w:r>
      <w:proofErr w:type="gramEnd"/>
      <w:r w:rsidRPr="00881D15">
        <w:rPr>
          <w:color w:val="000000" w:themeColor="text1"/>
        </w:rPr>
        <w:t xml:space="preserve"> t-test are:</w:t>
      </w:r>
    </w:p>
    <w:p w14:paraId="4CEB3DC9" w14:textId="77777777" w:rsidR="0036662C" w:rsidRPr="00881D15" w:rsidRDefault="0036662C" w:rsidP="00BB2B12">
      <w:pPr>
        <w:pStyle w:val="ListParagraph"/>
        <w:numPr>
          <w:ilvl w:val="0"/>
          <w:numId w:val="14"/>
        </w:numPr>
        <w:rPr>
          <w:color w:val="000000" w:themeColor="text1"/>
        </w:rPr>
      </w:pPr>
      <w:r w:rsidRPr="00881D15">
        <w:rPr>
          <w:color w:val="000000" w:themeColor="text1"/>
        </w:rPr>
        <w:t>Data is distributed</w:t>
      </w:r>
      <w:r>
        <w:rPr>
          <w:color w:val="000000" w:themeColor="text1"/>
        </w:rPr>
        <w:t xml:space="preserve"> in a normal fashion</w:t>
      </w:r>
    </w:p>
    <w:p w14:paraId="77AE32F0" w14:textId="77777777" w:rsidR="0036662C" w:rsidRPr="00881D15" w:rsidRDefault="0036662C" w:rsidP="00BB2B12">
      <w:pPr>
        <w:pStyle w:val="ListParagraph"/>
        <w:numPr>
          <w:ilvl w:val="0"/>
          <w:numId w:val="14"/>
        </w:numPr>
        <w:rPr>
          <w:color w:val="000000" w:themeColor="text1"/>
        </w:rPr>
      </w:pPr>
      <w:r w:rsidRPr="00881D15">
        <w:rPr>
          <w:color w:val="000000" w:themeColor="text1"/>
        </w:rPr>
        <w:t>The scale of measurement is ratio</w:t>
      </w:r>
      <w:r>
        <w:rPr>
          <w:color w:val="000000" w:themeColor="text1"/>
        </w:rPr>
        <w:t xml:space="preserve"> or interval</w:t>
      </w:r>
    </w:p>
    <w:p w14:paraId="70E5291B" w14:textId="77777777" w:rsidR="0036662C" w:rsidRPr="00881D15" w:rsidRDefault="0036662C" w:rsidP="00BB2B12">
      <w:pPr>
        <w:pStyle w:val="ListParagraph"/>
        <w:numPr>
          <w:ilvl w:val="0"/>
          <w:numId w:val="14"/>
        </w:numPr>
        <w:ind w:left="714" w:hanging="357"/>
        <w:contextualSpacing w:val="0"/>
        <w:rPr>
          <w:color w:val="000000" w:themeColor="text1"/>
        </w:rPr>
      </w:pPr>
      <w:r w:rsidRPr="00881D15">
        <w:rPr>
          <w:color w:val="000000" w:themeColor="text1"/>
        </w:rPr>
        <w:t>Both sets of scores are matched or paired</w:t>
      </w:r>
    </w:p>
    <w:p w14:paraId="2266DDD5" w14:textId="77777777" w:rsidR="0036662C" w:rsidRPr="00881D15" w:rsidRDefault="0036662C" w:rsidP="00BB2B12">
      <w:pPr>
        <w:spacing w:before="240"/>
        <w:jc w:val="both"/>
        <w:rPr>
          <w:i/>
          <w:color w:val="000000" w:themeColor="text1"/>
        </w:rPr>
      </w:pPr>
      <w:r w:rsidRPr="00881D15">
        <w:rPr>
          <w:i/>
          <w:color w:val="000000" w:themeColor="text1"/>
        </w:rPr>
        <w:t>The Null Hypothesis</w:t>
      </w:r>
    </w:p>
    <w:p w14:paraId="5F58F2F1" w14:textId="77777777" w:rsidR="0036662C" w:rsidRPr="00881D15" w:rsidRDefault="0036662C" w:rsidP="00AB3B2D">
      <w:pPr>
        <w:jc w:val="both"/>
        <w:rPr>
          <w:color w:val="000000"/>
        </w:rPr>
      </w:pPr>
      <w:r w:rsidRPr="00881D15">
        <w:rPr>
          <w:color w:val="000000"/>
        </w:rPr>
        <w:t>H</w:t>
      </w:r>
      <w:r w:rsidRPr="00881D15">
        <w:rPr>
          <w:color w:val="000000"/>
          <w:vertAlign w:val="subscript"/>
        </w:rPr>
        <w:t>0</w:t>
      </w:r>
      <w:r w:rsidRPr="00881D15">
        <w:rPr>
          <w:color w:val="000000"/>
        </w:rPr>
        <w:t>: U</w:t>
      </w:r>
      <w:r w:rsidRPr="00881D15">
        <w:rPr>
          <w:color w:val="000000"/>
          <w:vertAlign w:val="subscript"/>
        </w:rPr>
        <w:t>D</w:t>
      </w:r>
      <w:r w:rsidRPr="00881D15">
        <w:rPr>
          <w:color w:val="000000"/>
        </w:rPr>
        <w:t> = U</w:t>
      </w:r>
      <w:r w:rsidRPr="00881D15">
        <w:rPr>
          <w:color w:val="000000"/>
          <w:vertAlign w:val="subscript"/>
        </w:rPr>
        <w:t>1 </w:t>
      </w:r>
      <w:r w:rsidRPr="00881D15">
        <w:rPr>
          <w:color w:val="000000"/>
        </w:rPr>
        <w:t>- U</w:t>
      </w:r>
      <w:r w:rsidRPr="00881D15">
        <w:rPr>
          <w:color w:val="000000"/>
          <w:vertAlign w:val="subscript"/>
        </w:rPr>
        <w:t>2</w:t>
      </w:r>
      <w:r w:rsidRPr="00881D15">
        <w:rPr>
          <w:color w:val="000000"/>
        </w:rPr>
        <w:t xml:space="preserve"> = 0, </w:t>
      </w:r>
      <w:r>
        <w:rPr>
          <w:color w:val="000000"/>
        </w:rPr>
        <w:t xml:space="preserve">is </w:t>
      </w:r>
      <w:r w:rsidRPr="00881D15">
        <w:rPr>
          <w:color w:val="000000"/>
        </w:rPr>
        <w:t>where U</w:t>
      </w:r>
      <w:r w:rsidRPr="00881D15">
        <w:rPr>
          <w:color w:val="000000"/>
          <w:vertAlign w:val="subscript"/>
        </w:rPr>
        <w:t>D</w:t>
      </w:r>
      <w:r w:rsidRPr="00881D15">
        <w:rPr>
          <w:color w:val="000000"/>
        </w:rPr>
        <w:t> </w:t>
      </w:r>
      <w:r>
        <w:rPr>
          <w:color w:val="000000"/>
        </w:rPr>
        <w:t xml:space="preserve">is </w:t>
      </w:r>
      <w:r w:rsidRPr="00881D15">
        <w:rPr>
          <w:color w:val="000000"/>
        </w:rPr>
        <w:t>equal</w:t>
      </w:r>
      <w:r>
        <w:rPr>
          <w:color w:val="000000"/>
        </w:rPr>
        <w:t xml:space="preserve"> to</w:t>
      </w:r>
      <w:r w:rsidRPr="00881D15">
        <w:rPr>
          <w:color w:val="000000"/>
        </w:rPr>
        <w:t xml:space="preserve"> the mean of </w:t>
      </w:r>
      <w:r>
        <w:rPr>
          <w:color w:val="000000"/>
        </w:rPr>
        <w:t>a given</w:t>
      </w:r>
      <w:r w:rsidRPr="00881D15">
        <w:rPr>
          <w:color w:val="000000"/>
        </w:rPr>
        <w:t xml:space="preserve"> population of differ</w:t>
      </w:r>
      <w:r>
        <w:rPr>
          <w:color w:val="000000"/>
        </w:rPr>
        <w:t>ing</w:t>
      </w:r>
      <w:r w:rsidRPr="00881D15">
        <w:rPr>
          <w:color w:val="000000"/>
        </w:rPr>
        <w:t xml:space="preserve"> scores</w:t>
      </w:r>
      <w:r>
        <w:rPr>
          <w:color w:val="000000"/>
        </w:rPr>
        <w:t xml:space="preserve"> or totals</w:t>
      </w:r>
      <w:r w:rsidRPr="00881D15">
        <w:rPr>
          <w:color w:val="000000"/>
        </w:rPr>
        <w:t xml:space="preserve"> across two</w:t>
      </w:r>
      <w:r>
        <w:rPr>
          <w:color w:val="000000"/>
        </w:rPr>
        <w:t xml:space="preserve"> separate</w:t>
      </w:r>
      <w:r w:rsidRPr="00881D15">
        <w:rPr>
          <w:color w:val="000000"/>
        </w:rPr>
        <w:t xml:space="preserve"> measurements.</w:t>
      </w:r>
    </w:p>
    <w:p w14:paraId="726CFB16" w14:textId="77777777" w:rsidR="0036662C" w:rsidRPr="00881D15" w:rsidRDefault="0036662C" w:rsidP="00BB2B12">
      <w:pPr>
        <w:spacing w:before="240"/>
        <w:jc w:val="both"/>
        <w:rPr>
          <w:i/>
          <w:color w:val="000000"/>
        </w:rPr>
      </w:pPr>
      <w:r w:rsidRPr="00881D15">
        <w:rPr>
          <w:i/>
          <w:color w:val="000000"/>
        </w:rPr>
        <w:lastRenderedPageBreak/>
        <w:t>The Equation</w:t>
      </w:r>
    </w:p>
    <w:p w14:paraId="59E97EA4" w14:textId="77777777" w:rsidR="0036662C" w:rsidRPr="00214604" w:rsidRDefault="0036662C" w:rsidP="00AB3B2D">
      <w:pPr>
        <w:ind w:left="1440" w:firstLine="720"/>
        <w:jc w:val="both"/>
        <w:rPr>
          <w:color w:val="000000" w:themeColor="text1"/>
          <w:sz w:val="24"/>
        </w:rPr>
      </w:pPr>
      <w:r w:rsidRPr="00214604">
        <w:rPr>
          <w:noProof/>
          <w:color w:val="000000"/>
          <w:sz w:val="20"/>
          <w:szCs w:val="20"/>
        </w:rPr>
        <w:drawing>
          <wp:inline distT="0" distB="0" distL="0" distR="0" wp14:anchorId="2E221F95" wp14:editId="6E225461">
            <wp:extent cx="1345292" cy="702259"/>
            <wp:effectExtent l="0" t="0" r="7620" b="3175"/>
            <wp:docPr id="2" name="Picture 2" descr="http://www.socscistatistics.com/images/t_dependent_mea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tl00_MainContent_Image1" descr="http://www.socscistatistics.com/images/t_dependent_means.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59059" cy="709445"/>
                    </a:xfrm>
                    <a:prstGeom prst="rect">
                      <a:avLst/>
                    </a:prstGeom>
                    <a:noFill/>
                    <a:ln>
                      <a:noFill/>
                    </a:ln>
                  </pic:spPr>
                </pic:pic>
              </a:graphicData>
            </a:graphic>
          </wp:inline>
        </w:drawing>
      </w:r>
    </w:p>
    <w:p w14:paraId="6DAC38F6" w14:textId="77777777" w:rsidR="0036662C" w:rsidRPr="00954693" w:rsidRDefault="0036662C" w:rsidP="00443353">
      <w:pPr>
        <w:pStyle w:val="Heading2"/>
      </w:pPr>
      <w:r w:rsidRPr="00954693">
        <w:t>The First Three Questions</w:t>
      </w:r>
    </w:p>
    <w:p w14:paraId="031217FA" w14:textId="77777777" w:rsidR="00960D8D" w:rsidRDefault="0036662C" w:rsidP="00443353">
      <w:pPr>
        <w:rPr>
          <w:color w:val="000000" w:themeColor="text1"/>
        </w:rPr>
      </w:pPr>
      <w:r w:rsidRPr="00881D15">
        <w:rPr>
          <w:color w:val="000000" w:themeColor="text1"/>
        </w:rPr>
        <w:t>The three questions that began the survey may be compared in a qualitative approach revealing di</w:t>
      </w:r>
      <w:r w:rsidRPr="00881D15">
        <w:rPr>
          <w:color w:val="000000" w:themeColor="text1"/>
        </w:rPr>
        <w:t>f</w:t>
      </w:r>
      <w:r w:rsidRPr="00881D15">
        <w:rPr>
          <w:color w:val="000000" w:themeColor="text1"/>
        </w:rPr>
        <w:t>ferences between the percentages of correct answers before playing the Coffee Shop game versus the percentages of correct answers made after the game was played. It was also considered just as valid to test the matched pairs of means between individual students in a quantitative approach. The matched pairs approach tests student by student providing a better result than comparing groups of students. Table</w:t>
      </w:r>
      <w:r>
        <w:rPr>
          <w:color w:val="000000" w:themeColor="text1"/>
        </w:rPr>
        <w:t xml:space="preserve"> 1</w:t>
      </w:r>
      <w:r w:rsidRPr="00881D15">
        <w:rPr>
          <w:color w:val="000000" w:themeColor="text1"/>
        </w:rPr>
        <w:t xml:space="preserve"> lists the results of the first three questions and the t-values and p-values. The points and percentages are for correct answers.</w:t>
      </w:r>
    </w:p>
    <w:p w14:paraId="682E86CB" w14:textId="77777777" w:rsidR="0036662C" w:rsidRPr="00EF7CF8" w:rsidRDefault="0036662C" w:rsidP="00443353">
      <w:pPr>
        <w:spacing w:before="240"/>
        <w:jc w:val="center"/>
        <w:rPr>
          <w:b/>
          <w:color w:val="000000" w:themeColor="text1"/>
        </w:rPr>
      </w:pPr>
      <w:proofErr w:type="gramStart"/>
      <w:r w:rsidRPr="00AB3B2D">
        <w:rPr>
          <w:b/>
        </w:rPr>
        <w:t>Table 1</w:t>
      </w:r>
      <w:r w:rsidR="00CF26E0">
        <w:rPr>
          <w:b/>
        </w:rPr>
        <w:t>.</w:t>
      </w:r>
      <w:proofErr w:type="gramEnd"/>
      <w:r w:rsidRPr="00881D15">
        <w:rPr>
          <w:i/>
        </w:rPr>
        <w:t xml:space="preserve"> </w:t>
      </w:r>
      <w:r w:rsidRPr="00EF7CF8">
        <w:rPr>
          <w:b/>
        </w:rPr>
        <w:t xml:space="preserve">Matched </w:t>
      </w:r>
      <w:r w:rsidR="00CF26E0">
        <w:rPr>
          <w:b/>
        </w:rPr>
        <w:t>p</w:t>
      </w:r>
      <w:r w:rsidRPr="00EF7CF8">
        <w:rPr>
          <w:b/>
        </w:rPr>
        <w:t xml:space="preserve">airs </w:t>
      </w:r>
      <w:r w:rsidR="00CF26E0">
        <w:rPr>
          <w:b/>
        </w:rPr>
        <w:t>r</w:t>
      </w:r>
      <w:r w:rsidRPr="00EF7CF8">
        <w:rPr>
          <w:b/>
        </w:rPr>
        <w:t xml:space="preserve">esults for </w:t>
      </w:r>
      <w:r w:rsidR="00CF26E0">
        <w:rPr>
          <w:b/>
        </w:rPr>
        <w:t>q</w:t>
      </w:r>
      <w:r w:rsidRPr="00EF7CF8">
        <w:rPr>
          <w:b/>
        </w:rPr>
        <w:t xml:space="preserve">uestions 1-3 with t-value </w:t>
      </w:r>
      <w:r w:rsidR="00EF7CF8">
        <w:rPr>
          <w:b/>
        </w:rPr>
        <w:t>&amp;</w:t>
      </w:r>
      <w:r w:rsidRPr="00EF7CF8">
        <w:rPr>
          <w:b/>
        </w:rPr>
        <w:t xml:space="preserve"> p</w:t>
      </w:r>
      <w:r w:rsidR="00EF7CF8">
        <w:rPr>
          <w:b/>
        </w:rPr>
        <w:t>-value (p &gt;.05)</w:t>
      </w:r>
    </w:p>
    <w:tbl>
      <w:tblPr>
        <w:tblStyle w:val="TableGrid"/>
        <w:tblW w:w="8564" w:type="dxa"/>
        <w:jc w:val="center"/>
        <w:tblLook w:val="04A0" w:firstRow="1" w:lastRow="0" w:firstColumn="1" w:lastColumn="0" w:noHBand="0" w:noVBand="1"/>
      </w:tblPr>
      <w:tblGrid>
        <w:gridCol w:w="1112"/>
        <w:gridCol w:w="841"/>
        <w:gridCol w:w="1049"/>
        <w:gridCol w:w="1102"/>
        <w:gridCol w:w="1004"/>
        <w:gridCol w:w="909"/>
        <w:gridCol w:w="986"/>
        <w:gridCol w:w="833"/>
        <w:gridCol w:w="728"/>
      </w:tblGrid>
      <w:tr w:rsidR="005B60F0" w:rsidRPr="00881D15" w14:paraId="52818BA1" w14:textId="77777777" w:rsidTr="006E3260">
        <w:trPr>
          <w:trHeight w:val="300"/>
          <w:jc w:val="center"/>
        </w:trPr>
        <w:tc>
          <w:tcPr>
            <w:tcW w:w="1112" w:type="dxa"/>
            <w:shd w:val="clear" w:color="auto" w:fill="BFBFBF" w:themeFill="background1" w:themeFillShade="BF"/>
            <w:noWrap/>
            <w:hideMark/>
          </w:tcPr>
          <w:p w14:paraId="5BF603B2" w14:textId="77777777" w:rsidR="0036662C" w:rsidRPr="00800F0C" w:rsidRDefault="0036662C" w:rsidP="007B14A1">
            <w:pPr>
              <w:ind w:left="38"/>
              <w:jc w:val="center"/>
              <w:rPr>
                <w:rFonts w:cs="Calibri"/>
                <w:b/>
                <w:bCs/>
                <w:color w:val="000000"/>
              </w:rPr>
            </w:pPr>
            <w:r w:rsidRPr="00800F0C">
              <w:rPr>
                <w:rFonts w:cs="Calibri"/>
                <w:b/>
                <w:color w:val="000000"/>
              </w:rPr>
              <w:t>Question</w:t>
            </w:r>
          </w:p>
        </w:tc>
        <w:tc>
          <w:tcPr>
            <w:tcW w:w="841" w:type="dxa"/>
            <w:shd w:val="clear" w:color="auto" w:fill="BFBFBF" w:themeFill="background1" w:themeFillShade="BF"/>
            <w:noWrap/>
            <w:hideMark/>
          </w:tcPr>
          <w:p w14:paraId="07F8AE5E" w14:textId="77777777" w:rsidR="0036662C" w:rsidRPr="00800F0C" w:rsidRDefault="0036662C" w:rsidP="007B14A1">
            <w:pPr>
              <w:jc w:val="center"/>
              <w:rPr>
                <w:rFonts w:cs="Calibri"/>
                <w:b/>
                <w:bCs/>
                <w:color w:val="000000"/>
              </w:rPr>
            </w:pPr>
            <w:r w:rsidRPr="00800F0C">
              <w:rPr>
                <w:rFonts w:cs="Calibri"/>
                <w:b/>
                <w:color w:val="000000"/>
              </w:rPr>
              <w:t>Point Value</w:t>
            </w:r>
          </w:p>
        </w:tc>
        <w:tc>
          <w:tcPr>
            <w:tcW w:w="1049" w:type="dxa"/>
            <w:shd w:val="clear" w:color="auto" w:fill="BFBFBF" w:themeFill="background1" w:themeFillShade="BF"/>
            <w:noWrap/>
            <w:hideMark/>
          </w:tcPr>
          <w:p w14:paraId="6A45F26F" w14:textId="77777777" w:rsidR="0036662C" w:rsidRPr="00800F0C" w:rsidRDefault="0036662C" w:rsidP="007B14A1">
            <w:pPr>
              <w:jc w:val="center"/>
              <w:rPr>
                <w:rFonts w:cs="Calibri"/>
                <w:b/>
                <w:bCs/>
                <w:color w:val="000000"/>
              </w:rPr>
            </w:pPr>
            <w:r w:rsidRPr="00800F0C">
              <w:rPr>
                <w:rFonts w:cs="Calibri"/>
                <w:b/>
                <w:color w:val="000000"/>
              </w:rPr>
              <w:t>Potential Points</w:t>
            </w:r>
          </w:p>
        </w:tc>
        <w:tc>
          <w:tcPr>
            <w:tcW w:w="1102" w:type="dxa"/>
            <w:shd w:val="clear" w:color="auto" w:fill="BFBFBF" w:themeFill="background1" w:themeFillShade="BF"/>
            <w:noWrap/>
            <w:hideMark/>
          </w:tcPr>
          <w:p w14:paraId="18728590" w14:textId="77777777" w:rsidR="0036662C" w:rsidRPr="00800F0C" w:rsidRDefault="0036662C" w:rsidP="007B14A1">
            <w:pPr>
              <w:jc w:val="center"/>
              <w:rPr>
                <w:rFonts w:cs="Calibri"/>
                <w:b/>
                <w:bCs/>
                <w:color w:val="000000"/>
              </w:rPr>
            </w:pPr>
            <w:r w:rsidRPr="00800F0C">
              <w:rPr>
                <w:rFonts w:cs="Calibri"/>
                <w:b/>
                <w:color w:val="000000"/>
              </w:rPr>
              <w:t xml:space="preserve">Points </w:t>
            </w:r>
            <w:r w:rsidR="007B14A1">
              <w:rPr>
                <w:rFonts w:cs="Calibri"/>
                <w:b/>
                <w:color w:val="000000"/>
              </w:rPr>
              <w:br/>
            </w:r>
            <w:r w:rsidRPr="00800F0C">
              <w:rPr>
                <w:rFonts w:cs="Calibri"/>
                <w:b/>
                <w:color w:val="000000"/>
              </w:rPr>
              <w:t>Before Game</w:t>
            </w:r>
          </w:p>
        </w:tc>
        <w:tc>
          <w:tcPr>
            <w:tcW w:w="1004" w:type="dxa"/>
            <w:shd w:val="clear" w:color="auto" w:fill="BFBFBF" w:themeFill="background1" w:themeFillShade="BF"/>
            <w:noWrap/>
            <w:hideMark/>
          </w:tcPr>
          <w:p w14:paraId="7C7A94BD" w14:textId="77777777" w:rsidR="0036662C" w:rsidRPr="00800F0C" w:rsidRDefault="0036662C" w:rsidP="007B14A1">
            <w:pPr>
              <w:jc w:val="center"/>
              <w:rPr>
                <w:rFonts w:cs="Calibri"/>
                <w:b/>
                <w:bCs/>
                <w:color w:val="000000"/>
              </w:rPr>
            </w:pPr>
            <w:r w:rsidRPr="00800F0C">
              <w:rPr>
                <w:rFonts w:cs="Calibri"/>
                <w:b/>
                <w:color w:val="000000"/>
              </w:rPr>
              <w:t xml:space="preserve">Points </w:t>
            </w:r>
            <w:r w:rsidR="007B14A1">
              <w:rPr>
                <w:rFonts w:cs="Calibri"/>
                <w:b/>
                <w:color w:val="000000"/>
              </w:rPr>
              <w:br/>
            </w:r>
            <w:r w:rsidRPr="00800F0C">
              <w:rPr>
                <w:rFonts w:cs="Calibri"/>
                <w:b/>
                <w:color w:val="000000"/>
              </w:rPr>
              <w:t>After Game</w:t>
            </w:r>
          </w:p>
        </w:tc>
        <w:tc>
          <w:tcPr>
            <w:tcW w:w="909" w:type="dxa"/>
            <w:shd w:val="clear" w:color="auto" w:fill="BFBFBF" w:themeFill="background1" w:themeFillShade="BF"/>
            <w:noWrap/>
            <w:hideMark/>
          </w:tcPr>
          <w:p w14:paraId="05A9160B" w14:textId="77777777" w:rsidR="0036662C" w:rsidRPr="00800F0C" w:rsidRDefault="0036662C" w:rsidP="007B14A1">
            <w:pPr>
              <w:jc w:val="center"/>
              <w:rPr>
                <w:rFonts w:cs="Calibri"/>
                <w:b/>
                <w:bCs/>
                <w:color w:val="000000"/>
              </w:rPr>
            </w:pPr>
            <w:r w:rsidRPr="00800F0C">
              <w:rPr>
                <w:rFonts w:cs="Calibri"/>
                <w:b/>
                <w:color w:val="000000"/>
              </w:rPr>
              <w:t>t-value</w:t>
            </w:r>
          </w:p>
        </w:tc>
        <w:tc>
          <w:tcPr>
            <w:tcW w:w="986" w:type="dxa"/>
            <w:shd w:val="clear" w:color="auto" w:fill="BFBFBF" w:themeFill="background1" w:themeFillShade="BF"/>
            <w:noWrap/>
            <w:hideMark/>
          </w:tcPr>
          <w:p w14:paraId="42BF4F61" w14:textId="77777777" w:rsidR="0036662C" w:rsidRPr="00800F0C" w:rsidRDefault="0036662C" w:rsidP="007B14A1">
            <w:pPr>
              <w:jc w:val="center"/>
              <w:rPr>
                <w:rFonts w:cs="Calibri"/>
                <w:b/>
                <w:bCs/>
                <w:color w:val="000000"/>
              </w:rPr>
            </w:pPr>
            <w:r w:rsidRPr="00800F0C">
              <w:rPr>
                <w:rFonts w:cs="Calibri"/>
                <w:b/>
                <w:color w:val="000000"/>
              </w:rPr>
              <w:t>One tail     p-value</w:t>
            </w:r>
          </w:p>
        </w:tc>
        <w:tc>
          <w:tcPr>
            <w:tcW w:w="833" w:type="dxa"/>
            <w:shd w:val="clear" w:color="auto" w:fill="BFBFBF" w:themeFill="background1" w:themeFillShade="BF"/>
            <w:noWrap/>
            <w:hideMark/>
          </w:tcPr>
          <w:p w14:paraId="40551C99" w14:textId="77777777" w:rsidR="0036662C" w:rsidRPr="00800F0C" w:rsidRDefault="0036662C" w:rsidP="007B14A1">
            <w:pPr>
              <w:spacing w:after="0"/>
              <w:jc w:val="center"/>
              <w:rPr>
                <w:rFonts w:cs="Calibri"/>
                <w:b/>
                <w:color w:val="000000"/>
              </w:rPr>
            </w:pPr>
            <w:r w:rsidRPr="00800F0C">
              <w:rPr>
                <w:rFonts w:cs="Calibri"/>
                <w:b/>
                <w:color w:val="000000"/>
              </w:rPr>
              <w:t>%</w:t>
            </w:r>
          </w:p>
          <w:p w14:paraId="1C36E3B0" w14:textId="77777777" w:rsidR="0036662C" w:rsidRPr="00800F0C" w:rsidRDefault="0036662C" w:rsidP="007B14A1">
            <w:pPr>
              <w:spacing w:after="0"/>
              <w:jc w:val="center"/>
              <w:rPr>
                <w:rFonts w:cs="Calibri"/>
                <w:b/>
                <w:bCs/>
                <w:color w:val="000000"/>
              </w:rPr>
            </w:pPr>
            <w:r w:rsidRPr="00800F0C">
              <w:rPr>
                <w:rFonts w:cs="Calibri"/>
                <w:b/>
                <w:color w:val="000000"/>
              </w:rPr>
              <w:t>Before</w:t>
            </w:r>
          </w:p>
        </w:tc>
        <w:tc>
          <w:tcPr>
            <w:tcW w:w="728" w:type="dxa"/>
            <w:shd w:val="clear" w:color="auto" w:fill="BFBFBF" w:themeFill="background1" w:themeFillShade="BF"/>
            <w:noWrap/>
            <w:hideMark/>
          </w:tcPr>
          <w:p w14:paraId="00C9A312" w14:textId="77777777" w:rsidR="0036662C" w:rsidRPr="00800F0C" w:rsidRDefault="0036662C" w:rsidP="007B14A1">
            <w:pPr>
              <w:jc w:val="center"/>
              <w:rPr>
                <w:rFonts w:cs="Calibri"/>
                <w:b/>
                <w:bCs/>
                <w:color w:val="000000"/>
              </w:rPr>
            </w:pPr>
            <w:r w:rsidRPr="00800F0C">
              <w:rPr>
                <w:rFonts w:cs="Calibri"/>
                <w:b/>
                <w:color w:val="000000"/>
              </w:rPr>
              <w:t>% After</w:t>
            </w:r>
          </w:p>
        </w:tc>
      </w:tr>
      <w:tr w:rsidR="005B60F0" w:rsidRPr="00881D15" w14:paraId="5B34421F" w14:textId="77777777" w:rsidTr="006E3260">
        <w:trPr>
          <w:trHeight w:val="300"/>
          <w:jc w:val="center"/>
        </w:trPr>
        <w:tc>
          <w:tcPr>
            <w:tcW w:w="1112" w:type="dxa"/>
            <w:noWrap/>
            <w:hideMark/>
          </w:tcPr>
          <w:p w14:paraId="4ED69221" w14:textId="77777777" w:rsidR="0036662C" w:rsidRPr="00881D15" w:rsidRDefault="0036662C" w:rsidP="00AB3B2D">
            <w:pPr>
              <w:jc w:val="both"/>
              <w:rPr>
                <w:rFonts w:cs="Calibri"/>
                <w:b/>
                <w:bCs/>
                <w:color w:val="000000"/>
              </w:rPr>
            </w:pPr>
            <w:r w:rsidRPr="00881D15">
              <w:rPr>
                <w:rFonts w:cs="Calibri"/>
                <w:color w:val="000000"/>
              </w:rPr>
              <w:t>1</w:t>
            </w:r>
          </w:p>
        </w:tc>
        <w:tc>
          <w:tcPr>
            <w:tcW w:w="841" w:type="dxa"/>
            <w:noWrap/>
            <w:hideMark/>
          </w:tcPr>
          <w:p w14:paraId="18B0DDD9" w14:textId="77777777" w:rsidR="0036662C" w:rsidRPr="00881D15" w:rsidRDefault="0036662C" w:rsidP="00AB3B2D">
            <w:pPr>
              <w:jc w:val="both"/>
              <w:rPr>
                <w:rFonts w:cs="Calibri"/>
                <w:color w:val="000000"/>
              </w:rPr>
            </w:pPr>
            <w:r w:rsidRPr="00881D15">
              <w:rPr>
                <w:rFonts w:cs="Calibri"/>
                <w:color w:val="000000"/>
              </w:rPr>
              <w:t>3</w:t>
            </w:r>
          </w:p>
        </w:tc>
        <w:tc>
          <w:tcPr>
            <w:tcW w:w="1049" w:type="dxa"/>
            <w:noWrap/>
            <w:hideMark/>
          </w:tcPr>
          <w:p w14:paraId="543B89D9" w14:textId="77777777" w:rsidR="0036662C" w:rsidRPr="00881D15" w:rsidRDefault="0036662C" w:rsidP="00AB3B2D">
            <w:pPr>
              <w:jc w:val="both"/>
              <w:rPr>
                <w:rFonts w:cs="Calibri"/>
                <w:color w:val="000000"/>
              </w:rPr>
            </w:pPr>
            <w:r w:rsidRPr="00881D15">
              <w:rPr>
                <w:rFonts w:cs="Calibri"/>
                <w:color w:val="000000"/>
              </w:rPr>
              <w:t>216</w:t>
            </w:r>
          </w:p>
        </w:tc>
        <w:tc>
          <w:tcPr>
            <w:tcW w:w="1102" w:type="dxa"/>
            <w:noWrap/>
            <w:hideMark/>
          </w:tcPr>
          <w:p w14:paraId="0B2436A2" w14:textId="77777777" w:rsidR="0036662C" w:rsidRPr="00881D15" w:rsidRDefault="0036662C" w:rsidP="00AB3B2D">
            <w:pPr>
              <w:jc w:val="both"/>
              <w:rPr>
                <w:rFonts w:cs="Calibri"/>
                <w:color w:val="000000"/>
              </w:rPr>
            </w:pPr>
            <w:r w:rsidRPr="00881D15">
              <w:rPr>
                <w:rFonts w:cs="Calibri"/>
                <w:color w:val="000000"/>
              </w:rPr>
              <w:t>77</w:t>
            </w:r>
          </w:p>
        </w:tc>
        <w:tc>
          <w:tcPr>
            <w:tcW w:w="1004" w:type="dxa"/>
            <w:noWrap/>
            <w:hideMark/>
          </w:tcPr>
          <w:p w14:paraId="07508E71" w14:textId="77777777" w:rsidR="0036662C" w:rsidRPr="00881D15" w:rsidRDefault="0036662C" w:rsidP="00AB3B2D">
            <w:pPr>
              <w:jc w:val="both"/>
              <w:rPr>
                <w:rFonts w:cs="Calibri"/>
                <w:color w:val="000000"/>
              </w:rPr>
            </w:pPr>
            <w:r w:rsidRPr="00881D15">
              <w:rPr>
                <w:rFonts w:cs="Calibri"/>
                <w:color w:val="000000"/>
              </w:rPr>
              <w:t>85</w:t>
            </w:r>
          </w:p>
        </w:tc>
        <w:tc>
          <w:tcPr>
            <w:tcW w:w="909" w:type="dxa"/>
            <w:noWrap/>
            <w:hideMark/>
          </w:tcPr>
          <w:p w14:paraId="38753142" w14:textId="77777777" w:rsidR="0036662C" w:rsidRPr="00881D15" w:rsidRDefault="0036662C" w:rsidP="00AB3B2D">
            <w:pPr>
              <w:jc w:val="both"/>
              <w:rPr>
                <w:rFonts w:cs="Calibri"/>
                <w:color w:val="000000"/>
              </w:rPr>
            </w:pPr>
            <w:r w:rsidRPr="00881D15">
              <w:rPr>
                <w:rFonts w:cs="Calibri"/>
                <w:color w:val="000000"/>
              </w:rPr>
              <w:t>2.38</w:t>
            </w:r>
          </w:p>
        </w:tc>
        <w:tc>
          <w:tcPr>
            <w:tcW w:w="986" w:type="dxa"/>
            <w:noWrap/>
            <w:hideMark/>
          </w:tcPr>
          <w:p w14:paraId="02EF9143" w14:textId="77777777" w:rsidR="0036662C" w:rsidRPr="00881D15" w:rsidRDefault="0036662C" w:rsidP="00AB3B2D">
            <w:pPr>
              <w:jc w:val="both"/>
              <w:rPr>
                <w:rFonts w:cs="Calibri"/>
                <w:color w:val="000000"/>
              </w:rPr>
            </w:pPr>
            <w:r w:rsidRPr="00881D15">
              <w:rPr>
                <w:rFonts w:cs="Calibri"/>
                <w:color w:val="000000"/>
              </w:rPr>
              <w:t>0.009</w:t>
            </w:r>
          </w:p>
        </w:tc>
        <w:tc>
          <w:tcPr>
            <w:tcW w:w="833" w:type="dxa"/>
            <w:noWrap/>
            <w:hideMark/>
          </w:tcPr>
          <w:p w14:paraId="3BA47A7A" w14:textId="77777777" w:rsidR="0036662C" w:rsidRPr="00881D15" w:rsidRDefault="0036662C" w:rsidP="00AB3B2D">
            <w:pPr>
              <w:jc w:val="both"/>
              <w:rPr>
                <w:rFonts w:cs="Calibri"/>
                <w:color w:val="000000"/>
              </w:rPr>
            </w:pPr>
            <w:r w:rsidRPr="00881D15">
              <w:rPr>
                <w:rFonts w:cs="Calibri"/>
                <w:color w:val="000000"/>
              </w:rPr>
              <w:t>36%</w:t>
            </w:r>
          </w:p>
        </w:tc>
        <w:tc>
          <w:tcPr>
            <w:tcW w:w="728" w:type="dxa"/>
            <w:noWrap/>
            <w:hideMark/>
          </w:tcPr>
          <w:p w14:paraId="2FFB6A92" w14:textId="77777777" w:rsidR="0036662C" w:rsidRPr="00881D15" w:rsidRDefault="0036662C" w:rsidP="00AB3B2D">
            <w:pPr>
              <w:jc w:val="both"/>
              <w:rPr>
                <w:rFonts w:cs="Calibri"/>
                <w:color w:val="000000"/>
              </w:rPr>
            </w:pPr>
            <w:r w:rsidRPr="00881D15">
              <w:rPr>
                <w:rFonts w:cs="Calibri"/>
                <w:color w:val="000000"/>
              </w:rPr>
              <w:t>39%</w:t>
            </w:r>
          </w:p>
        </w:tc>
      </w:tr>
      <w:tr w:rsidR="005B60F0" w:rsidRPr="00881D15" w14:paraId="55A37980" w14:textId="77777777" w:rsidTr="006E3260">
        <w:trPr>
          <w:trHeight w:val="300"/>
          <w:jc w:val="center"/>
        </w:trPr>
        <w:tc>
          <w:tcPr>
            <w:tcW w:w="1112" w:type="dxa"/>
            <w:noWrap/>
            <w:hideMark/>
          </w:tcPr>
          <w:p w14:paraId="7ED98C5B" w14:textId="77777777" w:rsidR="0036662C" w:rsidRPr="00881D15" w:rsidRDefault="0036662C" w:rsidP="00AB3B2D">
            <w:pPr>
              <w:jc w:val="both"/>
              <w:rPr>
                <w:rFonts w:cs="Calibri"/>
                <w:b/>
                <w:bCs/>
                <w:color w:val="000000"/>
              </w:rPr>
            </w:pPr>
            <w:r w:rsidRPr="00881D15">
              <w:rPr>
                <w:rFonts w:cs="Calibri"/>
                <w:color w:val="000000"/>
              </w:rPr>
              <w:t>2</w:t>
            </w:r>
          </w:p>
        </w:tc>
        <w:tc>
          <w:tcPr>
            <w:tcW w:w="841" w:type="dxa"/>
            <w:noWrap/>
            <w:hideMark/>
          </w:tcPr>
          <w:p w14:paraId="7AEA6AE1" w14:textId="77777777" w:rsidR="0036662C" w:rsidRPr="00881D15" w:rsidRDefault="0036662C" w:rsidP="00AB3B2D">
            <w:pPr>
              <w:jc w:val="both"/>
              <w:rPr>
                <w:rFonts w:cs="Calibri"/>
                <w:color w:val="000000"/>
              </w:rPr>
            </w:pPr>
            <w:r w:rsidRPr="00881D15">
              <w:rPr>
                <w:rFonts w:cs="Calibri"/>
                <w:color w:val="000000"/>
              </w:rPr>
              <w:t>2</w:t>
            </w:r>
          </w:p>
        </w:tc>
        <w:tc>
          <w:tcPr>
            <w:tcW w:w="1049" w:type="dxa"/>
            <w:noWrap/>
            <w:hideMark/>
          </w:tcPr>
          <w:p w14:paraId="0E132244" w14:textId="77777777" w:rsidR="0036662C" w:rsidRPr="00881D15" w:rsidRDefault="0036662C" w:rsidP="00AB3B2D">
            <w:pPr>
              <w:jc w:val="both"/>
              <w:rPr>
                <w:rFonts w:cs="Calibri"/>
                <w:color w:val="000000"/>
              </w:rPr>
            </w:pPr>
            <w:r w:rsidRPr="00881D15">
              <w:rPr>
                <w:rFonts w:cs="Calibri"/>
                <w:color w:val="000000"/>
              </w:rPr>
              <w:t>144</w:t>
            </w:r>
          </w:p>
        </w:tc>
        <w:tc>
          <w:tcPr>
            <w:tcW w:w="1102" w:type="dxa"/>
            <w:noWrap/>
            <w:hideMark/>
          </w:tcPr>
          <w:p w14:paraId="0F164D2B" w14:textId="77777777" w:rsidR="0036662C" w:rsidRPr="00881D15" w:rsidRDefault="0036662C" w:rsidP="00AB3B2D">
            <w:pPr>
              <w:jc w:val="both"/>
              <w:rPr>
                <w:rFonts w:cs="Calibri"/>
                <w:color w:val="000000"/>
              </w:rPr>
            </w:pPr>
            <w:r w:rsidRPr="00881D15">
              <w:rPr>
                <w:rFonts w:cs="Calibri"/>
                <w:color w:val="000000"/>
              </w:rPr>
              <w:t>57</w:t>
            </w:r>
          </w:p>
        </w:tc>
        <w:tc>
          <w:tcPr>
            <w:tcW w:w="1004" w:type="dxa"/>
            <w:noWrap/>
            <w:hideMark/>
          </w:tcPr>
          <w:p w14:paraId="659B2284" w14:textId="77777777" w:rsidR="0036662C" w:rsidRPr="00881D15" w:rsidRDefault="0036662C" w:rsidP="00AB3B2D">
            <w:pPr>
              <w:jc w:val="both"/>
              <w:rPr>
                <w:rFonts w:cs="Calibri"/>
                <w:color w:val="000000"/>
              </w:rPr>
            </w:pPr>
            <w:r w:rsidRPr="00881D15">
              <w:rPr>
                <w:rFonts w:cs="Calibri"/>
                <w:color w:val="000000"/>
              </w:rPr>
              <w:t>74</w:t>
            </w:r>
          </w:p>
        </w:tc>
        <w:tc>
          <w:tcPr>
            <w:tcW w:w="909" w:type="dxa"/>
            <w:noWrap/>
            <w:hideMark/>
          </w:tcPr>
          <w:p w14:paraId="0B880F21" w14:textId="77777777" w:rsidR="0036662C" w:rsidRPr="00881D15" w:rsidRDefault="0036662C" w:rsidP="00AB3B2D">
            <w:pPr>
              <w:jc w:val="both"/>
              <w:rPr>
                <w:rFonts w:cs="Calibri"/>
                <w:color w:val="000000"/>
              </w:rPr>
            </w:pPr>
            <w:r w:rsidRPr="00881D15">
              <w:rPr>
                <w:rFonts w:cs="Calibri"/>
                <w:color w:val="000000"/>
              </w:rPr>
              <w:t>4.68</w:t>
            </w:r>
          </w:p>
        </w:tc>
        <w:tc>
          <w:tcPr>
            <w:tcW w:w="986" w:type="dxa"/>
            <w:noWrap/>
            <w:hideMark/>
          </w:tcPr>
          <w:p w14:paraId="7DB90B0C" w14:textId="77777777" w:rsidR="0036662C" w:rsidRPr="00881D15" w:rsidRDefault="0036662C" w:rsidP="00AB3B2D">
            <w:pPr>
              <w:jc w:val="both"/>
              <w:rPr>
                <w:rFonts w:cs="Calibri"/>
                <w:color w:val="000000"/>
              </w:rPr>
            </w:pPr>
            <w:r w:rsidRPr="00881D15">
              <w:rPr>
                <w:rFonts w:cs="Calibri"/>
                <w:color w:val="000000"/>
              </w:rPr>
              <w:t>0.00001</w:t>
            </w:r>
          </w:p>
        </w:tc>
        <w:tc>
          <w:tcPr>
            <w:tcW w:w="833" w:type="dxa"/>
            <w:noWrap/>
            <w:hideMark/>
          </w:tcPr>
          <w:p w14:paraId="3EE9D60D" w14:textId="77777777" w:rsidR="0036662C" w:rsidRPr="00881D15" w:rsidRDefault="0036662C" w:rsidP="00AB3B2D">
            <w:pPr>
              <w:jc w:val="both"/>
              <w:rPr>
                <w:rFonts w:cs="Calibri"/>
                <w:color w:val="000000"/>
              </w:rPr>
            </w:pPr>
            <w:r w:rsidRPr="00881D15">
              <w:rPr>
                <w:rFonts w:cs="Calibri"/>
                <w:color w:val="000000"/>
              </w:rPr>
              <w:t>40%</w:t>
            </w:r>
          </w:p>
        </w:tc>
        <w:tc>
          <w:tcPr>
            <w:tcW w:w="728" w:type="dxa"/>
            <w:noWrap/>
            <w:hideMark/>
          </w:tcPr>
          <w:p w14:paraId="2BC592F5" w14:textId="77777777" w:rsidR="0036662C" w:rsidRPr="00881D15" w:rsidRDefault="0036662C" w:rsidP="00AB3B2D">
            <w:pPr>
              <w:jc w:val="both"/>
              <w:rPr>
                <w:rFonts w:cs="Calibri"/>
                <w:color w:val="000000"/>
              </w:rPr>
            </w:pPr>
            <w:r w:rsidRPr="00881D15">
              <w:rPr>
                <w:rFonts w:cs="Calibri"/>
                <w:color w:val="000000"/>
              </w:rPr>
              <w:t>51%</w:t>
            </w:r>
          </w:p>
        </w:tc>
      </w:tr>
      <w:tr w:rsidR="005B60F0" w:rsidRPr="00881D15" w14:paraId="77CBDE00" w14:textId="77777777" w:rsidTr="006E3260">
        <w:trPr>
          <w:trHeight w:val="300"/>
          <w:jc w:val="center"/>
        </w:trPr>
        <w:tc>
          <w:tcPr>
            <w:tcW w:w="1112" w:type="dxa"/>
            <w:noWrap/>
            <w:hideMark/>
          </w:tcPr>
          <w:p w14:paraId="7B78FBB0" w14:textId="77777777" w:rsidR="0036662C" w:rsidRPr="00881D15" w:rsidRDefault="0036662C" w:rsidP="00AB3B2D">
            <w:pPr>
              <w:jc w:val="both"/>
              <w:rPr>
                <w:rFonts w:cs="Calibri"/>
                <w:b/>
                <w:bCs/>
                <w:color w:val="000000"/>
              </w:rPr>
            </w:pPr>
            <w:r w:rsidRPr="00881D15">
              <w:rPr>
                <w:rFonts w:cs="Calibri"/>
                <w:color w:val="000000"/>
              </w:rPr>
              <w:t>3</w:t>
            </w:r>
          </w:p>
        </w:tc>
        <w:tc>
          <w:tcPr>
            <w:tcW w:w="841" w:type="dxa"/>
            <w:noWrap/>
            <w:hideMark/>
          </w:tcPr>
          <w:p w14:paraId="6B5C871F" w14:textId="77777777" w:rsidR="0036662C" w:rsidRPr="00881D15" w:rsidRDefault="0036662C" w:rsidP="00AB3B2D">
            <w:pPr>
              <w:jc w:val="both"/>
              <w:rPr>
                <w:rFonts w:cs="Calibri"/>
                <w:color w:val="000000"/>
              </w:rPr>
            </w:pPr>
            <w:r w:rsidRPr="00881D15">
              <w:rPr>
                <w:rFonts w:cs="Calibri"/>
                <w:color w:val="000000"/>
              </w:rPr>
              <w:t>6</w:t>
            </w:r>
          </w:p>
        </w:tc>
        <w:tc>
          <w:tcPr>
            <w:tcW w:w="1049" w:type="dxa"/>
            <w:noWrap/>
            <w:hideMark/>
          </w:tcPr>
          <w:p w14:paraId="57B89796" w14:textId="77777777" w:rsidR="0036662C" w:rsidRPr="00881D15" w:rsidRDefault="0036662C" w:rsidP="00AB3B2D">
            <w:pPr>
              <w:jc w:val="both"/>
              <w:rPr>
                <w:rFonts w:cs="Calibri"/>
                <w:color w:val="000000"/>
              </w:rPr>
            </w:pPr>
            <w:r w:rsidRPr="00881D15">
              <w:rPr>
                <w:rFonts w:cs="Calibri"/>
                <w:color w:val="000000"/>
              </w:rPr>
              <w:t>432</w:t>
            </w:r>
          </w:p>
        </w:tc>
        <w:tc>
          <w:tcPr>
            <w:tcW w:w="1102" w:type="dxa"/>
            <w:noWrap/>
            <w:hideMark/>
          </w:tcPr>
          <w:p w14:paraId="5F9C41E9" w14:textId="77777777" w:rsidR="0036662C" w:rsidRPr="00881D15" w:rsidRDefault="0036662C" w:rsidP="00AB3B2D">
            <w:pPr>
              <w:jc w:val="both"/>
              <w:rPr>
                <w:rFonts w:cs="Calibri"/>
                <w:color w:val="000000"/>
              </w:rPr>
            </w:pPr>
            <w:r w:rsidRPr="00881D15">
              <w:rPr>
                <w:rFonts w:cs="Calibri"/>
                <w:color w:val="000000"/>
              </w:rPr>
              <w:t>243</w:t>
            </w:r>
          </w:p>
        </w:tc>
        <w:tc>
          <w:tcPr>
            <w:tcW w:w="1004" w:type="dxa"/>
            <w:noWrap/>
            <w:hideMark/>
          </w:tcPr>
          <w:p w14:paraId="0899817B" w14:textId="77777777" w:rsidR="0036662C" w:rsidRPr="00881D15" w:rsidRDefault="0036662C" w:rsidP="00AB3B2D">
            <w:pPr>
              <w:jc w:val="both"/>
              <w:rPr>
                <w:rFonts w:cs="Calibri"/>
                <w:color w:val="000000"/>
              </w:rPr>
            </w:pPr>
            <w:r w:rsidRPr="00881D15">
              <w:rPr>
                <w:rFonts w:cs="Calibri"/>
                <w:color w:val="000000"/>
              </w:rPr>
              <w:t>268</w:t>
            </w:r>
          </w:p>
        </w:tc>
        <w:tc>
          <w:tcPr>
            <w:tcW w:w="909" w:type="dxa"/>
            <w:noWrap/>
            <w:hideMark/>
          </w:tcPr>
          <w:p w14:paraId="04090C80" w14:textId="77777777" w:rsidR="0036662C" w:rsidRPr="00881D15" w:rsidRDefault="0036662C" w:rsidP="00AB3B2D">
            <w:pPr>
              <w:jc w:val="both"/>
              <w:rPr>
                <w:rFonts w:cs="Calibri"/>
                <w:color w:val="000000"/>
              </w:rPr>
            </w:pPr>
            <w:r w:rsidRPr="00881D15">
              <w:rPr>
                <w:rFonts w:cs="Calibri"/>
                <w:color w:val="000000"/>
              </w:rPr>
              <w:t>5.25</w:t>
            </w:r>
          </w:p>
        </w:tc>
        <w:tc>
          <w:tcPr>
            <w:tcW w:w="986" w:type="dxa"/>
            <w:noWrap/>
            <w:hideMark/>
          </w:tcPr>
          <w:p w14:paraId="6A31428B" w14:textId="77777777" w:rsidR="0036662C" w:rsidRPr="00881D15" w:rsidRDefault="0036662C" w:rsidP="00AB3B2D">
            <w:pPr>
              <w:jc w:val="both"/>
              <w:rPr>
                <w:rFonts w:cs="Calibri"/>
                <w:color w:val="000000"/>
              </w:rPr>
            </w:pPr>
            <w:r w:rsidRPr="00881D15">
              <w:rPr>
                <w:rFonts w:cs="Calibri"/>
                <w:color w:val="000000"/>
              </w:rPr>
              <w:t>0.00001</w:t>
            </w:r>
          </w:p>
        </w:tc>
        <w:tc>
          <w:tcPr>
            <w:tcW w:w="833" w:type="dxa"/>
            <w:noWrap/>
            <w:hideMark/>
          </w:tcPr>
          <w:p w14:paraId="7ED2C99A" w14:textId="77777777" w:rsidR="0036662C" w:rsidRPr="00881D15" w:rsidRDefault="0036662C" w:rsidP="00AB3B2D">
            <w:pPr>
              <w:jc w:val="both"/>
              <w:rPr>
                <w:rFonts w:cs="Calibri"/>
                <w:color w:val="000000"/>
              </w:rPr>
            </w:pPr>
            <w:r w:rsidRPr="00881D15">
              <w:rPr>
                <w:rFonts w:cs="Calibri"/>
                <w:color w:val="000000"/>
              </w:rPr>
              <w:t>56%</w:t>
            </w:r>
          </w:p>
        </w:tc>
        <w:tc>
          <w:tcPr>
            <w:tcW w:w="728" w:type="dxa"/>
            <w:noWrap/>
            <w:hideMark/>
          </w:tcPr>
          <w:p w14:paraId="778D037E" w14:textId="77777777" w:rsidR="0036662C" w:rsidRPr="00881D15" w:rsidRDefault="0036662C" w:rsidP="00AB3B2D">
            <w:pPr>
              <w:jc w:val="both"/>
              <w:rPr>
                <w:rFonts w:cs="Calibri"/>
                <w:color w:val="000000"/>
              </w:rPr>
            </w:pPr>
            <w:r w:rsidRPr="00881D15">
              <w:rPr>
                <w:rFonts w:cs="Calibri"/>
                <w:color w:val="000000"/>
              </w:rPr>
              <w:t>62%</w:t>
            </w:r>
          </w:p>
        </w:tc>
      </w:tr>
    </w:tbl>
    <w:p w14:paraId="63108F1F" w14:textId="77777777" w:rsidR="0036662C" w:rsidRPr="00881D15" w:rsidRDefault="0036662C" w:rsidP="00AB3B2D">
      <w:pPr>
        <w:jc w:val="both"/>
        <w:rPr>
          <w:i/>
        </w:rPr>
      </w:pPr>
    </w:p>
    <w:p w14:paraId="0D4F9279" w14:textId="77777777" w:rsidR="0036662C" w:rsidRPr="00881D15" w:rsidRDefault="0036662C" w:rsidP="00443353">
      <w:pPr>
        <w:rPr>
          <w:color w:val="000000" w:themeColor="text1"/>
        </w:rPr>
      </w:pPr>
      <w:r w:rsidRPr="00881D15">
        <w:rPr>
          <w:color w:val="000000" w:themeColor="text1"/>
        </w:rPr>
        <w:t>Prior to taking the initial questionnaire, students were not provided with any instruction other than to answer the questions as best they could. It was expected that there would be a wide range of scores depending on each student’s prior knowledge of business concepts.</w:t>
      </w:r>
    </w:p>
    <w:p w14:paraId="40B2E940" w14:textId="77777777" w:rsidR="0036662C" w:rsidRPr="00F63B92" w:rsidRDefault="0036662C" w:rsidP="00443353">
      <w:pPr>
        <w:autoSpaceDE w:val="0"/>
        <w:autoSpaceDN w:val="0"/>
        <w:adjustRightInd w:val="0"/>
        <w:rPr>
          <w:color w:val="000000" w:themeColor="text1"/>
        </w:rPr>
      </w:pPr>
      <w:r w:rsidRPr="00881D15">
        <w:rPr>
          <w:color w:val="000000" w:themeColor="text1"/>
        </w:rPr>
        <w:t xml:space="preserve">Each of the three beginning questions were asked a second time after the Coffee Shop game was played and showed an indication that the students’ collective improvement was evident in the way they scored higher on the individual answers given. </w:t>
      </w:r>
      <w:r w:rsidR="005770AF" w:rsidRPr="00881D15">
        <w:rPr>
          <w:color w:val="000000" w:themeColor="text1"/>
        </w:rPr>
        <w:t>Thus,</w:t>
      </w:r>
      <w:r w:rsidRPr="00881D15">
        <w:rPr>
          <w:color w:val="000000" w:themeColor="text1"/>
        </w:rPr>
        <w:t xml:space="preserve"> there was sufficient evidence to reject the null hypothesis and supports the alternative hypothesis.</w:t>
      </w:r>
      <w:r>
        <w:rPr>
          <w:color w:val="000000" w:themeColor="text1"/>
        </w:rPr>
        <w:t xml:space="preserve"> </w:t>
      </w:r>
      <w:r w:rsidRPr="00F63B92">
        <w:rPr>
          <w:color w:val="000000"/>
        </w:rPr>
        <w:t xml:space="preserve">The </w:t>
      </w:r>
      <w:r>
        <w:rPr>
          <w:color w:val="000000"/>
        </w:rPr>
        <w:t>a</w:t>
      </w:r>
      <w:r w:rsidRPr="00F63B92">
        <w:rPr>
          <w:color w:val="000000"/>
        </w:rPr>
        <w:t xml:space="preserve">lternative </w:t>
      </w:r>
      <w:r>
        <w:rPr>
          <w:color w:val="000000"/>
        </w:rPr>
        <w:t>h</w:t>
      </w:r>
      <w:r w:rsidRPr="00F63B92">
        <w:rPr>
          <w:color w:val="000000"/>
        </w:rPr>
        <w:t>ypothesis H</w:t>
      </w:r>
      <w:r w:rsidRPr="00F63B92">
        <w:rPr>
          <w:color w:val="000000"/>
          <w:vertAlign w:val="subscript"/>
        </w:rPr>
        <w:t>1</w:t>
      </w:r>
      <w:r w:rsidRPr="00F63B92">
        <w:rPr>
          <w:color w:val="000000"/>
        </w:rPr>
        <w:t xml:space="preserve"> states: Students </w:t>
      </w:r>
      <w:r>
        <w:rPr>
          <w:color w:val="000000"/>
        </w:rPr>
        <w:t xml:space="preserve">display an </w:t>
      </w:r>
      <w:r w:rsidRPr="00F63B92">
        <w:rPr>
          <w:color w:val="000000"/>
        </w:rPr>
        <w:t xml:space="preserve">increase </w:t>
      </w:r>
      <w:r>
        <w:rPr>
          <w:color w:val="000000"/>
        </w:rPr>
        <w:t xml:space="preserve">in </w:t>
      </w:r>
      <w:r w:rsidRPr="00F63B92">
        <w:rPr>
          <w:color w:val="000000"/>
        </w:rPr>
        <w:t>their ability to learn to think critically as an effect of playing an entrepreneurial problem-solving game.</w:t>
      </w:r>
    </w:p>
    <w:p w14:paraId="2AAB060E" w14:textId="77777777" w:rsidR="0036662C" w:rsidRPr="00954693" w:rsidRDefault="0036662C" w:rsidP="00443353">
      <w:pPr>
        <w:pStyle w:val="Heading2"/>
      </w:pPr>
      <w:r w:rsidRPr="00954693">
        <w:t>Question Four</w:t>
      </w:r>
    </w:p>
    <w:p w14:paraId="7E141DB3" w14:textId="77777777" w:rsidR="0036662C" w:rsidRDefault="0036662C" w:rsidP="00443353">
      <w:pPr>
        <w:rPr>
          <w:color w:val="000000"/>
        </w:rPr>
      </w:pPr>
      <w:r w:rsidRPr="00881D15">
        <w:rPr>
          <w:color w:val="000000" w:themeColor="text1"/>
        </w:rPr>
        <w:t>The fourth question was based on a ranked or ordinal Likert Scale model asking the students about the ease or difficulty in making decisions based on changing scenarios and time restrictions. This method was used in a similar study to measure the outcomes of a healthcare game (</w:t>
      </w:r>
      <w:proofErr w:type="spellStart"/>
      <w:r w:rsidRPr="00881D15">
        <w:rPr>
          <w:color w:val="000000" w:themeColor="text1"/>
        </w:rPr>
        <w:t>Erhel</w:t>
      </w:r>
      <w:proofErr w:type="spellEnd"/>
      <w:r w:rsidRPr="00881D15">
        <w:rPr>
          <w:color w:val="000000" w:themeColor="text1"/>
        </w:rPr>
        <w:t xml:space="preserve"> &amp; </w:t>
      </w:r>
      <w:proofErr w:type="spellStart"/>
      <w:r w:rsidRPr="00881D15">
        <w:rPr>
          <w:color w:val="000000" w:themeColor="text1"/>
        </w:rPr>
        <w:t>Jamet</w:t>
      </w:r>
      <w:proofErr w:type="spellEnd"/>
      <w:r w:rsidRPr="00881D15">
        <w:rPr>
          <w:color w:val="000000" w:themeColor="text1"/>
        </w:rPr>
        <w:t>, 2013). The scale was labeled starting with 1 being ‘quite easy’ up to 5 being ‘quite difficult’. The que</w:t>
      </w:r>
      <w:r w:rsidRPr="00881D15">
        <w:rPr>
          <w:color w:val="000000" w:themeColor="text1"/>
        </w:rPr>
        <w:t>s</w:t>
      </w:r>
      <w:r w:rsidRPr="00881D15">
        <w:rPr>
          <w:color w:val="000000" w:themeColor="text1"/>
        </w:rPr>
        <w:t>tion was designed to test the students’ perception of complexity. The results of this question (see Table 2) revealed that the students initially perceived the complexity of running an efficient business operation, would be ‘challenging’ or ‘difficult’ but after playing the game, the ranks increased towards being ‘difficult’ and ‘quite difficult’ for more individuals although not a significant change in perce</w:t>
      </w:r>
      <w:r w:rsidRPr="00881D15">
        <w:rPr>
          <w:color w:val="000000" w:themeColor="text1"/>
        </w:rPr>
        <w:t>p</w:t>
      </w:r>
      <w:r w:rsidRPr="00881D15">
        <w:rPr>
          <w:color w:val="000000" w:themeColor="text1"/>
        </w:rPr>
        <w:t xml:space="preserve">tion. </w:t>
      </w:r>
      <w:r w:rsidR="005770AF" w:rsidRPr="00881D15">
        <w:rPr>
          <w:color w:val="000000" w:themeColor="text1"/>
        </w:rPr>
        <w:t>Thus,</w:t>
      </w:r>
      <w:r w:rsidRPr="00881D15">
        <w:rPr>
          <w:color w:val="000000" w:themeColor="text1"/>
        </w:rPr>
        <w:t xml:space="preserve"> there was not sufficient evidence to reject the null hypothesis and neither was there suff</w:t>
      </w:r>
      <w:r w:rsidRPr="00881D15">
        <w:rPr>
          <w:color w:val="000000" w:themeColor="text1"/>
        </w:rPr>
        <w:t>i</w:t>
      </w:r>
      <w:r w:rsidRPr="00881D15">
        <w:rPr>
          <w:color w:val="000000" w:themeColor="text1"/>
        </w:rPr>
        <w:t>cient evidence to support the alternative hypothesis.</w:t>
      </w:r>
      <w:r>
        <w:rPr>
          <w:color w:val="000000" w:themeColor="text1"/>
        </w:rPr>
        <w:t xml:space="preserve"> </w:t>
      </w:r>
      <w:r w:rsidRPr="00F63B92">
        <w:rPr>
          <w:color w:val="000000"/>
        </w:rPr>
        <w:t xml:space="preserve">The </w:t>
      </w:r>
      <w:r>
        <w:rPr>
          <w:color w:val="000000"/>
        </w:rPr>
        <w:t>a</w:t>
      </w:r>
      <w:r w:rsidRPr="00F63B92">
        <w:rPr>
          <w:color w:val="000000"/>
        </w:rPr>
        <w:t xml:space="preserve">lternative </w:t>
      </w:r>
      <w:r>
        <w:rPr>
          <w:color w:val="000000"/>
        </w:rPr>
        <w:t>h</w:t>
      </w:r>
      <w:r w:rsidRPr="00F63B92">
        <w:rPr>
          <w:color w:val="000000"/>
        </w:rPr>
        <w:t>ypothesis H</w:t>
      </w:r>
      <w:r w:rsidRPr="00F63B92">
        <w:rPr>
          <w:color w:val="000000"/>
          <w:vertAlign w:val="subscript"/>
        </w:rPr>
        <w:t>1</w:t>
      </w:r>
      <w:r w:rsidRPr="00F63B92">
        <w:rPr>
          <w:color w:val="000000"/>
        </w:rPr>
        <w:t xml:space="preserve"> states: Students </w:t>
      </w:r>
      <w:r>
        <w:rPr>
          <w:color w:val="000000"/>
        </w:rPr>
        <w:t xml:space="preserve">display an </w:t>
      </w:r>
      <w:r w:rsidRPr="00F63B92">
        <w:rPr>
          <w:color w:val="000000"/>
        </w:rPr>
        <w:t xml:space="preserve">increase </w:t>
      </w:r>
      <w:r>
        <w:rPr>
          <w:color w:val="000000"/>
        </w:rPr>
        <w:t xml:space="preserve">in </w:t>
      </w:r>
      <w:r w:rsidRPr="00F63B92">
        <w:rPr>
          <w:color w:val="000000"/>
        </w:rPr>
        <w:t>their ability to learn to think critically as an effect of playing an entrepreneurial problem-solving game.</w:t>
      </w:r>
    </w:p>
    <w:p w14:paraId="64C45B54" w14:textId="77777777" w:rsidR="0036662C" w:rsidRPr="003D49E1" w:rsidRDefault="0036662C" w:rsidP="00840257">
      <w:pPr>
        <w:jc w:val="center"/>
        <w:rPr>
          <w:b/>
          <w:color w:val="000000" w:themeColor="text1"/>
        </w:rPr>
      </w:pPr>
      <w:proofErr w:type="gramStart"/>
      <w:r w:rsidRPr="00CF26E0">
        <w:rPr>
          <w:b/>
          <w:color w:val="000000" w:themeColor="text1"/>
        </w:rPr>
        <w:lastRenderedPageBreak/>
        <w:t>Table 2</w:t>
      </w:r>
      <w:r w:rsidR="00CF26E0">
        <w:rPr>
          <w:b/>
          <w:color w:val="000000" w:themeColor="text1"/>
        </w:rPr>
        <w:t>.</w:t>
      </w:r>
      <w:proofErr w:type="gramEnd"/>
      <w:r w:rsidRPr="003D49E1">
        <w:rPr>
          <w:b/>
          <w:color w:val="000000" w:themeColor="text1"/>
        </w:rPr>
        <w:t xml:space="preserve"> Student’s </w:t>
      </w:r>
      <w:r w:rsidR="00CF26E0">
        <w:rPr>
          <w:b/>
          <w:color w:val="000000" w:themeColor="text1"/>
        </w:rPr>
        <w:t>p</w:t>
      </w:r>
      <w:r w:rsidRPr="003D49E1">
        <w:rPr>
          <w:b/>
          <w:color w:val="000000" w:themeColor="text1"/>
        </w:rPr>
        <w:t xml:space="preserve">erceived </w:t>
      </w:r>
      <w:r w:rsidR="00CF26E0">
        <w:rPr>
          <w:b/>
          <w:color w:val="000000" w:themeColor="text1"/>
        </w:rPr>
        <w:t>d</w:t>
      </w:r>
      <w:r w:rsidRPr="003D49E1">
        <w:rPr>
          <w:b/>
          <w:color w:val="000000" w:themeColor="text1"/>
        </w:rPr>
        <w:t xml:space="preserve">ifficulty in </w:t>
      </w:r>
      <w:r w:rsidR="00CF26E0">
        <w:rPr>
          <w:b/>
          <w:color w:val="000000" w:themeColor="text1"/>
        </w:rPr>
        <w:t>r</w:t>
      </w:r>
      <w:r w:rsidRPr="003D49E1">
        <w:rPr>
          <w:b/>
          <w:color w:val="000000" w:themeColor="text1"/>
        </w:rPr>
        <w:t xml:space="preserve">unning a </w:t>
      </w:r>
      <w:r w:rsidR="00CF26E0">
        <w:rPr>
          <w:b/>
          <w:color w:val="000000" w:themeColor="text1"/>
        </w:rPr>
        <w:t>c</w:t>
      </w:r>
      <w:r w:rsidRPr="003D49E1">
        <w:rPr>
          <w:b/>
          <w:color w:val="000000" w:themeColor="text1"/>
        </w:rPr>
        <w:t xml:space="preserve">offee </w:t>
      </w:r>
      <w:r w:rsidR="00CF26E0">
        <w:rPr>
          <w:b/>
          <w:color w:val="000000" w:themeColor="text1"/>
        </w:rPr>
        <w:t>s</w:t>
      </w:r>
      <w:r w:rsidRPr="003D49E1">
        <w:rPr>
          <w:b/>
          <w:color w:val="000000" w:themeColor="text1"/>
        </w:rPr>
        <w:t xml:space="preserve">hop </w:t>
      </w:r>
      <w:r w:rsidR="00CF26E0">
        <w:rPr>
          <w:b/>
          <w:color w:val="000000" w:themeColor="text1"/>
        </w:rPr>
        <w:t>o</w:t>
      </w:r>
      <w:r w:rsidRPr="003D49E1">
        <w:rPr>
          <w:b/>
          <w:color w:val="000000" w:themeColor="text1"/>
        </w:rPr>
        <w:t xml:space="preserve">peration </w:t>
      </w:r>
      <w:r w:rsidRPr="003D49E1">
        <w:rPr>
          <w:b/>
        </w:rPr>
        <w:t>(p &gt;.05)</w:t>
      </w:r>
    </w:p>
    <w:tbl>
      <w:tblPr>
        <w:tblStyle w:val="TableGrid"/>
        <w:tblW w:w="6243" w:type="dxa"/>
        <w:jc w:val="center"/>
        <w:tblLook w:val="04A0" w:firstRow="1" w:lastRow="0" w:firstColumn="1" w:lastColumn="0" w:noHBand="0" w:noVBand="1"/>
      </w:tblPr>
      <w:tblGrid>
        <w:gridCol w:w="1220"/>
        <w:gridCol w:w="1180"/>
        <w:gridCol w:w="1180"/>
        <w:gridCol w:w="1340"/>
        <w:gridCol w:w="1323"/>
      </w:tblGrid>
      <w:tr w:rsidR="0036662C" w:rsidRPr="00881D15" w14:paraId="00043B11" w14:textId="77777777" w:rsidTr="003D49E1">
        <w:trPr>
          <w:trHeight w:val="300"/>
          <w:jc w:val="center"/>
        </w:trPr>
        <w:tc>
          <w:tcPr>
            <w:tcW w:w="1220" w:type="dxa"/>
            <w:shd w:val="clear" w:color="auto" w:fill="BFBFBF" w:themeFill="background1" w:themeFillShade="BF"/>
            <w:noWrap/>
            <w:hideMark/>
          </w:tcPr>
          <w:p w14:paraId="5BF096BB" w14:textId="77777777" w:rsidR="0036662C" w:rsidRPr="00800F0C" w:rsidRDefault="0036662C" w:rsidP="00AB3B2D">
            <w:pPr>
              <w:ind w:right="-130"/>
              <w:jc w:val="both"/>
              <w:rPr>
                <w:b/>
                <w:bCs/>
                <w:color w:val="000000"/>
              </w:rPr>
            </w:pPr>
            <w:r w:rsidRPr="00800F0C">
              <w:rPr>
                <w:b/>
                <w:color w:val="000000"/>
              </w:rPr>
              <w:t>Question 4</w:t>
            </w:r>
          </w:p>
        </w:tc>
        <w:tc>
          <w:tcPr>
            <w:tcW w:w="1180" w:type="dxa"/>
            <w:shd w:val="clear" w:color="auto" w:fill="BFBFBF" w:themeFill="background1" w:themeFillShade="BF"/>
            <w:noWrap/>
            <w:hideMark/>
          </w:tcPr>
          <w:p w14:paraId="37D36F62" w14:textId="77777777" w:rsidR="0036662C" w:rsidRPr="00800F0C" w:rsidRDefault="0036662C" w:rsidP="00AB3B2D">
            <w:pPr>
              <w:jc w:val="both"/>
              <w:rPr>
                <w:b/>
                <w:bCs/>
                <w:color w:val="000000"/>
              </w:rPr>
            </w:pPr>
            <w:r w:rsidRPr="00800F0C">
              <w:rPr>
                <w:b/>
                <w:color w:val="000000"/>
              </w:rPr>
              <w:t>Before</w:t>
            </w:r>
          </w:p>
        </w:tc>
        <w:tc>
          <w:tcPr>
            <w:tcW w:w="1180" w:type="dxa"/>
            <w:shd w:val="clear" w:color="auto" w:fill="BFBFBF" w:themeFill="background1" w:themeFillShade="BF"/>
            <w:noWrap/>
            <w:hideMark/>
          </w:tcPr>
          <w:p w14:paraId="4564C836" w14:textId="77777777" w:rsidR="0036662C" w:rsidRPr="00800F0C" w:rsidRDefault="0036662C" w:rsidP="00AB3B2D">
            <w:pPr>
              <w:jc w:val="both"/>
              <w:rPr>
                <w:b/>
                <w:bCs/>
                <w:color w:val="000000"/>
              </w:rPr>
            </w:pPr>
            <w:r w:rsidRPr="00800F0C">
              <w:rPr>
                <w:b/>
                <w:color w:val="000000"/>
              </w:rPr>
              <w:t>After</w:t>
            </w:r>
          </w:p>
        </w:tc>
        <w:tc>
          <w:tcPr>
            <w:tcW w:w="1340" w:type="dxa"/>
            <w:shd w:val="clear" w:color="auto" w:fill="BFBFBF" w:themeFill="background1" w:themeFillShade="BF"/>
            <w:noWrap/>
            <w:hideMark/>
          </w:tcPr>
          <w:p w14:paraId="46618FA4" w14:textId="77777777" w:rsidR="0036662C" w:rsidRPr="00800F0C" w:rsidRDefault="0036662C" w:rsidP="00AB3B2D">
            <w:pPr>
              <w:jc w:val="both"/>
              <w:rPr>
                <w:b/>
                <w:bCs/>
                <w:color w:val="000000"/>
              </w:rPr>
            </w:pPr>
            <w:r w:rsidRPr="00800F0C">
              <w:rPr>
                <w:b/>
                <w:color w:val="000000"/>
              </w:rPr>
              <w:t>t-value</w:t>
            </w:r>
          </w:p>
        </w:tc>
        <w:tc>
          <w:tcPr>
            <w:tcW w:w="1323" w:type="dxa"/>
            <w:shd w:val="clear" w:color="auto" w:fill="BFBFBF" w:themeFill="background1" w:themeFillShade="BF"/>
            <w:noWrap/>
            <w:hideMark/>
          </w:tcPr>
          <w:p w14:paraId="27D0601F" w14:textId="77777777" w:rsidR="0036662C" w:rsidRPr="00800F0C" w:rsidRDefault="0036662C" w:rsidP="00AB3B2D">
            <w:pPr>
              <w:jc w:val="both"/>
              <w:rPr>
                <w:b/>
                <w:bCs/>
                <w:color w:val="000000"/>
              </w:rPr>
            </w:pPr>
            <w:r w:rsidRPr="00800F0C">
              <w:rPr>
                <w:b/>
                <w:color w:val="000000"/>
              </w:rPr>
              <w:t>p-value</w:t>
            </w:r>
          </w:p>
        </w:tc>
      </w:tr>
      <w:tr w:rsidR="0036662C" w:rsidRPr="00881D15" w14:paraId="7A305D00" w14:textId="77777777" w:rsidTr="003D49E1">
        <w:trPr>
          <w:trHeight w:val="300"/>
          <w:jc w:val="center"/>
        </w:trPr>
        <w:tc>
          <w:tcPr>
            <w:tcW w:w="1220" w:type="dxa"/>
            <w:noWrap/>
            <w:hideMark/>
          </w:tcPr>
          <w:p w14:paraId="3D5A9853" w14:textId="77777777" w:rsidR="0036662C" w:rsidRPr="00881D15" w:rsidRDefault="0036662C" w:rsidP="00AB3B2D">
            <w:pPr>
              <w:ind w:right="-130"/>
              <w:jc w:val="both"/>
              <w:rPr>
                <w:color w:val="000000"/>
              </w:rPr>
            </w:pPr>
            <w:r w:rsidRPr="00881D15">
              <w:rPr>
                <w:color w:val="000000"/>
              </w:rPr>
              <w:t>1</w:t>
            </w:r>
          </w:p>
        </w:tc>
        <w:tc>
          <w:tcPr>
            <w:tcW w:w="1180" w:type="dxa"/>
            <w:noWrap/>
            <w:hideMark/>
          </w:tcPr>
          <w:p w14:paraId="579274E1" w14:textId="77777777" w:rsidR="0036662C" w:rsidRPr="00881D15" w:rsidRDefault="0036662C" w:rsidP="00AB3B2D">
            <w:pPr>
              <w:jc w:val="both"/>
              <w:rPr>
                <w:color w:val="000000"/>
              </w:rPr>
            </w:pPr>
            <w:r w:rsidRPr="00881D15">
              <w:rPr>
                <w:color w:val="000000"/>
              </w:rPr>
              <w:t>0</w:t>
            </w:r>
          </w:p>
        </w:tc>
        <w:tc>
          <w:tcPr>
            <w:tcW w:w="1180" w:type="dxa"/>
            <w:noWrap/>
            <w:hideMark/>
          </w:tcPr>
          <w:p w14:paraId="289AC371" w14:textId="77777777" w:rsidR="0036662C" w:rsidRPr="00881D15" w:rsidRDefault="0036662C" w:rsidP="00AB3B2D">
            <w:pPr>
              <w:jc w:val="both"/>
              <w:rPr>
                <w:color w:val="000000"/>
              </w:rPr>
            </w:pPr>
            <w:r w:rsidRPr="00881D15">
              <w:rPr>
                <w:color w:val="000000"/>
              </w:rPr>
              <w:t>0</w:t>
            </w:r>
          </w:p>
        </w:tc>
        <w:tc>
          <w:tcPr>
            <w:tcW w:w="1340" w:type="dxa"/>
            <w:noWrap/>
            <w:hideMark/>
          </w:tcPr>
          <w:p w14:paraId="54488883" w14:textId="77777777" w:rsidR="0036662C" w:rsidRPr="00881D15" w:rsidRDefault="0036662C" w:rsidP="00AB3B2D">
            <w:pPr>
              <w:jc w:val="both"/>
              <w:rPr>
                <w:color w:val="000000"/>
              </w:rPr>
            </w:pPr>
            <w:r w:rsidRPr="00881D15">
              <w:rPr>
                <w:color w:val="000000"/>
              </w:rPr>
              <w:t>0.05997</w:t>
            </w:r>
          </w:p>
        </w:tc>
        <w:tc>
          <w:tcPr>
            <w:tcW w:w="1323" w:type="dxa"/>
            <w:noWrap/>
            <w:hideMark/>
          </w:tcPr>
          <w:p w14:paraId="7DA9E7D9" w14:textId="77777777" w:rsidR="0036662C" w:rsidRPr="00881D15" w:rsidRDefault="0036662C" w:rsidP="00AB3B2D">
            <w:pPr>
              <w:jc w:val="both"/>
              <w:rPr>
                <w:color w:val="000000"/>
              </w:rPr>
            </w:pPr>
            <w:r w:rsidRPr="00881D15">
              <w:rPr>
                <w:color w:val="000000"/>
              </w:rPr>
              <w:t>0.476825</w:t>
            </w:r>
          </w:p>
        </w:tc>
      </w:tr>
      <w:tr w:rsidR="0036662C" w:rsidRPr="00881D15" w14:paraId="06B59C0B" w14:textId="77777777" w:rsidTr="003D49E1">
        <w:trPr>
          <w:trHeight w:val="300"/>
          <w:jc w:val="center"/>
        </w:trPr>
        <w:tc>
          <w:tcPr>
            <w:tcW w:w="1220" w:type="dxa"/>
            <w:noWrap/>
            <w:hideMark/>
          </w:tcPr>
          <w:p w14:paraId="2C6CBBDE" w14:textId="77777777" w:rsidR="0036662C" w:rsidRPr="00881D15" w:rsidRDefault="0036662C" w:rsidP="00AB3B2D">
            <w:pPr>
              <w:ind w:right="-130"/>
              <w:jc w:val="both"/>
              <w:rPr>
                <w:color w:val="000000"/>
              </w:rPr>
            </w:pPr>
            <w:r w:rsidRPr="00881D15">
              <w:rPr>
                <w:color w:val="000000"/>
              </w:rPr>
              <w:t>2</w:t>
            </w:r>
          </w:p>
        </w:tc>
        <w:tc>
          <w:tcPr>
            <w:tcW w:w="1180" w:type="dxa"/>
            <w:noWrap/>
            <w:hideMark/>
          </w:tcPr>
          <w:p w14:paraId="626FF8A8" w14:textId="77777777" w:rsidR="0036662C" w:rsidRPr="00881D15" w:rsidRDefault="0036662C" w:rsidP="00AB3B2D">
            <w:pPr>
              <w:jc w:val="both"/>
              <w:rPr>
                <w:color w:val="000000"/>
              </w:rPr>
            </w:pPr>
            <w:r w:rsidRPr="00881D15">
              <w:rPr>
                <w:color w:val="000000"/>
              </w:rPr>
              <w:t>1</w:t>
            </w:r>
          </w:p>
        </w:tc>
        <w:tc>
          <w:tcPr>
            <w:tcW w:w="1180" w:type="dxa"/>
            <w:noWrap/>
            <w:hideMark/>
          </w:tcPr>
          <w:p w14:paraId="7CA32A08" w14:textId="77777777" w:rsidR="0036662C" w:rsidRPr="00881D15" w:rsidRDefault="0036662C" w:rsidP="00AB3B2D">
            <w:pPr>
              <w:jc w:val="both"/>
              <w:rPr>
                <w:color w:val="000000"/>
              </w:rPr>
            </w:pPr>
            <w:r w:rsidRPr="00881D15">
              <w:rPr>
                <w:color w:val="000000"/>
              </w:rPr>
              <w:t>0</w:t>
            </w:r>
          </w:p>
        </w:tc>
        <w:tc>
          <w:tcPr>
            <w:tcW w:w="1340" w:type="dxa"/>
            <w:noWrap/>
            <w:hideMark/>
          </w:tcPr>
          <w:p w14:paraId="1A906F6B" w14:textId="77777777" w:rsidR="0036662C" w:rsidRPr="00881D15" w:rsidRDefault="0036662C" w:rsidP="00AB3B2D">
            <w:pPr>
              <w:jc w:val="both"/>
              <w:rPr>
                <w:color w:val="000000"/>
              </w:rPr>
            </w:pPr>
          </w:p>
        </w:tc>
        <w:tc>
          <w:tcPr>
            <w:tcW w:w="1323" w:type="dxa"/>
            <w:noWrap/>
            <w:hideMark/>
          </w:tcPr>
          <w:p w14:paraId="320F0EC0" w14:textId="77777777" w:rsidR="0036662C" w:rsidRPr="00881D15" w:rsidRDefault="0036662C" w:rsidP="00AB3B2D">
            <w:pPr>
              <w:jc w:val="both"/>
              <w:rPr>
                <w:color w:val="000000"/>
              </w:rPr>
            </w:pPr>
          </w:p>
        </w:tc>
      </w:tr>
      <w:tr w:rsidR="0036662C" w:rsidRPr="00881D15" w14:paraId="64BAEA54" w14:textId="77777777" w:rsidTr="003D49E1">
        <w:trPr>
          <w:trHeight w:val="300"/>
          <w:jc w:val="center"/>
        </w:trPr>
        <w:tc>
          <w:tcPr>
            <w:tcW w:w="1220" w:type="dxa"/>
            <w:noWrap/>
            <w:hideMark/>
          </w:tcPr>
          <w:p w14:paraId="002FFFA2" w14:textId="77777777" w:rsidR="0036662C" w:rsidRPr="00881D15" w:rsidRDefault="0036662C" w:rsidP="00AB3B2D">
            <w:pPr>
              <w:ind w:right="-130"/>
              <w:jc w:val="both"/>
              <w:rPr>
                <w:color w:val="000000"/>
              </w:rPr>
            </w:pPr>
            <w:r w:rsidRPr="00881D15">
              <w:rPr>
                <w:color w:val="000000"/>
              </w:rPr>
              <w:t>3</w:t>
            </w:r>
          </w:p>
        </w:tc>
        <w:tc>
          <w:tcPr>
            <w:tcW w:w="1180" w:type="dxa"/>
            <w:noWrap/>
            <w:hideMark/>
          </w:tcPr>
          <w:p w14:paraId="4C6E8EB7" w14:textId="77777777" w:rsidR="0036662C" w:rsidRPr="00881D15" w:rsidRDefault="0036662C" w:rsidP="00AB3B2D">
            <w:pPr>
              <w:jc w:val="both"/>
              <w:rPr>
                <w:color w:val="000000"/>
              </w:rPr>
            </w:pPr>
            <w:r w:rsidRPr="00881D15">
              <w:rPr>
                <w:color w:val="000000"/>
              </w:rPr>
              <w:t>26</w:t>
            </w:r>
          </w:p>
        </w:tc>
        <w:tc>
          <w:tcPr>
            <w:tcW w:w="1180" w:type="dxa"/>
            <w:noWrap/>
            <w:hideMark/>
          </w:tcPr>
          <w:p w14:paraId="4865EA68" w14:textId="77777777" w:rsidR="0036662C" w:rsidRPr="00881D15" w:rsidRDefault="0036662C" w:rsidP="00AB3B2D">
            <w:pPr>
              <w:jc w:val="both"/>
              <w:rPr>
                <w:color w:val="000000"/>
              </w:rPr>
            </w:pPr>
            <w:r w:rsidRPr="00881D15">
              <w:rPr>
                <w:color w:val="000000"/>
              </w:rPr>
              <w:t>15</w:t>
            </w:r>
          </w:p>
        </w:tc>
        <w:tc>
          <w:tcPr>
            <w:tcW w:w="1340" w:type="dxa"/>
            <w:noWrap/>
            <w:hideMark/>
          </w:tcPr>
          <w:p w14:paraId="08DE7D8A" w14:textId="77777777" w:rsidR="0036662C" w:rsidRPr="00881D15" w:rsidRDefault="0036662C" w:rsidP="00AB3B2D">
            <w:pPr>
              <w:jc w:val="both"/>
              <w:rPr>
                <w:color w:val="000000"/>
              </w:rPr>
            </w:pPr>
          </w:p>
        </w:tc>
        <w:tc>
          <w:tcPr>
            <w:tcW w:w="1323" w:type="dxa"/>
            <w:noWrap/>
            <w:hideMark/>
          </w:tcPr>
          <w:p w14:paraId="5A82BDDF" w14:textId="77777777" w:rsidR="0036662C" w:rsidRPr="00881D15" w:rsidRDefault="0036662C" w:rsidP="00AB3B2D">
            <w:pPr>
              <w:jc w:val="both"/>
              <w:rPr>
                <w:color w:val="000000"/>
              </w:rPr>
            </w:pPr>
          </w:p>
        </w:tc>
      </w:tr>
      <w:tr w:rsidR="0036662C" w:rsidRPr="00881D15" w14:paraId="1B667B80" w14:textId="77777777" w:rsidTr="003D49E1">
        <w:trPr>
          <w:trHeight w:val="300"/>
          <w:jc w:val="center"/>
        </w:trPr>
        <w:tc>
          <w:tcPr>
            <w:tcW w:w="1220" w:type="dxa"/>
            <w:noWrap/>
            <w:hideMark/>
          </w:tcPr>
          <w:p w14:paraId="71BC7BF1" w14:textId="77777777" w:rsidR="0036662C" w:rsidRPr="00881D15" w:rsidRDefault="0036662C" w:rsidP="00AB3B2D">
            <w:pPr>
              <w:ind w:right="-130"/>
              <w:jc w:val="both"/>
              <w:rPr>
                <w:color w:val="000000"/>
              </w:rPr>
            </w:pPr>
            <w:r w:rsidRPr="00881D15">
              <w:rPr>
                <w:color w:val="000000"/>
              </w:rPr>
              <w:t>4</w:t>
            </w:r>
          </w:p>
        </w:tc>
        <w:tc>
          <w:tcPr>
            <w:tcW w:w="1180" w:type="dxa"/>
            <w:noWrap/>
            <w:hideMark/>
          </w:tcPr>
          <w:p w14:paraId="66EBCE2D" w14:textId="77777777" w:rsidR="0036662C" w:rsidRPr="00881D15" w:rsidRDefault="0036662C" w:rsidP="00AB3B2D">
            <w:pPr>
              <w:jc w:val="both"/>
              <w:rPr>
                <w:color w:val="000000"/>
              </w:rPr>
            </w:pPr>
            <w:r w:rsidRPr="00881D15">
              <w:rPr>
                <w:color w:val="000000"/>
              </w:rPr>
              <w:t>33</w:t>
            </w:r>
          </w:p>
        </w:tc>
        <w:tc>
          <w:tcPr>
            <w:tcW w:w="1180" w:type="dxa"/>
            <w:noWrap/>
            <w:hideMark/>
          </w:tcPr>
          <w:p w14:paraId="7F517779" w14:textId="77777777" w:rsidR="0036662C" w:rsidRPr="00881D15" w:rsidRDefault="0036662C" w:rsidP="00AB3B2D">
            <w:pPr>
              <w:jc w:val="both"/>
              <w:rPr>
                <w:color w:val="000000"/>
              </w:rPr>
            </w:pPr>
            <w:r w:rsidRPr="00881D15">
              <w:rPr>
                <w:color w:val="000000"/>
              </w:rPr>
              <w:t>41</w:t>
            </w:r>
          </w:p>
        </w:tc>
        <w:tc>
          <w:tcPr>
            <w:tcW w:w="1340" w:type="dxa"/>
            <w:noWrap/>
            <w:hideMark/>
          </w:tcPr>
          <w:p w14:paraId="73616912" w14:textId="77777777" w:rsidR="0036662C" w:rsidRPr="00881D15" w:rsidRDefault="0036662C" w:rsidP="00AB3B2D">
            <w:pPr>
              <w:jc w:val="both"/>
              <w:rPr>
                <w:color w:val="000000"/>
              </w:rPr>
            </w:pPr>
          </w:p>
        </w:tc>
        <w:tc>
          <w:tcPr>
            <w:tcW w:w="1323" w:type="dxa"/>
            <w:noWrap/>
            <w:hideMark/>
          </w:tcPr>
          <w:p w14:paraId="7B08CB26" w14:textId="77777777" w:rsidR="0036662C" w:rsidRPr="00881D15" w:rsidRDefault="0036662C" w:rsidP="00AB3B2D">
            <w:pPr>
              <w:jc w:val="both"/>
              <w:rPr>
                <w:color w:val="000000"/>
              </w:rPr>
            </w:pPr>
          </w:p>
        </w:tc>
      </w:tr>
      <w:tr w:rsidR="0036662C" w:rsidRPr="00881D15" w14:paraId="7A6F09F8" w14:textId="77777777" w:rsidTr="003D49E1">
        <w:trPr>
          <w:trHeight w:val="300"/>
          <w:jc w:val="center"/>
        </w:trPr>
        <w:tc>
          <w:tcPr>
            <w:tcW w:w="1220" w:type="dxa"/>
            <w:noWrap/>
            <w:hideMark/>
          </w:tcPr>
          <w:p w14:paraId="459C995E" w14:textId="77777777" w:rsidR="0036662C" w:rsidRPr="00881D15" w:rsidRDefault="0036662C" w:rsidP="00C401EF">
            <w:pPr>
              <w:jc w:val="both"/>
              <w:rPr>
                <w:color w:val="000000"/>
              </w:rPr>
            </w:pPr>
            <w:r w:rsidRPr="00881D15">
              <w:rPr>
                <w:color w:val="000000"/>
              </w:rPr>
              <w:t>5</w:t>
            </w:r>
          </w:p>
        </w:tc>
        <w:tc>
          <w:tcPr>
            <w:tcW w:w="1180" w:type="dxa"/>
            <w:noWrap/>
            <w:hideMark/>
          </w:tcPr>
          <w:p w14:paraId="23B48A02" w14:textId="77777777" w:rsidR="0036662C" w:rsidRPr="00881D15" w:rsidRDefault="0036662C" w:rsidP="00AB3B2D">
            <w:pPr>
              <w:jc w:val="both"/>
              <w:rPr>
                <w:color w:val="000000"/>
              </w:rPr>
            </w:pPr>
            <w:r w:rsidRPr="00881D15">
              <w:rPr>
                <w:color w:val="000000"/>
              </w:rPr>
              <w:t>12</w:t>
            </w:r>
          </w:p>
        </w:tc>
        <w:tc>
          <w:tcPr>
            <w:tcW w:w="1180" w:type="dxa"/>
            <w:noWrap/>
            <w:hideMark/>
          </w:tcPr>
          <w:p w14:paraId="601F46EA" w14:textId="77777777" w:rsidR="0036662C" w:rsidRPr="00881D15" w:rsidRDefault="0036662C" w:rsidP="00AB3B2D">
            <w:pPr>
              <w:jc w:val="both"/>
              <w:rPr>
                <w:color w:val="000000"/>
              </w:rPr>
            </w:pPr>
            <w:r w:rsidRPr="00881D15">
              <w:rPr>
                <w:color w:val="000000"/>
              </w:rPr>
              <w:t>16</w:t>
            </w:r>
          </w:p>
        </w:tc>
        <w:tc>
          <w:tcPr>
            <w:tcW w:w="1340" w:type="dxa"/>
            <w:noWrap/>
            <w:hideMark/>
          </w:tcPr>
          <w:p w14:paraId="2AF07732" w14:textId="77777777" w:rsidR="0036662C" w:rsidRPr="00881D15" w:rsidRDefault="0036662C" w:rsidP="00AB3B2D">
            <w:pPr>
              <w:jc w:val="both"/>
              <w:rPr>
                <w:color w:val="000000"/>
              </w:rPr>
            </w:pPr>
          </w:p>
        </w:tc>
        <w:tc>
          <w:tcPr>
            <w:tcW w:w="1323" w:type="dxa"/>
            <w:noWrap/>
            <w:hideMark/>
          </w:tcPr>
          <w:p w14:paraId="66197A20" w14:textId="77777777" w:rsidR="0036662C" w:rsidRPr="00881D15" w:rsidRDefault="0036662C" w:rsidP="00AB3B2D">
            <w:pPr>
              <w:jc w:val="both"/>
              <w:rPr>
                <w:color w:val="000000"/>
              </w:rPr>
            </w:pPr>
          </w:p>
        </w:tc>
      </w:tr>
      <w:tr w:rsidR="0036662C" w:rsidRPr="00881D15" w14:paraId="76332062" w14:textId="77777777" w:rsidTr="003D49E1">
        <w:trPr>
          <w:trHeight w:val="300"/>
          <w:jc w:val="center"/>
        </w:trPr>
        <w:tc>
          <w:tcPr>
            <w:tcW w:w="1220" w:type="dxa"/>
            <w:noWrap/>
            <w:hideMark/>
          </w:tcPr>
          <w:p w14:paraId="10DE61F6" w14:textId="77777777" w:rsidR="0036662C" w:rsidRPr="00881D15" w:rsidRDefault="0036662C" w:rsidP="00AB3B2D">
            <w:pPr>
              <w:jc w:val="both"/>
              <w:rPr>
                <w:color w:val="000000"/>
              </w:rPr>
            </w:pPr>
            <w:r w:rsidRPr="00881D15">
              <w:rPr>
                <w:color w:val="000000"/>
              </w:rPr>
              <w:t>Students</w:t>
            </w:r>
          </w:p>
        </w:tc>
        <w:tc>
          <w:tcPr>
            <w:tcW w:w="1180" w:type="dxa"/>
            <w:noWrap/>
            <w:hideMark/>
          </w:tcPr>
          <w:p w14:paraId="3E60DF60" w14:textId="77777777" w:rsidR="0036662C" w:rsidRPr="00881D15" w:rsidRDefault="0036662C" w:rsidP="00AB3B2D">
            <w:pPr>
              <w:jc w:val="both"/>
              <w:rPr>
                <w:color w:val="000000"/>
              </w:rPr>
            </w:pPr>
            <w:r w:rsidRPr="00881D15">
              <w:rPr>
                <w:color w:val="000000"/>
              </w:rPr>
              <w:t>72</w:t>
            </w:r>
          </w:p>
        </w:tc>
        <w:tc>
          <w:tcPr>
            <w:tcW w:w="1180" w:type="dxa"/>
            <w:noWrap/>
            <w:hideMark/>
          </w:tcPr>
          <w:p w14:paraId="25664AE1" w14:textId="77777777" w:rsidR="0036662C" w:rsidRPr="00881D15" w:rsidRDefault="0036662C" w:rsidP="00AB3B2D">
            <w:pPr>
              <w:jc w:val="both"/>
              <w:rPr>
                <w:color w:val="000000"/>
              </w:rPr>
            </w:pPr>
            <w:r w:rsidRPr="00881D15">
              <w:rPr>
                <w:color w:val="000000"/>
              </w:rPr>
              <w:t>72</w:t>
            </w:r>
          </w:p>
        </w:tc>
        <w:tc>
          <w:tcPr>
            <w:tcW w:w="1340" w:type="dxa"/>
            <w:noWrap/>
            <w:hideMark/>
          </w:tcPr>
          <w:p w14:paraId="60536DE2" w14:textId="77777777" w:rsidR="0036662C" w:rsidRPr="00881D15" w:rsidRDefault="0036662C" w:rsidP="00AB3B2D">
            <w:pPr>
              <w:jc w:val="both"/>
              <w:rPr>
                <w:color w:val="000000"/>
              </w:rPr>
            </w:pPr>
          </w:p>
        </w:tc>
        <w:tc>
          <w:tcPr>
            <w:tcW w:w="1323" w:type="dxa"/>
            <w:noWrap/>
            <w:hideMark/>
          </w:tcPr>
          <w:p w14:paraId="7BAB5043" w14:textId="77777777" w:rsidR="0036662C" w:rsidRPr="00881D15" w:rsidRDefault="0036662C" w:rsidP="00AB3B2D">
            <w:pPr>
              <w:jc w:val="both"/>
              <w:rPr>
                <w:color w:val="000000"/>
              </w:rPr>
            </w:pPr>
          </w:p>
        </w:tc>
      </w:tr>
    </w:tbl>
    <w:p w14:paraId="226E4E28" w14:textId="77777777" w:rsidR="0036662C" w:rsidRPr="00954693" w:rsidRDefault="0036662C" w:rsidP="007B14A1">
      <w:pPr>
        <w:pStyle w:val="Heading2"/>
      </w:pPr>
      <w:r w:rsidRPr="00954693">
        <w:t>Survey One – Questions Five and Six</w:t>
      </w:r>
    </w:p>
    <w:p w14:paraId="7CB9266D" w14:textId="77777777" w:rsidR="0036662C" w:rsidRPr="00881D15" w:rsidRDefault="0036662C" w:rsidP="007B14A1">
      <w:pPr>
        <w:rPr>
          <w:color w:val="000000" w:themeColor="text1"/>
        </w:rPr>
      </w:pPr>
      <w:r w:rsidRPr="00881D15">
        <w:rPr>
          <w:color w:val="000000" w:themeColor="text1"/>
        </w:rPr>
        <w:t>The fifth question from Survey One asked the students if they had worked at a coffee shop prior to playing the game. Out of the 72 student participants, only 3 had prior experience working for family businesses that were coffee shops and reported that they only waited tables or helped with making coffee resulting in a minimal knowledge of coffee shop operations.</w:t>
      </w:r>
    </w:p>
    <w:p w14:paraId="660411E4" w14:textId="77777777" w:rsidR="0036662C" w:rsidRPr="00881D15" w:rsidRDefault="0036662C" w:rsidP="007B14A1">
      <w:pPr>
        <w:rPr>
          <w:color w:val="000000" w:themeColor="text1"/>
        </w:rPr>
      </w:pPr>
      <w:r w:rsidRPr="00881D15">
        <w:rPr>
          <w:color w:val="000000" w:themeColor="text1"/>
        </w:rPr>
        <w:t>The sixth question from Survey One asked the students if they had studied Business Operations in any classes prior to playing the game. Only one student claimed to have had studied Business prior to playing the game and when questioned further, answered that this was a home-tutorial lesson taught by a parent. This student only scored marginally higher than the average for all three classes thus was not counted as having had any advantage over the other students while playing the game.</w:t>
      </w:r>
    </w:p>
    <w:p w14:paraId="452F400E" w14:textId="39989620" w:rsidR="0036662C" w:rsidRPr="00954693" w:rsidRDefault="006E3260" w:rsidP="00AB3B2D">
      <w:pPr>
        <w:pStyle w:val="Heading2"/>
        <w:jc w:val="both"/>
      </w:pPr>
      <w:r w:rsidRPr="00954693">
        <w:rPr>
          <w:noProof/>
        </w:rPr>
        <w:drawing>
          <wp:anchor distT="0" distB="0" distL="114300" distR="114300" simplePos="0" relativeHeight="251659264" behindDoc="0" locked="0" layoutInCell="1" allowOverlap="1" wp14:anchorId="360C0D1B" wp14:editId="075F8A6C">
            <wp:simplePos x="0" y="0"/>
            <wp:positionH relativeFrom="column">
              <wp:posOffset>3778250</wp:posOffset>
            </wp:positionH>
            <wp:positionV relativeFrom="paragraph">
              <wp:posOffset>311150</wp:posOffset>
            </wp:positionV>
            <wp:extent cx="1069340" cy="539115"/>
            <wp:effectExtent l="0" t="0" r="0" b="0"/>
            <wp:wrapSquare wrapText="bothSides"/>
            <wp:docPr id="3" name="Picture 3" descr="http://www.statisticshowto.com/wp-content/uploads/2016/11/alternate-z-sco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tatisticshowto.com/wp-content/uploads/2016/11/alternate-z-score.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69340" cy="539115"/>
                    </a:xfrm>
                    <a:prstGeom prst="rect">
                      <a:avLst/>
                    </a:prstGeom>
                    <a:noFill/>
                    <a:ln>
                      <a:noFill/>
                    </a:ln>
                  </pic:spPr>
                </pic:pic>
              </a:graphicData>
            </a:graphic>
            <wp14:sizeRelH relativeFrom="page">
              <wp14:pctWidth>0</wp14:pctWidth>
            </wp14:sizeRelH>
            <wp14:sizeRelV relativeFrom="page">
              <wp14:pctHeight>0</wp14:pctHeight>
            </wp14:sizeRelV>
          </wp:anchor>
        </w:drawing>
      </w:r>
      <w:r w:rsidR="0036662C" w:rsidRPr="00954693">
        <w:t>Survey Two – Questions Five</w:t>
      </w:r>
      <w:r w:rsidR="00D16E0B">
        <w:t xml:space="preserve"> and</w:t>
      </w:r>
      <w:r w:rsidR="0036662C" w:rsidRPr="00954693">
        <w:t xml:space="preserve"> Six </w:t>
      </w:r>
    </w:p>
    <w:p w14:paraId="40B925F6" w14:textId="77777777" w:rsidR="0036662C" w:rsidRPr="00881D15" w:rsidRDefault="0036662C" w:rsidP="00AB3B2D">
      <w:pPr>
        <w:jc w:val="both"/>
        <w:rPr>
          <w:color w:val="000000" w:themeColor="text1"/>
        </w:rPr>
      </w:pPr>
      <w:proofErr w:type="gramStart"/>
      <w:r w:rsidRPr="00881D15">
        <w:rPr>
          <w:color w:val="000000" w:themeColor="text1"/>
        </w:rPr>
        <w:t>Using the z-score for a Likert Scale analysis.</w:t>
      </w:r>
      <w:proofErr w:type="gramEnd"/>
    </w:p>
    <w:p w14:paraId="19F23625" w14:textId="77777777" w:rsidR="0036662C" w:rsidRDefault="0036662C" w:rsidP="00AB3B2D">
      <w:pPr>
        <w:jc w:val="both"/>
        <w:rPr>
          <w:color w:val="000000" w:themeColor="text1"/>
        </w:rPr>
      </w:pPr>
    </w:p>
    <w:p w14:paraId="7C13F2DE" w14:textId="77777777" w:rsidR="006E3260" w:rsidRPr="00881D15" w:rsidRDefault="006E3260" w:rsidP="00AB3B2D">
      <w:pPr>
        <w:jc w:val="both"/>
        <w:rPr>
          <w:color w:val="000000" w:themeColor="text1"/>
        </w:rPr>
      </w:pPr>
    </w:p>
    <w:p w14:paraId="24592F27" w14:textId="2C110788" w:rsidR="0036662C" w:rsidRDefault="0036662C" w:rsidP="007B14A1">
      <w:pPr>
        <w:spacing w:before="120"/>
        <w:rPr>
          <w:color w:val="000000" w:themeColor="text1"/>
        </w:rPr>
      </w:pPr>
      <w:r w:rsidRPr="00881D15">
        <w:rPr>
          <w:color w:val="000000" w:themeColor="text1"/>
        </w:rPr>
        <w:t>The fifth question that appeared on the second survey asked whether the players felt that their dec</w:t>
      </w:r>
      <w:r w:rsidRPr="00881D15">
        <w:rPr>
          <w:color w:val="000000" w:themeColor="text1"/>
        </w:rPr>
        <w:t>i</w:t>
      </w:r>
      <w:r w:rsidRPr="00881D15">
        <w:rPr>
          <w:color w:val="000000" w:themeColor="text1"/>
        </w:rPr>
        <w:t xml:space="preserve">sion-making skills had improved </w:t>
      </w:r>
      <w:r>
        <w:rPr>
          <w:color w:val="000000" w:themeColor="text1"/>
        </w:rPr>
        <w:t xml:space="preserve">or not </w:t>
      </w:r>
      <w:r w:rsidR="005770AF" w:rsidRPr="00881D15">
        <w:rPr>
          <w:color w:val="000000" w:themeColor="text1"/>
        </w:rPr>
        <w:t>because of</w:t>
      </w:r>
      <w:r w:rsidRPr="00881D15">
        <w:rPr>
          <w:color w:val="000000" w:themeColor="text1"/>
        </w:rPr>
        <w:t xml:space="preserve"> playing th</w:t>
      </w:r>
      <w:r>
        <w:rPr>
          <w:color w:val="000000" w:themeColor="text1"/>
        </w:rPr>
        <w:t>is</w:t>
      </w:r>
      <w:r w:rsidRPr="00881D15">
        <w:rPr>
          <w:color w:val="000000" w:themeColor="text1"/>
        </w:rPr>
        <w:t xml:space="preserve"> game. This was also a ranked or ord</w:t>
      </w:r>
      <w:r w:rsidRPr="00881D15">
        <w:rPr>
          <w:color w:val="000000" w:themeColor="text1"/>
        </w:rPr>
        <w:t>i</w:t>
      </w:r>
      <w:r w:rsidRPr="00881D15">
        <w:rPr>
          <w:color w:val="000000" w:themeColor="text1"/>
        </w:rPr>
        <w:t xml:space="preserve">nal Likert Scale model with 1 as ‘strongly agree’ to 5 ‘strongly disagree’. The results of this question (see Table 3) indicate that </w:t>
      </w:r>
      <w:r w:rsidR="005770AF" w:rsidRPr="00881D15">
        <w:rPr>
          <w:color w:val="000000" w:themeColor="text1"/>
        </w:rPr>
        <w:t>most</w:t>
      </w:r>
      <w:r w:rsidRPr="00881D15">
        <w:rPr>
          <w:color w:val="000000" w:themeColor="text1"/>
        </w:rPr>
        <w:t xml:space="preserve"> students believed that their decision-making ski</w:t>
      </w:r>
      <w:r w:rsidR="00EF03E3">
        <w:rPr>
          <w:color w:val="000000" w:themeColor="text1"/>
        </w:rPr>
        <w:t>lls had improved to some extent:</w:t>
      </w:r>
      <w:r w:rsidRPr="00881D15">
        <w:rPr>
          <w:color w:val="000000" w:themeColor="text1"/>
        </w:rPr>
        <w:t xml:space="preserve"> N=72, Mean=3.84, SD</w:t>
      </w:r>
      <w:r w:rsidR="00600585">
        <w:rPr>
          <w:color w:val="000000" w:themeColor="text1"/>
        </w:rPr>
        <w:t xml:space="preserve"> </w:t>
      </w:r>
      <w:r w:rsidRPr="00881D15">
        <w:rPr>
          <w:color w:val="000000" w:themeColor="text1"/>
        </w:rPr>
        <w:t>=1.217, Z%=45, CV=32%. Using a percentile rank from the Z-Score converts a raw score into a normal score as was found to be an accurate approach (Nielson &amp; Levy, 1994).</w:t>
      </w:r>
    </w:p>
    <w:p w14:paraId="0C72B26E" w14:textId="77777777" w:rsidR="0036662C" w:rsidRDefault="0036662C" w:rsidP="00840257">
      <w:pPr>
        <w:jc w:val="center"/>
        <w:rPr>
          <w:b/>
          <w:color w:val="000000" w:themeColor="text1"/>
        </w:rPr>
      </w:pPr>
      <w:proofErr w:type="gramStart"/>
      <w:r w:rsidRPr="00CF26E0">
        <w:rPr>
          <w:b/>
          <w:color w:val="000000" w:themeColor="text1"/>
        </w:rPr>
        <w:t>Table 3</w:t>
      </w:r>
      <w:r w:rsidR="00CF26E0">
        <w:rPr>
          <w:b/>
          <w:color w:val="000000" w:themeColor="text1"/>
        </w:rPr>
        <w:t>.</w:t>
      </w:r>
      <w:proofErr w:type="gramEnd"/>
      <w:r w:rsidRPr="003D49E1">
        <w:rPr>
          <w:b/>
          <w:color w:val="000000" w:themeColor="text1"/>
        </w:rPr>
        <w:t xml:space="preserve"> Results of Likert Scale </w:t>
      </w:r>
      <w:r w:rsidR="00CF26E0">
        <w:rPr>
          <w:b/>
          <w:color w:val="000000" w:themeColor="text1"/>
        </w:rPr>
        <w:t>a</w:t>
      </w:r>
      <w:r w:rsidRPr="003D49E1">
        <w:rPr>
          <w:b/>
          <w:color w:val="000000" w:themeColor="text1"/>
        </w:rPr>
        <w:t xml:space="preserve">nalysis on </w:t>
      </w:r>
      <w:r w:rsidR="00CF26E0">
        <w:rPr>
          <w:b/>
          <w:color w:val="000000" w:themeColor="text1"/>
        </w:rPr>
        <w:t>i</w:t>
      </w:r>
      <w:r w:rsidRPr="003D49E1">
        <w:rPr>
          <w:b/>
          <w:color w:val="000000" w:themeColor="text1"/>
        </w:rPr>
        <w:t xml:space="preserve">mproved </w:t>
      </w:r>
      <w:r w:rsidR="00CF26E0">
        <w:rPr>
          <w:b/>
          <w:color w:val="000000" w:themeColor="text1"/>
        </w:rPr>
        <w:t>d</w:t>
      </w:r>
      <w:r w:rsidRPr="003D49E1">
        <w:rPr>
          <w:b/>
          <w:color w:val="000000" w:themeColor="text1"/>
        </w:rPr>
        <w:t>ecision-</w:t>
      </w:r>
      <w:r w:rsidR="00CF26E0">
        <w:rPr>
          <w:b/>
          <w:color w:val="000000" w:themeColor="text1"/>
        </w:rPr>
        <w:t>m</w:t>
      </w:r>
      <w:r w:rsidRPr="003D49E1">
        <w:rPr>
          <w:b/>
          <w:color w:val="000000" w:themeColor="text1"/>
        </w:rPr>
        <w:t xml:space="preserve">aking </w:t>
      </w:r>
      <w:r w:rsidR="00CF26E0">
        <w:rPr>
          <w:b/>
          <w:color w:val="000000" w:themeColor="text1"/>
        </w:rPr>
        <w:t>s</w:t>
      </w:r>
      <w:r w:rsidRPr="003D49E1">
        <w:rPr>
          <w:b/>
          <w:color w:val="000000" w:themeColor="text1"/>
        </w:rPr>
        <w:t>kills</w:t>
      </w:r>
    </w:p>
    <w:tbl>
      <w:tblPr>
        <w:tblW w:w="5800" w:type="dxa"/>
        <w:jc w:val="center"/>
        <w:tblLook w:val="04A0" w:firstRow="1" w:lastRow="0" w:firstColumn="1" w:lastColumn="0" w:noHBand="0" w:noVBand="1"/>
      </w:tblPr>
      <w:tblGrid>
        <w:gridCol w:w="1180"/>
        <w:gridCol w:w="1180"/>
        <w:gridCol w:w="1340"/>
        <w:gridCol w:w="1180"/>
        <w:gridCol w:w="1048"/>
      </w:tblGrid>
      <w:tr w:rsidR="00B64869" w:rsidRPr="00B64869" w14:paraId="72402733" w14:textId="77777777" w:rsidTr="00B64869">
        <w:trPr>
          <w:trHeight w:val="300"/>
          <w:jc w:val="center"/>
        </w:trPr>
        <w:tc>
          <w:tcPr>
            <w:tcW w:w="118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5DAF78B3" w14:textId="738B6097" w:rsidR="00B64869" w:rsidRPr="00B64869" w:rsidRDefault="00B64869" w:rsidP="00B64869">
            <w:pPr>
              <w:spacing w:after="0"/>
              <w:jc w:val="both"/>
              <w:rPr>
                <w:b/>
                <w:bCs/>
                <w:color w:val="000000"/>
                <w:kern w:val="0"/>
                <w:szCs w:val="22"/>
                <w14:ligatures w14:val="none"/>
                <w14:stylisticSets/>
                <w14:cntxtAlts w14:val="0"/>
              </w:rPr>
            </w:pPr>
            <w:r w:rsidRPr="00DA2339">
              <w:rPr>
                <w:b/>
                <w:bCs/>
                <w:color w:val="000000"/>
                <w:kern w:val="0"/>
                <w:szCs w:val="22"/>
                <w14:ligatures w14:val="none"/>
                <w14:stylisticSets/>
                <w14:cntxtAlts w14:val="0"/>
              </w:rPr>
              <w:t>Strongly Agree</w:t>
            </w:r>
          </w:p>
        </w:tc>
        <w:tc>
          <w:tcPr>
            <w:tcW w:w="1180" w:type="dxa"/>
            <w:tcBorders>
              <w:top w:val="single" w:sz="4" w:space="0" w:color="auto"/>
              <w:left w:val="nil"/>
              <w:bottom w:val="single" w:sz="4" w:space="0" w:color="auto"/>
              <w:right w:val="single" w:sz="4" w:space="0" w:color="auto"/>
            </w:tcBorders>
            <w:shd w:val="clear" w:color="auto" w:fill="BFBFBF" w:themeFill="background1" w:themeFillShade="BF"/>
            <w:noWrap/>
            <w:vAlign w:val="bottom"/>
            <w:hideMark/>
          </w:tcPr>
          <w:p w14:paraId="2FB653DA" w14:textId="7D6BE2AE" w:rsidR="00B64869" w:rsidRPr="00B64869" w:rsidRDefault="00B64869" w:rsidP="00B64869">
            <w:pPr>
              <w:spacing w:after="0"/>
              <w:jc w:val="both"/>
              <w:rPr>
                <w:b/>
                <w:bCs/>
                <w:color w:val="000000"/>
                <w:kern w:val="0"/>
                <w:szCs w:val="22"/>
                <w14:ligatures w14:val="none"/>
                <w14:stylisticSets/>
                <w14:cntxtAlts w14:val="0"/>
              </w:rPr>
            </w:pPr>
            <w:r w:rsidRPr="00DA2339">
              <w:rPr>
                <w:b/>
                <w:bCs/>
                <w:color w:val="000000"/>
                <w:kern w:val="0"/>
                <w:szCs w:val="22"/>
                <w14:ligatures w14:val="none"/>
                <w14:stylisticSets/>
                <w14:cntxtAlts w14:val="0"/>
              </w:rPr>
              <w:t>Agree</w:t>
            </w:r>
          </w:p>
        </w:tc>
        <w:tc>
          <w:tcPr>
            <w:tcW w:w="1340" w:type="dxa"/>
            <w:tcBorders>
              <w:top w:val="single" w:sz="4" w:space="0" w:color="auto"/>
              <w:left w:val="nil"/>
              <w:bottom w:val="single" w:sz="4" w:space="0" w:color="auto"/>
              <w:right w:val="single" w:sz="4" w:space="0" w:color="auto"/>
            </w:tcBorders>
            <w:shd w:val="clear" w:color="auto" w:fill="BFBFBF" w:themeFill="background1" w:themeFillShade="BF"/>
            <w:noWrap/>
            <w:vAlign w:val="bottom"/>
            <w:hideMark/>
          </w:tcPr>
          <w:p w14:paraId="00BBB076" w14:textId="0313A8A8" w:rsidR="00B64869" w:rsidRPr="00B64869" w:rsidRDefault="00B64869" w:rsidP="00B64869">
            <w:pPr>
              <w:spacing w:after="0"/>
              <w:jc w:val="both"/>
              <w:rPr>
                <w:b/>
                <w:bCs/>
                <w:color w:val="000000"/>
                <w:kern w:val="0"/>
                <w:szCs w:val="22"/>
                <w14:ligatures w14:val="none"/>
                <w14:stylisticSets/>
                <w14:cntxtAlts w14:val="0"/>
              </w:rPr>
            </w:pPr>
            <w:r w:rsidRPr="00DA2339">
              <w:rPr>
                <w:b/>
                <w:bCs/>
                <w:color w:val="000000"/>
                <w:kern w:val="0"/>
                <w:szCs w:val="22"/>
                <w14:ligatures w14:val="none"/>
                <w14:stylisticSets/>
                <w14:cntxtAlts w14:val="0"/>
              </w:rPr>
              <w:t>Neutral</w:t>
            </w:r>
          </w:p>
        </w:tc>
        <w:tc>
          <w:tcPr>
            <w:tcW w:w="1180" w:type="dxa"/>
            <w:tcBorders>
              <w:top w:val="single" w:sz="4" w:space="0" w:color="auto"/>
              <w:left w:val="nil"/>
              <w:bottom w:val="single" w:sz="4" w:space="0" w:color="auto"/>
              <w:right w:val="single" w:sz="4" w:space="0" w:color="auto"/>
            </w:tcBorders>
            <w:shd w:val="clear" w:color="auto" w:fill="BFBFBF" w:themeFill="background1" w:themeFillShade="BF"/>
            <w:noWrap/>
            <w:vAlign w:val="bottom"/>
            <w:hideMark/>
          </w:tcPr>
          <w:p w14:paraId="3B6D3F50" w14:textId="5DE9E5C5" w:rsidR="00B64869" w:rsidRPr="00B64869" w:rsidRDefault="00B64869" w:rsidP="00B64869">
            <w:pPr>
              <w:spacing w:after="0"/>
              <w:jc w:val="both"/>
              <w:rPr>
                <w:b/>
                <w:bCs/>
                <w:color w:val="000000"/>
                <w:kern w:val="0"/>
                <w:szCs w:val="22"/>
                <w14:ligatures w14:val="none"/>
                <w14:stylisticSets/>
                <w14:cntxtAlts w14:val="0"/>
              </w:rPr>
            </w:pPr>
            <w:r w:rsidRPr="00DA2339">
              <w:rPr>
                <w:b/>
                <w:bCs/>
                <w:color w:val="000000"/>
                <w:kern w:val="0"/>
                <w:szCs w:val="22"/>
                <w14:ligatures w14:val="none"/>
                <w14:stylisticSets/>
                <w14:cntxtAlts w14:val="0"/>
              </w:rPr>
              <w:t>Disagree</w:t>
            </w:r>
          </w:p>
        </w:tc>
        <w:tc>
          <w:tcPr>
            <w:tcW w:w="920" w:type="dxa"/>
            <w:tcBorders>
              <w:top w:val="single" w:sz="4" w:space="0" w:color="auto"/>
              <w:left w:val="nil"/>
              <w:bottom w:val="single" w:sz="4" w:space="0" w:color="auto"/>
              <w:right w:val="single" w:sz="4" w:space="0" w:color="auto"/>
            </w:tcBorders>
            <w:shd w:val="clear" w:color="auto" w:fill="BFBFBF" w:themeFill="background1" w:themeFillShade="BF"/>
            <w:noWrap/>
            <w:vAlign w:val="bottom"/>
            <w:hideMark/>
          </w:tcPr>
          <w:p w14:paraId="6922AC7D" w14:textId="096D762A" w:rsidR="00B64869" w:rsidRPr="00B64869" w:rsidRDefault="00B64869" w:rsidP="00B64869">
            <w:pPr>
              <w:spacing w:after="0"/>
              <w:jc w:val="both"/>
              <w:rPr>
                <w:b/>
                <w:bCs/>
                <w:color w:val="000000"/>
                <w:kern w:val="0"/>
                <w:szCs w:val="22"/>
                <w14:ligatures w14:val="none"/>
                <w14:stylisticSets/>
                <w14:cntxtAlts w14:val="0"/>
              </w:rPr>
            </w:pPr>
            <w:r w:rsidRPr="00DA2339">
              <w:rPr>
                <w:b/>
                <w:bCs/>
                <w:color w:val="000000"/>
                <w:kern w:val="0"/>
                <w:szCs w:val="22"/>
                <w14:ligatures w14:val="none"/>
                <w14:stylisticSets/>
                <w14:cntxtAlts w14:val="0"/>
              </w:rPr>
              <w:t>Strongly Disagree</w:t>
            </w:r>
          </w:p>
        </w:tc>
      </w:tr>
      <w:tr w:rsidR="00B64869" w:rsidRPr="00B64869" w14:paraId="3DB97C1F" w14:textId="77777777" w:rsidTr="00B64869">
        <w:trPr>
          <w:trHeight w:val="300"/>
          <w:jc w:val="center"/>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222CD008" w14:textId="77777777" w:rsidR="00B64869" w:rsidRPr="00B64869" w:rsidRDefault="00B64869" w:rsidP="00B64869">
            <w:pPr>
              <w:spacing w:after="0"/>
              <w:jc w:val="both"/>
              <w:rPr>
                <w:color w:val="000000"/>
                <w:kern w:val="0"/>
                <w:szCs w:val="22"/>
                <w14:ligatures w14:val="none"/>
                <w14:stylisticSets/>
                <w14:cntxtAlts w14:val="0"/>
              </w:rPr>
            </w:pPr>
            <w:r w:rsidRPr="00B64869">
              <w:rPr>
                <w:color w:val="000000"/>
                <w:kern w:val="0"/>
                <w:szCs w:val="22"/>
                <w14:ligatures w14:val="none"/>
                <w14:stylisticSets/>
                <w14:cntxtAlts w14:val="0"/>
              </w:rPr>
              <w:t>28</w:t>
            </w:r>
          </w:p>
        </w:tc>
        <w:tc>
          <w:tcPr>
            <w:tcW w:w="1180" w:type="dxa"/>
            <w:tcBorders>
              <w:top w:val="nil"/>
              <w:left w:val="nil"/>
              <w:bottom w:val="single" w:sz="4" w:space="0" w:color="auto"/>
              <w:right w:val="single" w:sz="4" w:space="0" w:color="auto"/>
            </w:tcBorders>
            <w:shd w:val="clear" w:color="auto" w:fill="auto"/>
            <w:noWrap/>
            <w:vAlign w:val="bottom"/>
            <w:hideMark/>
          </w:tcPr>
          <w:p w14:paraId="2C358A2A" w14:textId="77777777" w:rsidR="00B64869" w:rsidRPr="00B64869" w:rsidRDefault="00B64869" w:rsidP="00B64869">
            <w:pPr>
              <w:spacing w:after="0"/>
              <w:jc w:val="both"/>
              <w:rPr>
                <w:color w:val="000000"/>
                <w:kern w:val="0"/>
                <w:szCs w:val="22"/>
                <w14:ligatures w14:val="none"/>
                <w14:stylisticSets/>
                <w14:cntxtAlts w14:val="0"/>
              </w:rPr>
            </w:pPr>
            <w:r w:rsidRPr="00B64869">
              <w:rPr>
                <w:color w:val="000000"/>
                <w:kern w:val="0"/>
                <w:szCs w:val="22"/>
                <w14:ligatures w14:val="none"/>
                <w14:stylisticSets/>
                <w14:cntxtAlts w14:val="0"/>
              </w:rPr>
              <w:t>21</w:t>
            </w:r>
          </w:p>
        </w:tc>
        <w:tc>
          <w:tcPr>
            <w:tcW w:w="1340" w:type="dxa"/>
            <w:tcBorders>
              <w:top w:val="nil"/>
              <w:left w:val="nil"/>
              <w:bottom w:val="single" w:sz="4" w:space="0" w:color="auto"/>
              <w:right w:val="single" w:sz="4" w:space="0" w:color="auto"/>
            </w:tcBorders>
            <w:shd w:val="clear" w:color="auto" w:fill="auto"/>
            <w:noWrap/>
            <w:vAlign w:val="bottom"/>
            <w:hideMark/>
          </w:tcPr>
          <w:p w14:paraId="1D023D22" w14:textId="77777777" w:rsidR="00B64869" w:rsidRPr="00B64869" w:rsidRDefault="00B64869" w:rsidP="00B64869">
            <w:pPr>
              <w:spacing w:after="0"/>
              <w:jc w:val="both"/>
              <w:rPr>
                <w:color w:val="000000"/>
                <w:kern w:val="0"/>
                <w:szCs w:val="22"/>
                <w14:ligatures w14:val="none"/>
                <w14:stylisticSets/>
                <w14:cntxtAlts w14:val="0"/>
              </w:rPr>
            </w:pPr>
            <w:r w:rsidRPr="00B64869">
              <w:rPr>
                <w:color w:val="000000"/>
                <w:kern w:val="0"/>
                <w:szCs w:val="22"/>
                <w14:ligatures w14:val="none"/>
                <w14:stylisticSets/>
                <w14:cntxtAlts w14:val="0"/>
              </w:rPr>
              <w:t>11</w:t>
            </w:r>
          </w:p>
        </w:tc>
        <w:tc>
          <w:tcPr>
            <w:tcW w:w="1180" w:type="dxa"/>
            <w:tcBorders>
              <w:top w:val="nil"/>
              <w:left w:val="nil"/>
              <w:bottom w:val="single" w:sz="4" w:space="0" w:color="auto"/>
              <w:right w:val="single" w:sz="4" w:space="0" w:color="auto"/>
            </w:tcBorders>
            <w:shd w:val="clear" w:color="auto" w:fill="auto"/>
            <w:noWrap/>
            <w:vAlign w:val="bottom"/>
            <w:hideMark/>
          </w:tcPr>
          <w:p w14:paraId="79F00CF3" w14:textId="77777777" w:rsidR="00B64869" w:rsidRPr="00B64869" w:rsidRDefault="00B64869" w:rsidP="00B64869">
            <w:pPr>
              <w:spacing w:after="0"/>
              <w:jc w:val="both"/>
              <w:rPr>
                <w:color w:val="000000"/>
                <w:kern w:val="0"/>
                <w:szCs w:val="22"/>
                <w14:ligatures w14:val="none"/>
                <w14:stylisticSets/>
                <w14:cntxtAlts w14:val="0"/>
              </w:rPr>
            </w:pPr>
            <w:r w:rsidRPr="00B64869">
              <w:rPr>
                <w:color w:val="000000"/>
                <w:kern w:val="0"/>
                <w:szCs w:val="22"/>
                <w14:ligatures w14:val="none"/>
                <w14:stylisticSets/>
                <w14:cntxtAlts w14:val="0"/>
              </w:rPr>
              <w:t>8</w:t>
            </w:r>
          </w:p>
        </w:tc>
        <w:tc>
          <w:tcPr>
            <w:tcW w:w="920" w:type="dxa"/>
            <w:tcBorders>
              <w:top w:val="nil"/>
              <w:left w:val="nil"/>
              <w:bottom w:val="single" w:sz="4" w:space="0" w:color="auto"/>
              <w:right w:val="single" w:sz="4" w:space="0" w:color="auto"/>
            </w:tcBorders>
            <w:shd w:val="clear" w:color="auto" w:fill="auto"/>
            <w:noWrap/>
            <w:vAlign w:val="bottom"/>
            <w:hideMark/>
          </w:tcPr>
          <w:p w14:paraId="092DD10C" w14:textId="77777777" w:rsidR="00B64869" w:rsidRPr="00B64869" w:rsidRDefault="00B64869" w:rsidP="00B64869">
            <w:pPr>
              <w:spacing w:after="0"/>
              <w:jc w:val="both"/>
              <w:rPr>
                <w:color w:val="000000"/>
                <w:kern w:val="0"/>
                <w:szCs w:val="22"/>
                <w14:ligatures w14:val="none"/>
                <w14:stylisticSets/>
                <w14:cntxtAlts w14:val="0"/>
              </w:rPr>
            </w:pPr>
            <w:r w:rsidRPr="00B64869">
              <w:rPr>
                <w:color w:val="000000"/>
                <w:kern w:val="0"/>
                <w:szCs w:val="22"/>
                <w14:ligatures w14:val="none"/>
                <w14:stylisticSets/>
                <w14:cntxtAlts w14:val="0"/>
              </w:rPr>
              <w:t>4</w:t>
            </w:r>
          </w:p>
        </w:tc>
      </w:tr>
    </w:tbl>
    <w:p w14:paraId="2218EAC0" w14:textId="77777777" w:rsidR="00B64869" w:rsidRDefault="00B64869" w:rsidP="00840257">
      <w:pPr>
        <w:jc w:val="center"/>
        <w:rPr>
          <w:b/>
          <w:color w:val="000000" w:themeColor="text1"/>
        </w:rPr>
      </w:pPr>
    </w:p>
    <w:p w14:paraId="36E629BC" w14:textId="72B07ED9" w:rsidR="00DA2339" w:rsidRPr="00DA2339" w:rsidRDefault="00DA2339" w:rsidP="00505829">
      <w:r>
        <w:t xml:space="preserve">A Top Box </w:t>
      </w:r>
      <w:r w:rsidR="00E91327">
        <w:t>S</w:t>
      </w:r>
      <w:r>
        <w:t>core</w:t>
      </w:r>
      <w:r w:rsidR="00E91327">
        <w:t xml:space="preserve"> method</w:t>
      </w:r>
      <w:r>
        <w:t xml:space="preserve"> was chosen</w:t>
      </w:r>
      <w:r w:rsidR="006C1DD5">
        <w:t xml:space="preserve"> to emphasize the </w:t>
      </w:r>
      <w:r w:rsidR="00E91327">
        <w:t>Likert Scale categor</w:t>
      </w:r>
      <w:r w:rsidR="00103A0B">
        <w:t>ies</w:t>
      </w:r>
      <w:r w:rsidR="00E91327">
        <w:t xml:space="preserve"> with the highest nu</w:t>
      </w:r>
      <w:r w:rsidR="00E91327">
        <w:t>m</w:t>
      </w:r>
      <w:r w:rsidR="00E91327">
        <w:t>ber of selections made in the survey</w:t>
      </w:r>
      <w:r w:rsidR="00E67AED">
        <w:t xml:space="preserve"> (see Table</w:t>
      </w:r>
      <w:r w:rsidR="00505829">
        <w:t>s</w:t>
      </w:r>
      <w:r w:rsidR="00E67AED">
        <w:t xml:space="preserve"> 4</w:t>
      </w:r>
      <w:r w:rsidR="00915433">
        <w:t xml:space="preserve"> &amp; 6</w:t>
      </w:r>
      <w:r w:rsidR="00E67AED">
        <w:t>)</w:t>
      </w:r>
      <w:r w:rsidR="00E91327">
        <w:t xml:space="preserve">. This method is used to highlight favorable findings supporting the hypothesis. </w:t>
      </w:r>
      <w:r w:rsidR="00DA4C0B">
        <w:t>In this study, t</w:t>
      </w:r>
      <w:r w:rsidR="00B67DEE">
        <w:t xml:space="preserve">he Top Box </w:t>
      </w:r>
      <w:r w:rsidR="00DA4C0B">
        <w:t xml:space="preserve">Score </w:t>
      </w:r>
      <w:r w:rsidR="00B67DEE">
        <w:t>is the highest number of r</w:t>
      </w:r>
      <w:r w:rsidR="00B67DEE">
        <w:t>e</w:t>
      </w:r>
      <w:r w:rsidR="00B67DEE">
        <w:t xml:space="preserve">sponses </w:t>
      </w:r>
      <w:r w:rsidR="00DA4C0B">
        <w:t>for ‘Strongly Agree’. The Top 2 Box Score is the number of responses combining ‘Strongly Agree’ and ‘Agree’ to emphasize the total number of positive responses given.</w:t>
      </w:r>
      <w:r w:rsidR="00B67DEE">
        <w:t xml:space="preserve"> </w:t>
      </w:r>
      <w:r w:rsidR="00E91327">
        <w:t>This method ha</w:t>
      </w:r>
      <w:r w:rsidR="00103A0B">
        <w:t>d</w:t>
      </w:r>
      <w:r w:rsidR="00E91327">
        <w:t xml:space="preserve"> been used in similar studies in healthcare measuring patients perceived experiences (</w:t>
      </w:r>
      <w:r w:rsidR="00624BDB">
        <w:t xml:space="preserve">Elliot et al., 2015; </w:t>
      </w:r>
      <w:r w:rsidR="00E91327">
        <w:t>Kennedy,</w:t>
      </w:r>
      <w:r w:rsidR="00E67AED">
        <w:t xml:space="preserve"> </w:t>
      </w:r>
      <w:proofErr w:type="spellStart"/>
      <w:r w:rsidR="00E67AED">
        <w:t>Tevis</w:t>
      </w:r>
      <w:proofErr w:type="spellEnd"/>
      <w:r w:rsidR="00E67AED">
        <w:t>, &amp; Kent, 2014).</w:t>
      </w:r>
    </w:p>
    <w:p w14:paraId="11D53856" w14:textId="1F65CF70" w:rsidR="00B64869" w:rsidRPr="003D49E1" w:rsidRDefault="00DA2339" w:rsidP="00840257">
      <w:pPr>
        <w:jc w:val="center"/>
        <w:rPr>
          <w:b/>
          <w:color w:val="000000" w:themeColor="text1"/>
        </w:rPr>
      </w:pPr>
      <w:proofErr w:type="gramStart"/>
      <w:r>
        <w:rPr>
          <w:b/>
          <w:color w:val="000000" w:themeColor="text1"/>
        </w:rPr>
        <w:lastRenderedPageBreak/>
        <w:t>Table 4.</w:t>
      </w:r>
      <w:proofErr w:type="gramEnd"/>
      <w:r>
        <w:rPr>
          <w:b/>
          <w:color w:val="000000" w:themeColor="text1"/>
        </w:rPr>
        <w:t xml:space="preserve"> Top Box </w:t>
      </w:r>
      <w:r w:rsidR="00E67AED">
        <w:rPr>
          <w:b/>
          <w:color w:val="000000" w:themeColor="text1"/>
        </w:rPr>
        <w:t>S</w:t>
      </w:r>
      <w:r>
        <w:rPr>
          <w:b/>
          <w:color w:val="000000" w:themeColor="text1"/>
        </w:rPr>
        <w:t>cor</w:t>
      </w:r>
      <w:r w:rsidR="00E67AED">
        <w:rPr>
          <w:b/>
          <w:color w:val="000000" w:themeColor="text1"/>
        </w:rPr>
        <w:t>e</w:t>
      </w:r>
      <w:r>
        <w:rPr>
          <w:b/>
          <w:color w:val="000000" w:themeColor="text1"/>
        </w:rPr>
        <w:t xml:space="preserve"> of rating scale data</w:t>
      </w:r>
    </w:p>
    <w:tbl>
      <w:tblPr>
        <w:tblStyle w:val="TableGrid"/>
        <w:tblW w:w="5355" w:type="dxa"/>
        <w:tblInd w:w="1832" w:type="dxa"/>
        <w:tblLook w:val="04A0" w:firstRow="1" w:lastRow="0" w:firstColumn="1" w:lastColumn="0" w:noHBand="0" w:noVBand="1"/>
      </w:tblPr>
      <w:tblGrid>
        <w:gridCol w:w="1572"/>
        <w:gridCol w:w="2476"/>
        <w:gridCol w:w="1307"/>
      </w:tblGrid>
      <w:tr w:rsidR="00B64869" w:rsidRPr="00881D15" w14:paraId="5909BF22" w14:textId="77777777" w:rsidTr="00E67AED">
        <w:trPr>
          <w:trHeight w:val="300"/>
        </w:trPr>
        <w:tc>
          <w:tcPr>
            <w:tcW w:w="1572" w:type="dxa"/>
            <w:shd w:val="clear" w:color="auto" w:fill="BFBFBF" w:themeFill="background1" w:themeFillShade="BF"/>
            <w:noWrap/>
          </w:tcPr>
          <w:p w14:paraId="050CF25B" w14:textId="77777777" w:rsidR="00B64869" w:rsidRPr="00800F0C" w:rsidRDefault="00B64869" w:rsidP="00AB3B2D">
            <w:pPr>
              <w:jc w:val="both"/>
              <w:rPr>
                <w:b/>
                <w:bCs/>
                <w:color w:val="000000"/>
              </w:rPr>
            </w:pPr>
            <w:r w:rsidRPr="00800F0C">
              <w:rPr>
                <w:b/>
                <w:color w:val="000000"/>
              </w:rPr>
              <w:t>Results</w:t>
            </w:r>
          </w:p>
        </w:tc>
        <w:tc>
          <w:tcPr>
            <w:tcW w:w="2476" w:type="dxa"/>
            <w:shd w:val="clear" w:color="auto" w:fill="BFBFBF" w:themeFill="background1" w:themeFillShade="BF"/>
            <w:noWrap/>
          </w:tcPr>
          <w:p w14:paraId="5CBA4FD1" w14:textId="675652E8" w:rsidR="00B64869" w:rsidRPr="00800F0C" w:rsidRDefault="00B64869" w:rsidP="00AB3B2D">
            <w:pPr>
              <w:jc w:val="both"/>
              <w:rPr>
                <w:b/>
                <w:bCs/>
                <w:color w:val="000000"/>
              </w:rPr>
            </w:pPr>
            <w:r w:rsidRPr="00800F0C">
              <w:rPr>
                <w:b/>
                <w:color w:val="000000"/>
              </w:rPr>
              <w:t>Number</w:t>
            </w:r>
            <w:r w:rsidR="00DA2339">
              <w:rPr>
                <w:b/>
                <w:color w:val="000000"/>
              </w:rPr>
              <w:t xml:space="preserve"> of Responses</w:t>
            </w:r>
          </w:p>
        </w:tc>
        <w:tc>
          <w:tcPr>
            <w:tcW w:w="1307" w:type="dxa"/>
            <w:shd w:val="clear" w:color="auto" w:fill="BFBFBF" w:themeFill="background1" w:themeFillShade="BF"/>
            <w:noWrap/>
          </w:tcPr>
          <w:p w14:paraId="7294FF0E" w14:textId="77777777" w:rsidR="00B64869" w:rsidRPr="00800F0C" w:rsidRDefault="00B64869" w:rsidP="00AB3B2D">
            <w:pPr>
              <w:jc w:val="both"/>
              <w:rPr>
                <w:b/>
                <w:bCs/>
                <w:color w:val="000000"/>
              </w:rPr>
            </w:pPr>
            <w:r w:rsidRPr="00800F0C">
              <w:rPr>
                <w:b/>
                <w:color w:val="000000"/>
              </w:rPr>
              <w:t>Percent</w:t>
            </w:r>
          </w:p>
        </w:tc>
      </w:tr>
      <w:tr w:rsidR="00B64869" w:rsidRPr="00881D15" w14:paraId="1EAF5440" w14:textId="77777777" w:rsidTr="00E67AED">
        <w:trPr>
          <w:trHeight w:val="300"/>
        </w:trPr>
        <w:tc>
          <w:tcPr>
            <w:tcW w:w="1572" w:type="dxa"/>
            <w:noWrap/>
          </w:tcPr>
          <w:p w14:paraId="43100AA4" w14:textId="77777777" w:rsidR="00B64869" w:rsidRPr="00881D15" w:rsidRDefault="00B64869" w:rsidP="00AB3B2D">
            <w:pPr>
              <w:jc w:val="both"/>
              <w:rPr>
                <w:b/>
                <w:bCs/>
                <w:color w:val="000000"/>
              </w:rPr>
            </w:pPr>
            <w:r w:rsidRPr="00881D15">
              <w:rPr>
                <w:b/>
                <w:color w:val="000000"/>
              </w:rPr>
              <w:t>Top Box</w:t>
            </w:r>
          </w:p>
        </w:tc>
        <w:tc>
          <w:tcPr>
            <w:tcW w:w="2476" w:type="dxa"/>
            <w:noWrap/>
          </w:tcPr>
          <w:p w14:paraId="59751556" w14:textId="77777777" w:rsidR="00B64869" w:rsidRPr="00881D15" w:rsidRDefault="00B64869" w:rsidP="00AB3B2D">
            <w:pPr>
              <w:jc w:val="both"/>
              <w:rPr>
                <w:color w:val="000000"/>
              </w:rPr>
            </w:pPr>
            <w:r w:rsidRPr="00881D15">
              <w:rPr>
                <w:color w:val="000000"/>
              </w:rPr>
              <w:t>28</w:t>
            </w:r>
          </w:p>
        </w:tc>
        <w:tc>
          <w:tcPr>
            <w:tcW w:w="1307" w:type="dxa"/>
            <w:noWrap/>
          </w:tcPr>
          <w:p w14:paraId="7BC06353" w14:textId="77777777" w:rsidR="00B64869" w:rsidRPr="00881D15" w:rsidRDefault="00B64869" w:rsidP="00AB3B2D">
            <w:pPr>
              <w:jc w:val="both"/>
              <w:rPr>
                <w:color w:val="000000"/>
              </w:rPr>
            </w:pPr>
            <w:r w:rsidRPr="00881D15">
              <w:rPr>
                <w:color w:val="000000"/>
              </w:rPr>
              <w:t>38.9%</w:t>
            </w:r>
          </w:p>
        </w:tc>
      </w:tr>
      <w:tr w:rsidR="00B64869" w:rsidRPr="00881D15" w14:paraId="39D012A3" w14:textId="77777777" w:rsidTr="00E67AED">
        <w:trPr>
          <w:trHeight w:val="300"/>
        </w:trPr>
        <w:tc>
          <w:tcPr>
            <w:tcW w:w="1572" w:type="dxa"/>
            <w:noWrap/>
          </w:tcPr>
          <w:p w14:paraId="235674AD" w14:textId="77777777" w:rsidR="00B64869" w:rsidRPr="00881D15" w:rsidRDefault="00B64869" w:rsidP="00AB3B2D">
            <w:pPr>
              <w:jc w:val="both"/>
              <w:rPr>
                <w:b/>
                <w:bCs/>
                <w:color w:val="000000"/>
              </w:rPr>
            </w:pPr>
            <w:r w:rsidRPr="00881D15">
              <w:rPr>
                <w:b/>
                <w:color w:val="000000"/>
              </w:rPr>
              <w:t>Top 2 Box</w:t>
            </w:r>
          </w:p>
        </w:tc>
        <w:tc>
          <w:tcPr>
            <w:tcW w:w="2476" w:type="dxa"/>
            <w:noWrap/>
          </w:tcPr>
          <w:p w14:paraId="46C6C5F9" w14:textId="77777777" w:rsidR="00B64869" w:rsidRPr="00881D15" w:rsidRDefault="00B64869" w:rsidP="00AB3B2D">
            <w:pPr>
              <w:jc w:val="both"/>
              <w:rPr>
                <w:color w:val="000000"/>
              </w:rPr>
            </w:pPr>
            <w:r w:rsidRPr="00881D15">
              <w:rPr>
                <w:color w:val="000000"/>
              </w:rPr>
              <w:t>49</w:t>
            </w:r>
          </w:p>
        </w:tc>
        <w:tc>
          <w:tcPr>
            <w:tcW w:w="1307" w:type="dxa"/>
            <w:noWrap/>
          </w:tcPr>
          <w:p w14:paraId="52A5B2FA" w14:textId="77777777" w:rsidR="00B64869" w:rsidRPr="00881D15" w:rsidRDefault="00B64869" w:rsidP="00AB3B2D">
            <w:pPr>
              <w:jc w:val="both"/>
              <w:rPr>
                <w:color w:val="000000"/>
              </w:rPr>
            </w:pPr>
            <w:r w:rsidRPr="00881D15">
              <w:rPr>
                <w:color w:val="000000"/>
              </w:rPr>
              <w:t>68.1%</w:t>
            </w:r>
          </w:p>
        </w:tc>
      </w:tr>
    </w:tbl>
    <w:p w14:paraId="6353A024" w14:textId="77777777" w:rsidR="0036662C" w:rsidRDefault="0036662C" w:rsidP="00AB3B2D">
      <w:pPr>
        <w:jc w:val="both"/>
        <w:rPr>
          <w:color w:val="000000" w:themeColor="text1"/>
        </w:rPr>
      </w:pPr>
    </w:p>
    <w:p w14:paraId="1A336ECE" w14:textId="7D6E3B74" w:rsidR="0036662C" w:rsidRDefault="0036662C" w:rsidP="007B14A1">
      <w:pPr>
        <w:rPr>
          <w:color w:val="000000" w:themeColor="text1"/>
        </w:rPr>
      </w:pPr>
      <w:r w:rsidRPr="00881D15">
        <w:rPr>
          <w:color w:val="000000" w:themeColor="text1"/>
        </w:rPr>
        <w:t xml:space="preserve">The sixth question which was also asked </w:t>
      </w:r>
      <w:r w:rsidR="00EF03E3" w:rsidRPr="00881D15">
        <w:rPr>
          <w:color w:val="000000" w:themeColor="text1"/>
        </w:rPr>
        <w:t xml:space="preserve">only </w:t>
      </w:r>
      <w:r w:rsidRPr="00881D15">
        <w:rPr>
          <w:color w:val="000000" w:themeColor="text1"/>
        </w:rPr>
        <w:t xml:space="preserve">on the second survey </w:t>
      </w:r>
      <w:r w:rsidR="005770AF" w:rsidRPr="00881D15">
        <w:rPr>
          <w:color w:val="000000" w:themeColor="text1"/>
        </w:rPr>
        <w:t>and</w:t>
      </w:r>
      <w:r w:rsidRPr="00881D15">
        <w:rPr>
          <w:color w:val="000000" w:themeColor="text1"/>
        </w:rPr>
        <w:t xml:space="preserve"> was answered using a ranked or ordinal Likert Scale model with 1 as ‘strongly agree’ to 5 ‘strongly disagree’, tested for perceived learning. The results of this question (see Table </w:t>
      </w:r>
      <w:r w:rsidR="00E67AED">
        <w:rPr>
          <w:color w:val="000000" w:themeColor="text1"/>
        </w:rPr>
        <w:t>5</w:t>
      </w:r>
      <w:r w:rsidRPr="00881D15">
        <w:rPr>
          <w:color w:val="000000" w:themeColor="text1"/>
        </w:rPr>
        <w:t xml:space="preserve">) indicate that </w:t>
      </w:r>
      <w:r w:rsidR="005770AF" w:rsidRPr="00881D15">
        <w:rPr>
          <w:color w:val="000000" w:themeColor="text1"/>
        </w:rPr>
        <w:t>most</w:t>
      </w:r>
      <w:r w:rsidRPr="00881D15">
        <w:rPr>
          <w:color w:val="000000" w:themeColor="text1"/>
        </w:rPr>
        <w:t xml:space="preserve"> students believed that the game had resulted in a learning experience for them</w:t>
      </w:r>
      <w:r w:rsidR="00EF03E3">
        <w:rPr>
          <w:color w:val="000000" w:themeColor="text1"/>
        </w:rPr>
        <w:t>:</w:t>
      </w:r>
      <w:r w:rsidRPr="00881D15">
        <w:rPr>
          <w:color w:val="000000" w:themeColor="text1"/>
        </w:rPr>
        <w:t xml:space="preserve"> N=72, Mean=4.18, SD=1.039, Z%=56.9, CV=25%. Using a percentile rank from the Z-Score converts a raw score into a normal score as was found to be an accurate approach (Nielson &amp; Levy, 1994).</w:t>
      </w:r>
    </w:p>
    <w:p w14:paraId="422E93A0" w14:textId="5B59E11D" w:rsidR="0036662C" w:rsidRDefault="0036662C" w:rsidP="00840257">
      <w:pPr>
        <w:jc w:val="center"/>
        <w:rPr>
          <w:b/>
          <w:color w:val="000000" w:themeColor="text1"/>
        </w:rPr>
      </w:pPr>
      <w:proofErr w:type="gramStart"/>
      <w:r w:rsidRPr="00CF26E0">
        <w:rPr>
          <w:b/>
          <w:color w:val="000000" w:themeColor="text1"/>
        </w:rPr>
        <w:t xml:space="preserve">Table </w:t>
      </w:r>
      <w:r w:rsidR="00E67AED">
        <w:rPr>
          <w:b/>
          <w:color w:val="000000" w:themeColor="text1"/>
        </w:rPr>
        <w:t>5</w:t>
      </w:r>
      <w:r w:rsidR="00CF26E0">
        <w:rPr>
          <w:b/>
          <w:color w:val="000000" w:themeColor="text1"/>
        </w:rPr>
        <w:t>.</w:t>
      </w:r>
      <w:proofErr w:type="gramEnd"/>
      <w:r w:rsidRPr="00BC633D">
        <w:rPr>
          <w:b/>
          <w:color w:val="000000" w:themeColor="text1"/>
        </w:rPr>
        <w:t xml:space="preserve"> Results of Likert Scale </w:t>
      </w:r>
      <w:r w:rsidR="00CF26E0">
        <w:rPr>
          <w:b/>
          <w:color w:val="000000" w:themeColor="text1"/>
        </w:rPr>
        <w:t>a</w:t>
      </w:r>
      <w:r w:rsidRPr="00BC633D">
        <w:rPr>
          <w:b/>
          <w:color w:val="000000" w:themeColor="text1"/>
        </w:rPr>
        <w:t xml:space="preserve">nalysis on </w:t>
      </w:r>
      <w:r w:rsidR="00CF26E0">
        <w:rPr>
          <w:b/>
          <w:color w:val="000000" w:themeColor="text1"/>
        </w:rPr>
        <w:t>perceived l</w:t>
      </w:r>
      <w:r w:rsidRPr="00BC633D">
        <w:rPr>
          <w:b/>
          <w:color w:val="000000" w:themeColor="text1"/>
        </w:rPr>
        <w:t xml:space="preserve">earning </w:t>
      </w:r>
      <w:r w:rsidR="00CF26E0">
        <w:rPr>
          <w:b/>
          <w:color w:val="000000" w:themeColor="text1"/>
        </w:rPr>
        <w:t>e</w:t>
      </w:r>
      <w:r w:rsidRPr="00BC633D">
        <w:rPr>
          <w:b/>
          <w:color w:val="000000" w:themeColor="text1"/>
        </w:rPr>
        <w:t>xperience</w:t>
      </w:r>
    </w:p>
    <w:tbl>
      <w:tblPr>
        <w:tblW w:w="5800" w:type="dxa"/>
        <w:jc w:val="center"/>
        <w:tblLook w:val="04A0" w:firstRow="1" w:lastRow="0" w:firstColumn="1" w:lastColumn="0" w:noHBand="0" w:noVBand="1"/>
      </w:tblPr>
      <w:tblGrid>
        <w:gridCol w:w="1180"/>
        <w:gridCol w:w="1180"/>
        <w:gridCol w:w="1340"/>
        <w:gridCol w:w="1180"/>
        <w:gridCol w:w="1048"/>
      </w:tblGrid>
      <w:tr w:rsidR="00E67AED" w:rsidRPr="00E67AED" w14:paraId="49D551DA" w14:textId="77777777" w:rsidTr="0038638F">
        <w:trPr>
          <w:trHeight w:val="300"/>
          <w:jc w:val="center"/>
        </w:trPr>
        <w:tc>
          <w:tcPr>
            <w:tcW w:w="118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5FC0A460" w14:textId="5C1C85EE" w:rsidR="00E67AED" w:rsidRPr="00E67AED" w:rsidRDefault="00E67AED" w:rsidP="0038638F">
            <w:pPr>
              <w:spacing w:after="0"/>
              <w:jc w:val="both"/>
              <w:rPr>
                <w:rFonts w:ascii="Calibri" w:hAnsi="Calibri"/>
                <w:b/>
                <w:bCs/>
                <w:color w:val="000000"/>
                <w:kern w:val="0"/>
                <w:szCs w:val="22"/>
                <w14:ligatures w14:val="none"/>
                <w14:stylisticSets/>
                <w14:cntxtAlts w14:val="0"/>
              </w:rPr>
            </w:pPr>
            <w:r w:rsidRPr="00DA2339">
              <w:rPr>
                <w:b/>
                <w:bCs/>
                <w:color w:val="000000"/>
                <w:kern w:val="0"/>
                <w:szCs w:val="22"/>
                <w14:ligatures w14:val="none"/>
                <w14:stylisticSets/>
                <w14:cntxtAlts w14:val="0"/>
              </w:rPr>
              <w:t>Strongly Agree</w:t>
            </w:r>
          </w:p>
        </w:tc>
        <w:tc>
          <w:tcPr>
            <w:tcW w:w="1180" w:type="dxa"/>
            <w:tcBorders>
              <w:top w:val="single" w:sz="4" w:space="0" w:color="auto"/>
              <w:left w:val="nil"/>
              <w:bottom w:val="single" w:sz="4" w:space="0" w:color="auto"/>
              <w:right w:val="single" w:sz="4" w:space="0" w:color="auto"/>
            </w:tcBorders>
            <w:shd w:val="clear" w:color="auto" w:fill="BFBFBF" w:themeFill="background1" w:themeFillShade="BF"/>
            <w:noWrap/>
            <w:vAlign w:val="bottom"/>
            <w:hideMark/>
          </w:tcPr>
          <w:p w14:paraId="7C6EE04C" w14:textId="4E04D8B1" w:rsidR="00E67AED" w:rsidRPr="00E67AED" w:rsidRDefault="00E67AED" w:rsidP="0038638F">
            <w:pPr>
              <w:spacing w:after="0"/>
              <w:jc w:val="both"/>
              <w:rPr>
                <w:rFonts w:ascii="Calibri" w:hAnsi="Calibri"/>
                <w:b/>
                <w:bCs/>
                <w:color w:val="000000"/>
                <w:kern w:val="0"/>
                <w:szCs w:val="22"/>
                <w14:ligatures w14:val="none"/>
                <w14:stylisticSets/>
                <w14:cntxtAlts w14:val="0"/>
              </w:rPr>
            </w:pPr>
            <w:r w:rsidRPr="00DA2339">
              <w:rPr>
                <w:b/>
                <w:bCs/>
                <w:color w:val="000000"/>
                <w:kern w:val="0"/>
                <w:szCs w:val="22"/>
                <w14:ligatures w14:val="none"/>
                <w14:stylisticSets/>
                <w14:cntxtAlts w14:val="0"/>
              </w:rPr>
              <w:t>Agree</w:t>
            </w:r>
          </w:p>
        </w:tc>
        <w:tc>
          <w:tcPr>
            <w:tcW w:w="1340" w:type="dxa"/>
            <w:tcBorders>
              <w:top w:val="single" w:sz="4" w:space="0" w:color="auto"/>
              <w:left w:val="nil"/>
              <w:bottom w:val="single" w:sz="4" w:space="0" w:color="auto"/>
              <w:right w:val="single" w:sz="4" w:space="0" w:color="auto"/>
            </w:tcBorders>
            <w:shd w:val="clear" w:color="auto" w:fill="BFBFBF" w:themeFill="background1" w:themeFillShade="BF"/>
            <w:noWrap/>
            <w:vAlign w:val="bottom"/>
            <w:hideMark/>
          </w:tcPr>
          <w:p w14:paraId="449FB341" w14:textId="4E9DA679" w:rsidR="00E67AED" w:rsidRPr="00E67AED" w:rsidRDefault="00E67AED" w:rsidP="0038638F">
            <w:pPr>
              <w:spacing w:after="0"/>
              <w:jc w:val="both"/>
              <w:rPr>
                <w:rFonts w:ascii="Calibri" w:hAnsi="Calibri"/>
                <w:b/>
                <w:bCs/>
                <w:color w:val="000000"/>
                <w:kern w:val="0"/>
                <w:szCs w:val="22"/>
                <w14:ligatures w14:val="none"/>
                <w14:stylisticSets/>
                <w14:cntxtAlts w14:val="0"/>
              </w:rPr>
            </w:pPr>
            <w:r w:rsidRPr="00DA2339">
              <w:rPr>
                <w:b/>
                <w:bCs/>
                <w:color w:val="000000"/>
                <w:kern w:val="0"/>
                <w:szCs w:val="22"/>
                <w14:ligatures w14:val="none"/>
                <w14:stylisticSets/>
                <w14:cntxtAlts w14:val="0"/>
              </w:rPr>
              <w:t>Neutral</w:t>
            </w:r>
          </w:p>
        </w:tc>
        <w:tc>
          <w:tcPr>
            <w:tcW w:w="1180" w:type="dxa"/>
            <w:tcBorders>
              <w:top w:val="single" w:sz="4" w:space="0" w:color="auto"/>
              <w:left w:val="nil"/>
              <w:bottom w:val="single" w:sz="4" w:space="0" w:color="auto"/>
              <w:right w:val="single" w:sz="4" w:space="0" w:color="auto"/>
            </w:tcBorders>
            <w:shd w:val="clear" w:color="auto" w:fill="BFBFBF" w:themeFill="background1" w:themeFillShade="BF"/>
            <w:noWrap/>
            <w:vAlign w:val="bottom"/>
            <w:hideMark/>
          </w:tcPr>
          <w:p w14:paraId="3DAC90D1" w14:textId="06AAA149" w:rsidR="00E67AED" w:rsidRPr="00E67AED" w:rsidRDefault="00E67AED" w:rsidP="0038638F">
            <w:pPr>
              <w:spacing w:after="0"/>
              <w:jc w:val="both"/>
              <w:rPr>
                <w:rFonts w:ascii="Calibri" w:hAnsi="Calibri"/>
                <w:b/>
                <w:bCs/>
                <w:color w:val="000000"/>
                <w:kern w:val="0"/>
                <w:szCs w:val="22"/>
                <w14:ligatures w14:val="none"/>
                <w14:stylisticSets/>
                <w14:cntxtAlts w14:val="0"/>
              </w:rPr>
            </w:pPr>
            <w:r w:rsidRPr="00DA2339">
              <w:rPr>
                <w:b/>
                <w:bCs/>
                <w:color w:val="000000"/>
                <w:kern w:val="0"/>
                <w:szCs w:val="22"/>
                <w14:ligatures w14:val="none"/>
                <w14:stylisticSets/>
                <w14:cntxtAlts w14:val="0"/>
              </w:rPr>
              <w:t>Disagree</w:t>
            </w:r>
          </w:p>
        </w:tc>
        <w:tc>
          <w:tcPr>
            <w:tcW w:w="920" w:type="dxa"/>
            <w:tcBorders>
              <w:top w:val="single" w:sz="4" w:space="0" w:color="auto"/>
              <w:left w:val="nil"/>
              <w:bottom w:val="single" w:sz="4" w:space="0" w:color="auto"/>
              <w:right w:val="single" w:sz="4" w:space="0" w:color="auto"/>
            </w:tcBorders>
            <w:shd w:val="clear" w:color="auto" w:fill="BFBFBF" w:themeFill="background1" w:themeFillShade="BF"/>
            <w:noWrap/>
            <w:vAlign w:val="bottom"/>
            <w:hideMark/>
          </w:tcPr>
          <w:p w14:paraId="203C715A" w14:textId="476C3858" w:rsidR="00E67AED" w:rsidRPr="00E67AED" w:rsidRDefault="00E67AED" w:rsidP="0038638F">
            <w:pPr>
              <w:spacing w:after="0"/>
              <w:jc w:val="both"/>
              <w:rPr>
                <w:rFonts w:ascii="Calibri" w:hAnsi="Calibri"/>
                <w:b/>
                <w:bCs/>
                <w:color w:val="000000"/>
                <w:kern w:val="0"/>
                <w:szCs w:val="22"/>
                <w14:ligatures w14:val="none"/>
                <w14:stylisticSets/>
                <w14:cntxtAlts w14:val="0"/>
              </w:rPr>
            </w:pPr>
            <w:r w:rsidRPr="00DA2339">
              <w:rPr>
                <w:b/>
                <w:bCs/>
                <w:color w:val="000000"/>
                <w:kern w:val="0"/>
                <w:szCs w:val="22"/>
                <w14:ligatures w14:val="none"/>
                <w14:stylisticSets/>
                <w14:cntxtAlts w14:val="0"/>
              </w:rPr>
              <w:t>Strongly Disagree</w:t>
            </w:r>
          </w:p>
        </w:tc>
      </w:tr>
      <w:tr w:rsidR="00E67AED" w:rsidRPr="00E67AED" w14:paraId="2D94EC2D" w14:textId="77777777" w:rsidTr="0038638F">
        <w:trPr>
          <w:trHeight w:val="300"/>
          <w:jc w:val="center"/>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17B1EEF7" w14:textId="77777777" w:rsidR="00E67AED" w:rsidRPr="00E67AED" w:rsidRDefault="00E67AED" w:rsidP="0038638F">
            <w:pPr>
              <w:spacing w:after="0"/>
              <w:jc w:val="both"/>
              <w:rPr>
                <w:color w:val="000000"/>
                <w:kern w:val="0"/>
                <w:szCs w:val="22"/>
                <w14:ligatures w14:val="none"/>
                <w14:stylisticSets/>
                <w14:cntxtAlts w14:val="0"/>
              </w:rPr>
            </w:pPr>
            <w:r w:rsidRPr="00E67AED">
              <w:rPr>
                <w:color w:val="000000"/>
                <w:kern w:val="0"/>
                <w:szCs w:val="22"/>
                <w14:ligatures w14:val="none"/>
                <w14:stylisticSets/>
                <w14:cntxtAlts w14:val="0"/>
              </w:rPr>
              <w:t>39</w:t>
            </w:r>
          </w:p>
        </w:tc>
        <w:tc>
          <w:tcPr>
            <w:tcW w:w="1180" w:type="dxa"/>
            <w:tcBorders>
              <w:top w:val="nil"/>
              <w:left w:val="nil"/>
              <w:bottom w:val="single" w:sz="4" w:space="0" w:color="auto"/>
              <w:right w:val="single" w:sz="4" w:space="0" w:color="auto"/>
            </w:tcBorders>
            <w:shd w:val="clear" w:color="auto" w:fill="auto"/>
            <w:noWrap/>
            <w:vAlign w:val="bottom"/>
            <w:hideMark/>
          </w:tcPr>
          <w:p w14:paraId="20293A3F" w14:textId="77777777" w:rsidR="00E67AED" w:rsidRPr="00E67AED" w:rsidRDefault="00E67AED" w:rsidP="0038638F">
            <w:pPr>
              <w:spacing w:after="0"/>
              <w:jc w:val="both"/>
              <w:rPr>
                <w:color w:val="000000"/>
                <w:kern w:val="0"/>
                <w:szCs w:val="22"/>
                <w14:ligatures w14:val="none"/>
                <w14:stylisticSets/>
                <w14:cntxtAlts w14:val="0"/>
              </w:rPr>
            </w:pPr>
            <w:r w:rsidRPr="00E67AED">
              <w:rPr>
                <w:color w:val="000000"/>
                <w:kern w:val="0"/>
                <w:szCs w:val="22"/>
                <w14:ligatures w14:val="none"/>
                <w14:stylisticSets/>
                <w14:cntxtAlts w14:val="0"/>
              </w:rPr>
              <w:t>13</w:t>
            </w:r>
          </w:p>
        </w:tc>
        <w:tc>
          <w:tcPr>
            <w:tcW w:w="1340" w:type="dxa"/>
            <w:tcBorders>
              <w:top w:val="nil"/>
              <w:left w:val="nil"/>
              <w:bottom w:val="single" w:sz="4" w:space="0" w:color="auto"/>
              <w:right w:val="single" w:sz="4" w:space="0" w:color="auto"/>
            </w:tcBorders>
            <w:shd w:val="clear" w:color="auto" w:fill="auto"/>
            <w:noWrap/>
            <w:vAlign w:val="bottom"/>
            <w:hideMark/>
          </w:tcPr>
          <w:p w14:paraId="68AC456C" w14:textId="77777777" w:rsidR="00E67AED" w:rsidRPr="00E67AED" w:rsidRDefault="00E67AED" w:rsidP="0038638F">
            <w:pPr>
              <w:spacing w:after="0"/>
              <w:jc w:val="both"/>
              <w:rPr>
                <w:color w:val="000000"/>
                <w:kern w:val="0"/>
                <w:szCs w:val="22"/>
                <w14:ligatures w14:val="none"/>
                <w14:stylisticSets/>
                <w14:cntxtAlts w14:val="0"/>
              </w:rPr>
            </w:pPr>
            <w:r w:rsidRPr="00E67AED">
              <w:rPr>
                <w:color w:val="000000"/>
                <w:kern w:val="0"/>
                <w:szCs w:val="22"/>
                <w14:ligatures w14:val="none"/>
                <w14:stylisticSets/>
                <w14:cntxtAlts w14:val="0"/>
              </w:rPr>
              <w:t>15</w:t>
            </w:r>
          </w:p>
        </w:tc>
        <w:tc>
          <w:tcPr>
            <w:tcW w:w="1180" w:type="dxa"/>
            <w:tcBorders>
              <w:top w:val="nil"/>
              <w:left w:val="nil"/>
              <w:bottom w:val="single" w:sz="4" w:space="0" w:color="auto"/>
              <w:right w:val="single" w:sz="4" w:space="0" w:color="auto"/>
            </w:tcBorders>
            <w:shd w:val="clear" w:color="auto" w:fill="auto"/>
            <w:noWrap/>
            <w:vAlign w:val="bottom"/>
            <w:hideMark/>
          </w:tcPr>
          <w:p w14:paraId="33F02577" w14:textId="77777777" w:rsidR="00E67AED" w:rsidRPr="00E67AED" w:rsidRDefault="00E67AED" w:rsidP="0038638F">
            <w:pPr>
              <w:spacing w:after="0"/>
              <w:jc w:val="both"/>
              <w:rPr>
                <w:color w:val="000000"/>
                <w:kern w:val="0"/>
                <w:szCs w:val="22"/>
                <w14:ligatures w14:val="none"/>
                <w14:stylisticSets/>
                <w14:cntxtAlts w14:val="0"/>
              </w:rPr>
            </w:pPr>
            <w:r w:rsidRPr="00E67AED">
              <w:rPr>
                <w:color w:val="000000"/>
                <w:kern w:val="0"/>
                <w:szCs w:val="22"/>
                <w14:ligatures w14:val="none"/>
                <w14:stylisticSets/>
                <w14:cntxtAlts w14:val="0"/>
              </w:rPr>
              <w:t>4</w:t>
            </w:r>
          </w:p>
        </w:tc>
        <w:tc>
          <w:tcPr>
            <w:tcW w:w="920" w:type="dxa"/>
            <w:tcBorders>
              <w:top w:val="nil"/>
              <w:left w:val="nil"/>
              <w:bottom w:val="single" w:sz="4" w:space="0" w:color="auto"/>
              <w:right w:val="single" w:sz="4" w:space="0" w:color="auto"/>
            </w:tcBorders>
            <w:shd w:val="clear" w:color="auto" w:fill="auto"/>
            <w:noWrap/>
            <w:vAlign w:val="bottom"/>
            <w:hideMark/>
          </w:tcPr>
          <w:p w14:paraId="1EDA08EB" w14:textId="77777777" w:rsidR="00E67AED" w:rsidRPr="00E67AED" w:rsidRDefault="00E67AED" w:rsidP="0038638F">
            <w:pPr>
              <w:spacing w:after="0"/>
              <w:jc w:val="both"/>
              <w:rPr>
                <w:color w:val="000000"/>
                <w:kern w:val="0"/>
                <w:szCs w:val="22"/>
                <w14:ligatures w14:val="none"/>
                <w14:stylisticSets/>
                <w14:cntxtAlts w14:val="0"/>
              </w:rPr>
            </w:pPr>
            <w:r w:rsidRPr="00E67AED">
              <w:rPr>
                <w:color w:val="000000"/>
                <w:kern w:val="0"/>
                <w:szCs w:val="22"/>
                <w14:ligatures w14:val="none"/>
                <w14:stylisticSets/>
                <w14:cntxtAlts w14:val="0"/>
              </w:rPr>
              <w:t>1</w:t>
            </w:r>
          </w:p>
        </w:tc>
      </w:tr>
    </w:tbl>
    <w:p w14:paraId="72FE52F9" w14:textId="77777777" w:rsidR="00E67AED" w:rsidRDefault="00E67AED" w:rsidP="00840257">
      <w:pPr>
        <w:jc w:val="center"/>
        <w:rPr>
          <w:b/>
          <w:color w:val="000000" w:themeColor="text1"/>
        </w:rPr>
      </w:pPr>
    </w:p>
    <w:p w14:paraId="453534CB" w14:textId="3F53EA9D" w:rsidR="00E67AED" w:rsidRPr="00BC633D" w:rsidRDefault="0038638F" w:rsidP="00840257">
      <w:pPr>
        <w:jc w:val="center"/>
        <w:rPr>
          <w:b/>
          <w:color w:val="000000" w:themeColor="text1"/>
        </w:rPr>
      </w:pPr>
      <w:proofErr w:type="gramStart"/>
      <w:r>
        <w:rPr>
          <w:b/>
          <w:color w:val="000000" w:themeColor="text1"/>
        </w:rPr>
        <w:t>Table 6.</w:t>
      </w:r>
      <w:proofErr w:type="gramEnd"/>
      <w:r>
        <w:rPr>
          <w:b/>
          <w:color w:val="000000" w:themeColor="text1"/>
        </w:rPr>
        <w:t xml:space="preserve"> Top Box Score of rating scale data</w:t>
      </w:r>
    </w:p>
    <w:tbl>
      <w:tblPr>
        <w:tblStyle w:val="TableGrid"/>
        <w:tblW w:w="4090" w:type="dxa"/>
        <w:jc w:val="center"/>
        <w:tblLook w:val="04A0" w:firstRow="1" w:lastRow="0" w:firstColumn="1" w:lastColumn="0" w:noHBand="0" w:noVBand="1"/>
      </w:tblPr>
      <w:tblGrid>
        <w:gridCol w:w="1483"/>
        <w:gridCol w:w="1390"/>
        <w:gridCol w:w="1217"/>
      </w:tblGrid>
      <w:tr w:rsidR="00E67AED" w:rsidRPr="00881D15" w14:paraId="0A33196D" w14:textId="77777777" w:rsidTr="00E67AED">
        <w:trPr>
          <w:trHeight w:hRule="exact" w:val="301"/>
          <w:jc w:val="center"/>
        </w:trPr>
        <w:tc>
          <w:tcPr>
            <w:tcW w:w="1483" w:type="dxa"/>
            <w:shd w:val="clear" w:color="auto" w:fill="BFBFBF" w:themeFill="background1" w:themeFillShade="BF"/>
            <w:noWrap/>
          </w:tcPr>
          <w:p w14:paraId="0787B3C9" w14:textId="77777777" w:rsidR="00E67AED" w:rsidRPr="00800F0C" w:rsidRDefault="00E67AED" w:rsidP="00AB3B2D">
            <w:pPr>
              <w:jc w:val="both"/>
              <w:rPr>
                <w:b/>
                <w:bCs/>
                <w:color w:val="000000"/>
              </w:rPr>
            </w:pPr>
            <w:r w:rsidRPr="00800F0C">
              <w:rPr>
                <w:b/>
                <w:color w:val="000000"/>
              </w:rPr>
              <w:t>Results</w:t>
            </w:r>
          </w:p>
        </w:tc>
        <w:tc>
          <w:tcPr>
            <w:tcW w:w="1390" w:type="dxa"/>
            <w:shd w:val="clear" w:color="auto" w:fill="BFBFBF" w:themeFill="background1" w:themeFillShade="BF"/>
            <w:noWrap/>
          </w:tcPr>
          <w:p w14:paraId="7C08D0CD" w14:textId="77777777" w:rsidR="00E67AED" w:rsidRPr="00800F0C" w:rsidRDefault="00E67AED" w:rsidP="00AB3B2D">
            <w:pPr>
              <w:jc w:val="both"/>
              <w:rPr>
                <w:b/>
                <w:bCs/>
                <w:color w:val="000000"/>
              </w:rPr>
            </w:pPr>
            <w:r w:rsidRPr="00800F0C">
              <w:rPr>
                <w:b/>
                <w:color w:val="000000"/>
              </w:rPr>
              <w:t>Number</w:t>
            </w:r>
          </w:p>
        </w:tc>
        <w:tc>
          <w:tcPr>
            <w:tcW w:w="1217" w:type="dxa"/>
            <w:shd w:val="clear" w:color="auto" w:fill="BFBFBF" w:themeFill="background1" w:themeFillShade="BF"/>
            <w:noWrap/>
          </w:tcPr>
          <w:p w14:paraId="793F3DCF" w14:textId="77777777" w:rsidR="00E67AED" w:rsidRPr="00800F0C" w:rsidRDefault="00E67AED" w:rsidP="00AB3B2D">
            <w:pPr>
              <w:jc w:val="both"/>
              <w:rPr>
                <w:b/>
                <w:bCs/>
                <w:color w:val="000000"/>
              </w:rPr>
            </w:pPr>
            <w:r w:rsidRPr="00800F0C">
              <w:rPr>
                <w:b/>
                <w:color w:val="000000"/>
              </w:rPr>
              <w:t>Percent</w:t>
            </w:r>
          </w:p>
        </w:tc>
      </w:tr>
      <w:tr w:rsidR="00E67AED" w:rsidRPr="00881D15" w14:paraId="19BD580A" w14:textId="77777777" w:rsidTr="00E67AED">
        <w:trPr>
          <w:trHeight w:hRule="exact" w:val="301"/>
          <w:jc w:val="center"/>
        </w:trPr>
        <w:tc>
          <w:tcPr>
            <w:tcW w:w="1483" w:type="dxa"/>
            <w:noWrap/>
          </w:tcPr>
          <w:p w14:paraId="6B214CBA" w14:textId="77777777" w:rsidR="00E67AED" w:rsidRPr="00881D15" w:rsidRDefault="00E67AED" w:rsidP="00AB3B2D">
            <w:pPr>
              <w:jc w:val="both"/>
              <w:rPr>
                <w:b/>
                <w:bCs/>
                <w:color w:val="000000"/>
              </w:rPr>
            </w:pPr>
            <w:r w:rsidRPr="00881D15">
              <w:rPr>
                <w:b/>
                <w:bCs/>
                <w:color w:val="000000"/>
              </w:rPr>
              <w:t>Top Box</w:t>
            </w:r>
          </w:p>
        </w:tc>
        <w:tc>
          <w:tcPr>
            <w:tcW w:w="1390" w:type="dxa"/>
            <w:noWrap/>
          </w:tcPr>
          <w:p w14:paraId="778962AB" w14:textId="77777777" w:rsidR="00E67AED" w:rsidRPr="00881D15" w:rsidRDefault="00E67AED" w:rsidP="00AB3B2D">
            <w:pPr>
              <w:jc w:val="both"/>
              <w:rPr>
                <w:color w:val="000000"/>
              </w:rPr>
            </w:pPr>
            <w:r w:rsidRPr="00881D15">
              <w:rPr>
                <w:color w:val="000000"/>
              </w:rPr>
              <w:t>39</w:t>
            </w:r>
          </w:p>
        </w:tc>
        <w:tc>
          <w:tcPr>
            <w:tcW w:w="1217" w:type="dxa"/>
            <w:noWrap/>
          </w:tcPr>
          <w:p w14:paraId="6C9B37EC" w14:textId="77777777" w:rsidR="00E67AED" w:rsidRPr="00881D15" w:rsidRDefault="00E67AED" w:rsidP="00AB3B2D">
            <w:pPr>
              <w:jc w:val="both"/>
              <w:rPr>
                <w:color w:val="000000"/>
              </w:rPr>
            </w:pPr>
            <w:r w:rsidRPr="00881D15">
              <w:rPr>
                <w:color w:val="000000"/>
              </w:rPr>
              <w:t>54.2%</w:t>
            </w:r>
          </w:p>
        </w:tc>
      </w:tr>
      <w:tr w:rsidR="00E67AED" w:rsidRPr="00881D15" w14:paraId="7FB0F8BC" w14:textId="77777777" w:rsidTr="00E67AED">
        <w:trPr>
          <w:trHeight w:hRule="exact" w:val="301"/>
          <w:jc w:val="center"/>
        </w:trPr>
        <w:tc>
          <w:tcPr>
            <w:tcW w:w="1483" w:type="dxa"/>
            <w:noWrap/>
          </w:tcPr>
          <w:p w14:paraId="18DE1FBF" w14:textId="77777777" w:rsidR="00E67AED" w:rsidRPr="00881D15" w:rsidRDefault="00E67AED" w:rsidP="00AB3B2D">
            <w:pPr>
              <w:jc w:val="both"/>
              <w:rPr>
                <w:b/>
                <w:bCs/>
                <w:color w:val="000000"/>
              </w:rPr>
            </w:pPr>
            <w:r w:rsidRPr="00881D15">
              <w:rPr>
                <w:b/>
                <w:bCs/>
                <w:color w:val="000000"/>
              </w:rPr>
              <w:t>Top 2 Box</w:t>
            </w:r>
          </w:p>
        </w:tc>
        <w:tc>
          <w:tcPr>
            <w:tcW w:w="1390" w:type="dxa"/>
            <w:noWrap/>
          </w:tcPr>
          <w:p w14:paraId="1C74B26A" w14:textId="77777777" w:rsidR="00E67AED" w:rsidRPr="00881D15" w:rsidRDefault="00E67AED" w:rsidP="00AB3B2D">
            <w:pPr>
              <w:jc w:val="both"/>
              <w:rPr>
                <w:color w:val="000000"/>
              </w:rPr>
            </w:pPr>
            <w:r w:rsidRPr="00881D15">
              <w:rPr>
                <w:color w:val="000000"/>
              </w:rPr>
              <w:t>52</w:t>
            </w:r>
          </w:p>
        </w:tc>
        <w:tc>
          <w:tcPr>
            <w:tcW w:w="1217" w:type="dxa"/>
            <w:noWrap/>
          </w:tcPr>
          <w:p w14:paraId="43ED3FAF" w14:textId="77777777" w:rsidR="00E67AED" w:rsidRPr="00881D15" w:rsidRDefault="00E67AED" w:rsidP="00AB3B2D">
            <w:pPr>
              <w:jc w:val="both"/>
              <w:rPr>
                <w:color w:val="000000"/>
              </w:rPr>
            </w:pPr>
            <w:r w:rsidRPr="00881D15">
              <w:rPr>
                <w:color w:val="000000"/>
              </w:rPr>
              <w:t>72.2%</w:t>
            </w:r>
          </w:p>
        </w:tc>
      </w:tr>
    </w:tbl>
    <w:p w14:paraId="30516B09" w14:textId="77777777" w:rsidR="0036662C" w:rsidRDefault="0036662C" w:rsidP="00AB3B2D">
      <w:pPr>
        <w:jc w:val="both"/>
      </w:pPr>
    </w:p>
    <w:p w14:paraId="3E8412DC" w14:textId="0B3A456B" w:rsidR="0036662C" w:rsidRPr="00290B9B" w:rsidRDefault="00505829" w:rsidP="007B14A1">
      <w:pPr>
        <w:pStyle w:val="Heading1"/>
      </w:pPr>
      <w:r>
        <w:t>Discussion and C</w:t>
      </w:r>
      <w:r w:rsidR="0036662C">
        <w:t>onclusion</w:t>
      </w:r>
    </w:p>
    <w:p w14:paraId="6BD44C8C" w14:textId="77777777" w:rsidR="0036662C" w:rsidRPr="00954693" w:rsidRDefault="0036662C" w:rsidP="007B14A1">
      <w:pPr>
        <w:pStyle w:val="Heading2"/>
      </w:pPr>
      <w:r w:rsidRPr="00954693">
        <w:t>Discussion</w:t>
      </w:r>
    </w:p>
    <w:p w14:paraId="4A8993C4" w14:textId="77777777" w:rsidR="0036662C" w:rsidRPr="00881D15" w:rsidRDefault="0036662C" w:rsidP="007B14A1">
      <w:pPr>
        <w:rPr>
          <w:color w:val="000000" w:themeColor="text1"/>
        </w:rPr>
      </w:pPr>
      <w:r w:rsidRPr="00881D15">
        <w:rPr>
          <w:color w:val="000000" w:themeColor="text1"/>
        </w:rPr>
        <w:t>After an analysis of the data collected, it could be determined that the results point to an improv</w:t>
      </w:r>
      <w:r w:rsidRPr="00881D15">
        <w:rPr>
          <w:color w:val="000000" w:themeColor="text1"/>
        </w:rPr>
        <w:t>e</w:t>
      </w:r>
      <w:r w:rsidRPr="00881D15">
        <w:rPr>
          <w:color w:val="000000" w:themeColor="text1"/>
        </w:rPr>
        <w:t xml:space="preserve">ment in the students’ ability to think critically before making important decisions affecting the Coffee Shop game’s outcome. An understanding of basic business concepts </w:t>
      </w:r>
      <w:r w:rsidR="005770AF" w:rsidRPr="00881D15">
        <w:rPr>
          <w:color w:val="000000" w:themeColor="text1"/>
        </w:rPr>
        <w:t>was</w:t>
      </w:r>
      <w:r w:rsidRPr="00881D15">
        <w:rPr>
          <w:color w:val="000000" w:themeColor="text1"/>
        </w:rPr>
        <w:t xml:space="preserve"> sought through the initial three questions on the survey. All three questions revealed an improvement in the students’ unde</w:t>
      </w:r>
      <w:r w:rsidRPr="00881D15">
        <w:rPr>
          <w:color w:val="000000" w:themeColor="text1"/>
        </w:rPr>
        <w:t>r</w:t>
      </w:r>
      <w:r w:rsidRPr="00881D15">
        <w:rPr>
          <w:color w:val="000000" w:themeColor="text1"/>
        </w:rPr>
        <w:t>standing from one survey to the next after playing the game. These questions were important to gain an idea of how quickly the students gained the experience or knowledge to answer the questions be</w:t>
      </w:r>
      <w:r w:rsidRPr="00881D15">
        <w:rPr>
          <w:color w:val="000000" w:themeColor="text1"/>
        </w:rPr>
        <w:t>t</w:t>
      </w:r>
      <w:r w:rsidRPr="00881D15">
        <w:rPr>
          <w:color w:val="000000" w:themeColor="text1"/>
        </w:rPr>
        <w:t xml:space="preserve">ter with the second chance to do so but the last three questions between the two surveys revealed more of what the study was seeking to test. The answers revealed to the researcher that the students began to grasp the complexity of </w:t>
      </w:r>
      <w:r>
        <w:rPr>
          <w:color w:val="000000" w:themeColor="text1"/>
        </w:rPr>
        <w:t>problem-solving</w:t>
      </w:r>
      <w:r w:rsidRPr="00881D15">
        <w:rPr>
          <w:color w:val="000000" w:themeColor="text1"/>
        </w:rPr>
        <w:t xml:space="preserve"> and doing so in what was believed to be through analysis and critical thinking as was determined by the answers they provided. The surveys also r</w:t>
      </w:r>
      <w:r w:rsidRPr="00881D15">
        <w:rPr>
          <w:color w:val="000000" w:themeColor="text1"/>
        </w:rPr>
        <w:t>e</w:t>
      </w:r>
      <w:r w:rsidRPr="00881D15">
        <w:rPr>
          <w:color w:val="000000" w:themeColor="text1"/>
        </w:rPr>
        <w:t>vealed that learning takes place through repetition as well as trial and error with rewarding outcomes as an end-goal. During a class discussion about the game conducted directly after completing the second questionnaire, it was determined that the students generally enjoyed the experience and asked to play the game again seeking to better their outcomes and</w:t>
      </w:r>
      <w:r w:rsidR="00EF03E3">
        <w:rPr>
          <w:color w:val="000000" w:themeColor="text1"/>
        </w:rPr>
        <w:t>,</w:t>
      </w:r>
      <w:r w:rsidRPr="00881D15">
        <w:rPr>
          <w:color w:val="000000" w:themeColor="text1"/>
        </w:rPr>
        <w:t xml:space="preserve"> in the competitive spirit of this age-group, they wished to outscore and outperform their peers. This sentiment could suggest another element for further study focused on the competitive spirit and its influence on decision-making.</w:t>
      </w:r>
    </w:p>
    <w:p w14:paraId="1AF69841" w14:textId="77777777" w:rsidR="0036662C" w:rsidRPr="00954693" w:rsidRDefault="0036662C" w:rsidP="007B14A1">
      <w:pPr>
        <w:pStyle w:val="Heading2"/>
      </w:pPr>
      <w:r w:rsidRPr="00954693">
        <w:t>Limitations</w:t>
      </w:r>
    </w:p>
    <w:p w14:paraId="013BA51F" w14:textId="77777777" w:rsidR="0036662C" w:rsidRPr="00881D15" w:rsidRDefault="0036662C" w:rsidP="007B14A1">
      <w:pPr>
        <w:rPr>
          <w:color w:val="000000" w:themeColor="text1"/>
        </w:rPr>
      </w:pPr>
      <w:r w:rsidRPr="00881D15">
        <w:rPr>
          <w:color w:val="000000" w:themeColor="text1"/>
        </w:rPr>
        <w:t xml:space="preserve">Although </w:t>
      </w:r>
      <w:r w:rsidR="005770AF">
        <w:rPr>
          <w:color w:val="000000" w:themeColor="text1"/>
        </w:rPr>
        <w:t>it appeared</w:t>
      </w:r>
      <w:r w:rsidRPr="00881D15">
        <w:rPr>
          <w:color w:val="000000" w:themeColor="text1"/>
        </w:rPr>
        <w:t xml:space="preserve"> the game itself may have improved the students’ ability to think critically to make their decisions, it also may have been due to other factors not taken into consideration. </w:t>
      </w:r>
      <w:r w:rsidR="005770AF" w:rsidRPr="00881D15">
        <w:rPr>
          <w:color w:val="000000" w:themeColor="text1"/>
        </w:rPr>
        <w:t>Several</w:t>
      </w:r>
      <w:r w:rsidRPr="00881D15">
        <w:rPr>
          <w:color w:val="000000" w:themeColor="text1"/>
        </w:rPr>
        <w:t xml:space="preserve"> assumptions had been made that could lead to further studies to account for the following: perhaps </w:t>
      </w:r>
      <w:r w:rsidRPr="00881D15">
        <w:rPr>
          <w:color w:val="000000" w:themeColor="text1"/>
        </w:rPr>
        <w:lastRenderedPageBreak/>
        <w:t>the students had prior experience with similar games, perhaps they had exposure to other material or experiences related to business concepts not discovered through the survey, perhaps skills other than critical thinking were used to determine decisions made during play, perhaps gender played a role in the outcomes, or perhaps other factors not mentioned here. It was determined that the more reliable measure of the objective being met was to repeat the exercise two or more times to gather much more data and provide a larger sample size. Multiple plays of the Coffee Shop game were not poss</w:t>
      </w:r>
      <w:r w:rsidRPr="00881D15">
        <w:rPr>
          <w:color w:val="000000" w:themeColor="text1"/>
        </w:rPr>
        <w:t>i</w:t>
      </w:r>
      <w:r w:rsidRPr="00881D15">
        <w:rPr>
          <w:color w:val="000000" w:themeColor="text1"/>
        </w:rPr>
        <w:t>ble in the classroom setting at the school used in this study due to the time limitation of an inflexible curriculum schedule and the fact that the number of students could potentially change from one game-playing session to another if played on different days making it a challenge to accurately co</w:t>
      </w:r>
      <w:r w:rsidRPr="00881D15">
        <w:rPr>
          <w:color w:val="000000" w:themeColor="text1"/>
        </w:rPr>
        <w:t>m</w:t>
      </w:r>
      <w:r w:rsidRPr="00881D15">
        <w:rPr>
          <w:color w:val="000000" w:themeColor="text1"/>
        </w:rPr>
        <w:t>pare using the same student-by-student model.</w:t>
      </w:r>
    </w:p>
    <w:p w14:paraId="683A4FE1" w14:textId="77777777" w:rsidR="0036662C" w:rsidRPr="00214604" w:rsidRDefault="0036662C" w:rsidP="007B14A1">
      <w:pPr>
        <w:rPr>
          <w:color w:val="000000" w:themeColor="text1"/>
          <w:sz w:val="24"/>
        </w:rPr>
      </w:pPr>
      <w:r w:rsidRPr="00881D15">
        <w:rPr>
          <w:color w:val="000000" w:themeColor="text1"/>
        </w:rPr>
        <w:t>The design of the survey used is also limited to a selection of questions that must somehow link to the learning outcome that was intended to take place during the play of the game. Therein lies what is believed to be the foundational weakness of any assessment instrument.</w:t>
      </w:r>
    </w:p>
    <w:p w14:paraId="20175EBB" w14:textId="77777777" w:rsidR="0036662C" w:rsidRPr="00954693" w:rsidRDefault="0036662C" w:rsidP="007B14A1">
      <w:pPr>
        <w:pStyle w:val="Heading2"/>
      </w:pPr>
      <w:r w:rsidRPr="00954693">
        <w:t>Conclusion</w:t>
      </w:r>
    </w:p>
    <w:p w14:paraId="3B99F1C4" w14:textId="77777777" w:rsidR="0036662C" w:rsidRPr="00881D15" w:rsidRDefault="0036662C" w:rsidP="007B14A1">
      <w:pPr>
        <w:rPr>
          <w:color w:val="000000" w:themeColor="text1"/>
        </w:rPr>
      </w:pPr>
      <w:r w:rsidRPr="00881D15">
        <w:rPr>
          <w:color w:val="000000" w:themeColor="text1"/>
        </w:rPr>
        <w:t xml:space="preserve">The study concludes that </w:t>
      </w:r>
      <w:r w:rsidR="00E31309">
        <w:rPr>
          <w:color w:val="000000" w:themeColor="text1"/>
        </w:rPr>
        <w:t xml:space="preserve">the </w:t>
      </w:r>
      <w:r w:rsidRPr="00881D15">
        <w:rPr>
          <w:color w:val="000000" w:themeColor="text1"/>
        </w:rPr>
        <w:t>prior research</w:t>
      </w:r>
      <w:r w:rsidR="00C62347">
        <w:rPr>
          <w:color w:val="000000" w:themeColor="text1"/>
        </w:rPr>
        <w:t xml:space="preserve"> identified in the Literature Review</w:t>
      </w:r>
      <w:r w:rsidR="00E31309">
        <w:rPr>
          <w:color w:val="000000" w:themeColor="text1"/>
        </w:rPr>
        <w:t xml:space="preserve"> regarding</w:t>
      </w:r>
      <w:r w:rsidRPr="00881D15">
        <w:rPr>
          <w:color w:val="000000" w:themeColor="text1"/>
        </w:rPr>
        <w:t xml:space="preserve"> the effe</w:t>
      </w:r>
      <w:r w:rsidRPr="00881D15">
        <w:rPr>
          <w:color w:val="000000" w:themeColor="text1"/>
        </w:rPr>
        <w:t>c</w:t>
      </w:r>
      <w:r w:rsidRPr="00881D15">
        <w:rPr>
          <w:color w:val="000000" w:themeColor="text1"/>
        </w:rPr>
        <w:t xml:space="preserve">tiveness of games played in the classroom, with a learning objective designed into the experience, was in fact confirmed through the play of the Coffee Shop game used in this </w:t>
      </w:r>
      <w:r w:rsidR="006410B4" w:rsidRPr="00881D15">
        <w:rPr>
          <w:color w:val="000000" w:themeColor="text1"/>
        </w:rPr>
        <w:t>study</w:t>
      </w:r>
      <w:r w:rsidRPr="00881D15">
        <w:rPr>
          <w:color w:val="000000" w:themeColor="text1"/>
        </w:rPr>
        <w:t xml:space="preserve"> and lends to its credibility. </w:t>
      </w:r>
      <w:r w:rsidR="00461E65">
        <w:rPr>
          <w:color w:val="000000" w:themeColor="text1"/>
        </w:rPr>
        <w:t>The Coffee Shop game along with the lesson tutorial brings together a range of learning styles that contemporary students have been demanding which satisfies both the passive and active learner (</w:t>
      </w:r>
      <w:r w:rsidR="00CC7D56">
        <w:rPr>
          <w:color w:val="000000" w:themeColor="text1"/>
        </w:rPr>
        <w:t>Aldrich, 200</w:t>
      </w:r>
      <w:r w:rsidR="00DC0820">
        <w:rPr>
          <w:color w:val="000000" w:themeColor="text1"/>
        </w:rPr>
        <w:t>4</w:t>
      </w:r>
      <w:r w:rsidR="00CC7D56">
        <w:rPr>
          <w:color w:val="000000" w:themeColor="text1"/>
        </w:rPr>
        <w:t xml:space="preserve">; </w:t>
      </w:r>
      <w:proofErr w:type="spellStart"/>
      <w:r w:rsidR="00461E65" w:rsidRPr="00881D15">
        <w:rPr>
          <w:color w:val="000000" w:themeColor="text1"/>
        </w:rPr>
        <w:t>Ramaley</w:t>
      </w:r>
      <w:proofErr w:type="spellEnd"/>
      <w:r w:rsidR="00461E65" w:rsidRPr="00881D15">
        <w:rPr>
          <w:color w:val="000000" w:themeColor="text1"/>
        </w:rPr>
        <w:t xml:space="preserve"> &amp; Zia, 2005</w:t>
      </w:r>
      <w:r w:rsidR="00461E65">
        <w:rPr>
          <w:color w:val="000000" w:themeColor="text1"/>
        </w:rPr>
        <w:t xml:space="preserve">). </w:t>
      </w:r>
      <w:r w:rsidRPr="00881D15">
        <w:rPr>
          <w:color w:val="000000" w:themeColor="text1"/>
        </w:rPr>
        <w:t>Due to the nature of testing students for their learning outcomes using multiple assessments, it is difficult to assume one pedagogical method or technique is measurably better than another because there are determining factors in every measurement that may be overlooked</w:t>
      </w:r>
      <w:r w:rsidR="00472B50">
        <w:rPr>
          <w:color w:val="000000" w:themeColor="text1"/>
        </w:rPr>
        <w:t xml:space="preserve"> (Gee, 2007)</w:t>
      </w:r>
      <w:r w:rsidRPr="00881D15">
        <w:rPr>
          <w:color w:val="000000" w:themeColor="text1"/>
        </w:rPr>
        <w:t>.</w:t>
      </w:r>
    </w:p>
    <w:p w14:paraId="1BDCD122" w14:textId="77777777" w:rsidR="0036662C" w:rsidRDefault="0036662C" w:rsidP="007B14A1">
      <w:pPr>
        <w:rPr>
          <w:color w:val="000000" w:themeColor="text1"/>
        </w:rPr>
      </w:pPr>
      <w:r w:rsidRPr="00881D15">
        <w:rPr>
          <w:color w:val="000000" w:themeColor="text1"/>
        </w:rPr>
        <w:t>As already pointed out in earl</w:t>
      </w:r>
      <w:r w:rsidR="00CC7D56">
        <w:rPr>
          <w:color w:val="000000" w:themeColor="text1"/>
        </w:rPr>
        <w:t>ier</w:t>
      </w:r>
      <w:r w:rsidRPr="00881D15">
        <w:rPr>
          <w:color w:val="000000" w:themeColor="text1"/>
        </w:rPr>
        <w:t xml:space="preserve"> sections of this paper, students are more apt to recall their learning experiences if gained through an enjoyable delivery of the lesson</w:t>
      </w:r>
      <w:r w:rsidR="00A4510A">
        <w:rPr>
          <w:color w:val="000000" w:themeColor="text1"/>
        </w:rPr>
        <w:t xml:space="preserve"> </w:t>
      </w:r>
      <w:r w:rsidR="00A4510A" w:rsidRPr="00881D15">
        <w:rPr>
          <w:color w:val="000000" w:themeColor="text1"/>
        </w:rPr>
        <w:t>(Smith &amp; Clark, 2010)</w:t>
      </w:r>
      <w:r w:rsidRPr="00881D15">
        <w:rPr>
          <w:color w:val="000000" w:themeColor="text1"/>
        </w:rPr>
        <w:t xml:space="preserve">. It has been proven through much research that games deliver a positive learning perception to students and should be used more often in the classroom (Griffiths, 2002; </w:t>
      </w:r>
      <w:r w:rsidR="003D4E74">
        <w:rPr>
          <w:color w:val="000000" w:themeColor="text1"/>
        </w:rPr>
        <w:t xml:space="preserve">A. </w:t>
      </w:r>
      <w:r w:rsidRPr="00881D15">
        <w:rPr>
          <w:color w:val="000000" w:themeColor="text1"/>
        </w:rPr>
        <w:t xml:space="preserve">Wilson, </w:t>
      </w:r>
      <w:proofErr w:type="spellStart"/>
      <w:r w:rsidRPr="00881D15">
        <w:rPr>
          <w:color w:val="000000" w:themeColor="text1"/>
        </w:rPr>
        <w:t>Hainey</w:t>
      </w:r>
      <w:proofErr w:type="spellEnd"/>
      <w:r w:rsidR="003D4E74">
        <w:rPr>
          <w:color w:val="000000" w:themeColor="text1"/>
        </w:rPr>
        <w:t>,</w:t>
      </w:r>
      <w:r w:rsidRPr="00881D15">
        <w:rPr>
          <w:color w:val="000000" w:themeColor="text1"/>
        </w:rPr>
        <w:t xml:space="preserve"> &amp; Connolly, 2013). One negative aspect to game-playing in the classroom is the time taken to set-up, play</w:t>
      </w:r>
      <w:r w:rsidR="00362970">
        <w:rPr>
          <w:color w:val="000000" w:themeColor="text1"/>
        </w:rPr>
        <w:t>,</w:t>
      </w:r>
      <w:r w:rsidRPr="00881D15">
        <w:rPr>
          <w:color w:val="000000" w:themeColor="text1"/>
        </w:rPr>
        <w:t xml:space="preserve"> and </w:t>
      </w:r>
      <w:proofErr w:type="gramStart"/>
      <w:r w:rsidRPr="00881D15">
        <w:rPr>
          <w:color w:val="000000" w:themeColor="text1"/>
        </w:rPr>
        <w:t>assess</w:t>
      </w:r>
      <w:proofErr w:type="gramEnd"/>
      <w:r w:rsidRPr="00881D15">
        <w:rPr>
          <w:color w:val="000000" w:themeColor="text1"/>
        </w:rPr>
        <w:t xml:space="preserve"> the outcomes while checking for understanding but is still viewed favorably among educators. The tut</w:t>
      </w:r>
      <w:r w:rsidRPr="00881D15">
        <w:rPr>
          <w:color w:val="000000" w:themeColor="text1"/>
        </w:rPr>
        <w:t>o</w:t>
      </w:r>
      <w:r w:rsidRPr="00881D15">
        <w:rPr>
          <w:color w:val="000000" w:themeColor="text1"/>
        </w:rPr>
        <w:t xml:space="preserve">rial may be limited to a single learning objective but if </w:t>
      </w:r>
      <w:r w:rsidR="007164BC">
        <w:rPr>
          <w:color w:val="000000" w:themeColor="text1"/>
        </w:rPr>
        <w:t xml:space="preserve">games are </w:t>
      </w:r>
      <w:r w:rsidRPr="00881D15">
        <w:rPr>
          <w:color w:val="000000" w:themeColor="text1"/>
        </w:rPr>
        <w:t xml:space="preserve">used prudently </w:t>
      </w:r>
      <w:r w:rsidR="00F124C2">
        <w:rPr>
          <w:color w:val="000000" w:themeColor="text1"/>
        </w:rPr>
        <w:t xml:space="preserve">they </w:t>
      </w:r>
      <w:r w:rsidRPr="00881D15">
        <w:rPr>
          <w:color w:val="000000" w:themeColor="text1"/>
        </w:rPr>
        <w:t>could be a val</w:t>
      </w:r>
      <w:r w:rsidRPr="00881D15">
        <w:rPr>
          <w:color w:val="000000" w:themeColor="text1"/>
        </w:rPr>
        <w:t>u</w:t>
      </w:r>
      <w:r w:rsidRPr="00881D15">
        <w:rPr>
          <w:color w:val="000000" w:themeColor="text1"/>
        </w:rPr>
        <w:t xml:space="preserve">able tool for lessons </w:t>
      </w:r>
      <w:r w:rsidR="00362970">
        <w:rPr>
          <w:color w:val="000000" w:themeColor="text1"/>
        </w:rPr>
        <w:t>that</w:t>
      </w:r>
      <w:r w:rsidRPr="00881D15">
        <w:rPr>
          <w:color w:val="000000" w:themeColor="text1"/>
        </w:rPr>
        <w:t xml:space="preserve"> may be more challenging to teach using a traditional textbook-lecture a</w:t>
      </w:r>
      <w:r w:rsidRPr="00881D15">
        <w:rPr>
          <w:color w:val="000000" w:themeColor="text1"/>
        </w:rPr>
        <w:t>p</w:t>
      </w:r>
      <w:r w:rsidRPr="00881D15">
        <w:rPr>
          <w:color w:val="000000" w:themeColor="text1"/>
        </w:rPr>
        <w:t>proach</w:t>
      </w:r>
      <w:r w:rsidR="00F124C2">
        <w:rPr>
          <w:color w:val="000000" w:themeColor="text1"/>
        </w:rPr>
        <w:t xml:space="preserve"> due to the nature of repeated play and further learning opportunities realized (Pink, 2005)</w:t>
      </w:r>
      <w:r w:rsidRPr="00881D15">
        <w:rPr>
          <w:color w:val="000000" w:themeColor="text1"/>
        </w:rPr>
        <w:t>.</w:t>
      </w:r>
    </w:p>
    <w:p w14:paraId="014FD288" w14:textId="4C216660" w:rsidR="00780670" w:rsidRPr="00881D15" w:rsidRDefault="00780670" w:rsidP="007B14A1">
      <w:pPr>
        <w:rPr>
          <w:color w:val="000000" w:themeColor="text1"/>
        </w:rPr>
      </w:pPr>
      <w:r>
        <w:rPr>
          <w:color w:val="000000" w:themeColor="text1"/>
        </w:rPr>
        <w:t xml:space="preserve">The games or simulations that may be considered </w:t>
      </w:r>
      <w:r w:rsidR="00065D0F">
        <w:rPr>
          <w:color w:val="000000" w:themeColor="text1"/>
        </w:rPr>
        <w:t>as</w:t>
      </w:r>
      <w:r>
        <w:rPr>
          <w:color w:val="000000" w:themeColor="text1"/>
        </w:rPr>
        <w:t xml:space="preserve"> authentic and are used in the classroom as a supplement to didactic teaching standards ha</w:t>
      </w:r>
      <w:r w:rsidR="000A2103">
        <w:rPr>
          <w:color w:val="000000" w:themeColor="text1"/>
        </w:rPr>
        <w:t>ve</w:t>
      </w:r>
      <w:r>
        <w:rPr>
          <w:color w:val="000000" w:themeColor="text1"/>
        </w:rPr>
        <w:t xml:space="preserve"> been well established since the 1990s with over 97.5% of all business schools adopting this practice </w:t>
      </w:r>
      <w:r w:rsidRPr="00881D15">
        <w:rPr>
          <w:color w:val="000000" w:themeColor="text1"/>
        </w:rPr>
        <w:t>(</w:t>
      </w:r>
      <w:proofErr w:type="spellStart"/>
      <w:r w:rsidRPr="00881D15">
        <w:rPr>
          <w:color w:val="000000" w:themeColor="text1"/>
        </w:rPr>
        <w:t>Bellottia</w:t>
      </w:r>
      <w:proofErr w:type="spellEnd"/>
      <w:r w:rsidRPr="00881D15">
        <w:rPr>
          <w:color w:val="000000" w:themeColor="text1"/>
        </w:rPr>
        <w:t xml:space="preserve"> </w:t>
      </w:r>
      <w:r>
        <w:rPr>
          <w:color w:val="000000" w:themeColor="text1"/>
        </w:rPr>
        <w:t xml:space="preserve">et al., 2012; </w:t>
      </w:r>
      <w:proofErr w:type="spellStart"/>
      <w:r w:rsidRPr="00881D15">
        <w:rPr>
          <w:color w:val="000000" w:themeColor="text1"/>
        </w:rPr>
        <w:t>Faria</w:t>
      </w:r>
      <w:proofErr w:type="spellEnd"/>
      <w:r w:rsidRPr="00881D15">
        <w:rPr>
          <w:color w:val="000000" w:themeColor="text1"/>
        </w:rPr>
        <w:t>, 1998</w:t>
      </w:r>
      <w:r>
        <w:rPr>
          <w:color w:val="000000" w:themeColor="text1"/>
        </w:rPr>
        <w:t>;</w:t>
      </w:r>
      <w:r w:rsidRPr="00780670">
        <w:rPr>
          <w:color w:val="000000" w:themeColor="text1"/>
        </w:rPr>
        <w:t xml:space="preserve"> </w:t>
      </w:r>
      <w:r>
        <w:rPr>
          <w:color w:val="000000" w:themeColor="text1"/>
        </w:rPr>
        <w:t xml:space="preserve">LaGuardia et al., 2014; </w:t>
      </w:r>
      <w:proofErr w:type="spellStart"/>
      <w:r w:rsidRPr="00881D15">
        <w:rPr>
          <w:color w:val="000000" w:themeColor="text1"/>
        </w:rPr>
        <w:t>Panoutsopo</w:t>
      </w:r>
      <w:r w:rsidR="00362970">
        <w:rPr>
          <w:color w:val="000000" w:themeColor="text1"/>
        </w:rPr>
        <w:t>ulos</w:t>
      </w:r>
      <w:proofErr w:type="spellEnd"/>
      <w:r w:rsidR="00362970">
        <w:rPr>
          <w:color w:val="000000" w:themeColor="text1"/>
        </w:rPr>
        <w:t xml:space="preserve"> &amp; Sampson, 2014; </w:t>
      </w:r>
      <w:proofErr w:type="spellStart"/>
      <w:r w:rsidR="00362970">
        <w:rPr>
          <w:color w:val="000000" w:themeColor="text1"/>
        </w:rPr>
        <w:t>Usart</w:t>
      </w:r>
      <w:proofErr w:type="spellEnd"/>
      <w:r w:rsidR="00362970">
        <w:rPr>
          <w:color w:val="000000" w:themeColor="text1"/>
        </w:rPr>
        <w:t xml:space="preserve"> &amp; </w:t>
      </w:r>
      <w:r w:rsidR="00362970" w:rsidRPr="00881D15">
        <w:rPr>
          <w:color w:val="000000" w:themeColor="text1"/>
        </w:rPr>
        <w:t>Romero,</w:t>
      </w:r>
      <w:r w:rsidRPr="00881D15">
        <w:rPr>
          <w:color w:val="000000" w:themeColor="text1"/>
        </w:rPr>
        <w:t xml:space="preserve"> 201</w:t>
      </w:r>
      <w:r w:rsidR="00DC0820">
        <w:rPr>
          <w:color w:val="000000" w:themeColor="text1"/>
        </w:rPr>
        <w:t>3;</w:t>
      </w:r>
      <w:r w:rsidR="00DC0820" w:rsidRPr="00DC0820">
        <w:rPr>
          <w:color w:val="000000" w:themeColor="text1"/>
        </w:rPr>
        <w:t xml:space="preserve"> </w:t>
      </w:r>
      <w:r w:rsidR="00DC0820">
        <w:rPr>
          <w:color w:val="000000" w:themeColor="text1"/>
        </w:rPr>
        <w:t>Wellington</w:t>
      </w:r>
      <w:r w:rsidR="0061331A">
        <w:rPr>
          <w:color w:val="000000" w:themeColor="text1"/>
        </w:rPr>
        <w:t xml:space="preserve"> et al.</w:t>
      </w:r>
      <w:r w:rsidR="00DC0820">
        <w:rPr>
          <w:color w:val="000000" w:themeColor="text1"/>
        </w:rPr>
        <w:t xml:space="preserve">, </w:t>
      </w:r>
      <w:r w:rsidR="00DC0820" w:rsidRPr="00881D15">
        <w:rPr>
          <w:color w:val="000000" w:themeColor="text1"/>
        </w:rPr>
        <w:t>1996</w:t>
      </w:r>
      <w:r w:rsidRPr="00881D15">
        <w:rPr>
          <w:color w:val="000000" w:themeColor="text1"/>
        </w:rPr>
        <w:t>)</w:t>
      </w:r>
      <w:r>
        <w:rPr>
          <w:color w:val="000000" w:themeColor="text1"/>
        </w:rPr>
        <w:t>.</w:t>
      </w:r>
    </w:p>
    <w:p w14:paraId="6E4C6254" w14:textId="77777777" w:rsidR="0036662C" w:rsidRDefault="0036662C" w:rsidP="007B14A1">
      <w:pPr>
        <w:rPr>
          <w:color w:val="000000" w:themeColor="text1"/>
        </w:rPr>
      </w:pPr>
      <w:r w:rsidRPr="00881D15">
        <w:rPr>
          <w:color w:val="000000" w:themeColor="text1"/>
        </w:rPr>
        <w:t xml:space="preserve">The Coffee Shop game itself could serve a dual purpose. The first being that students learn about </w:t>
      </w:r>
      <w:r w:rsidR="00B95DF1">
        <w:rPr>
          <w:color w:val="000000" w:themeColor="text1"/>
        </w:rPr>
        <w:t xml:space="preserve">some </w:t>
      </w:r>
      <w:r w:rsidRPr="00881D15">
        <w:rPr>
          <w:color w:val="000000" w:themeColor="text1"/>
        </w:rPr>
        <w:t xml:space="preserve">basic </w:t>
      </w:r>
      <w:r w:rsidR="006645AE">
        <w:rPr>
          <w:color w:val="000000" w:themeColor="text1"/>
        </w:rPr>
        <w:t>aspects</w:t>
      </w:r>
      <w:r w:rsidRPr="00881D15">
        <w:rPr>
          <w:color w:val="000000" w:themeColor="text1"/>
        </w:rPr>
        <w:t xml:space="preserve"> of </w:t>
      </w:r>
      <w:r w:rsidR="00B95DF1">
        <w:rPr>
          <w:color w:val="000000" w:themeColor="text1"/>
        </w:rPr>
        <w:t xml:space="preserve">operating </w:t>
      </w:r>
      <w:r w:rsidRPr="00881D15">
        <w:rPr>
          <w:color w:val="000000" w:themeColor="text1"/>
        </w:rPr>
        <w:t xml:space="preserve">a small </w:t>
      </w:r>
      <w:r w:rsidR="00B95DF1">
        <w:rPr>
          <w:color w:val="000000" w:themeColor="text1"/>
        </w:rPr>
        <w:t xml:space="preserve">business </w:t>
      </w:r>
      <w:r w:rsidRPr="00881D15">
        <w:rPr>
          <w:color w:val="000000" w:themeColor="text1"/>
        </w:rPr>
        <w:t>venture such as a coffee shop and the second being that they learn to develop</w:t>
      </w:r>
      <w:r w:rsidR="00B95DF1">
        <w:rPr>
          <w:color w:val="000000" w:themeColor="text1"/>
        </w:rPr>
        <w:t xml:space="preserve"> their</w:t>
      </w:r>
      <w:r w:rsidRPr="00881D15">
        <w:rPr>
          <w:color w:val="000000" w:themeColor="text1"/>
        </w:rPr>
        <w:t xml:space="preserve"> </w:t>
      </w:r>
      <w:r>
        <w:rPr>
          <w:color w:val="000000" w:themeColor="text1"/>
        </w:rPr>
        <w:t>problem-solving</w:t>
      </w:r>
      <w:r w:rsidRPr="00881D15">
        <w:rPr>
          <w:color w:val="000000" w:themeColor="text1"/>
        </w:rPr>
        <w:t>/critical thinking skills which are difficult concepts to teach in the traditional lecture style format (Deng, 2011; Kong, 2014). An additional benefit, if played in teams, is that students</w:t>
      </w:r>
      <w:r w:rsidR="00B95DF1">
        <w:rPr>
          <w:color w:val="000000" w:themeColor="text1"/>
        </w:rPr>
        <w:t xml:space="preserve"> may</w:t>
      </w:r>
      <w:r w:rsidRPr="00881D15">
        <w:rPr>
          <w:color w:val="000000" w:themeColor="text1"/>
        </w:rPr>
        <w:t xml:space="preserve"> learn from each other’s feedback or input</w:t>
      </w:r>
      <w:r w:rsidR="00B95DF1">
        <w:rPr>
          <w:color w:val="000000" w:themeColor="text1"/>
        </w:rPr>
        <w:t>s</w:t>
      </w:r>
      <w:r w:rsidRPr="00881D15">
        <w:rPr>
          <w:color w:val="000000" w:themeColor="text1"/>
        </w:rPr>
        <w:t xml:space="preserve"> into the decision-making process </w:t>
      </w:r>
      <w:r w:rsidR="00B95DF1">
        <w:rPr>
          <w:color w:val="000000" w:themeColor="text1"/>
        </w:rPr>
        <w:t>while</w:t>
      </w:r>
      <w:r w:rsidRPr="00881D15">
        <w:rPr>
          <w:color w:val="000000" w:themeColor="text1"/>
        </w:rPr>
        <w:t xml:space="preserve"> building rapport among</w:t>
      </w:r>
      <w:r w:rsidR="005D4920">
        <w:rPr>
          <w:color w:val="000000" w:themeColor="text1"/>
        </w:rPr>
        <w:t xml:space="preserve"> fellow</w:t>
      </w:r>
      <w:r w:rsidRPr="00881D15">
        <w:rPr>
          <w:color w:val="000000" w:themeColor="text1"/>
        </w:rPr>
        <w:t xml:space="preserve"> teammates and</w:t>
      </w:r>
      <w:r w:rsidR="00B95DF1">
        <w:rPr>
          <w:color w:val="000000" w:themeColor="text1"/>
        </w:rPr>
        <w:t xml:space="preserve"> realizing</w:t>
      </w:r>
      <w:r w:rsidRPr="00881D15">
        <w:rPr>
          <w:color w:val="000000" w:themeColor="text1"/>
        </w:rPr>
        <w:t xml:space="preserve"> learning opportunities not i</w:t>
      </w:r>
      <w:r w:rsidRPr="00881D15">
        <w:rPr>
          <w:color w:val="000000" w:themeColor="text1"/>
        </w:rPr>
        <w:t>n</w:t>
      </w:r>
      <w:r w:rsidRPr="00881D15">
        <w:rPr>
          <w:color w:val="000000" w:themeColor="text1"/>
        </w:rPr>
        <w:t>volving the teacher (O’Donnell &amp; King, 2014).</w:t>
      </w:r>
    </w:p>
    <w:p w14:paraId="03650FD4" w14:textId="77777777" w:rsidR="00561C12" w:rsidRDefault="00561C12" w:rsidP="007B14A1">
      <w:pPr>
        <w:rPr>
          <w:color w:val="000000" w:themeColor="text1"/>
        </w:rPr>
      </w:pPr>
      <w:r>
        <w:rPr>
          <w:color w:val="000000" w:themeColor="text1"/>
        </w:rPr>
        <w:t xml:space="preserve">The use of this game in classroom </w:t>
      </w:r>
      <w:r w:rsidR="00892DA8">
        <w:rPr>
          <w:color w:val="000000" w:themeColor="text1"/>
        </w:rPr>
        <w:t xml:space="preserve">business </w:t>
      </w:r>
      <w:r>
        <w:rPr>
          <w:color w:val="000000" w:themeColor="text1"/>
        </w:rPr>
        <w:t xml:space="preserve">lessons </w:t>
      </w:r>
      <w:r w:rsidR="0044668E">
        <w:rPr>
          <w:color w:val="000000" w:themeColor="text1"/>
        </w:rPr>
        <w:t>may contribute</w:t>
      </w:r>
      <w:r>
        <w:rPr>
          <w:color w:val="000000" w:themeColor="text1"/>
        </w:rPr>
        <w:t xml:space="preserve"> to the growing consensus that digital technologies are becoming more prominent in today’s academic environment and will continue to increase its presence to eventually dominate the teaching methods of lecturers and learning met</w:t>
      </w:r>
      <w:r>
        <w:rPr>
          <w:color w:val="000000" w:themeColor="text1"/>
        </w:rPr>
        <w:t>h</w:t>
      </w:r>
      <w:r>
        <w:rPr>
          <w:color w:val="000000" w:themeColor="text1"/>
        </w:rPr>
        <w:t xml:space="preserve">ods of students in the </w:t>
      </w:r>
      <w:r w:rsidR="00892DA8">
        <w:rPr>
          <w:color w:val="000000" w:themeColor="text1"/>
        </w:rPr>
        <w:t xml:space="preserve">coming </w:t>
      </w:r>
      <w:r>
        <w:rPr>
          <w:color w:val="000000" w:themeColor="text1"/>
        </w:rPr>
        <w:t xml:space="preserve">future </w:t>
      </w:r>
      <w:r w:rsidRPr="00881D15">
        <w:rPr>
          <w:color w:val="000000" w:themeColor="text1"/>
        </w:rPr>
        <w:t>(</w:t>
      </w:r>
      <w:proofErr w:type="spellStart"/>
      <w:r w:rsidR="00D35238" w:rsidRPr="00881D15">
        <w:rPr>
          <w:color w:val="000000" w:themeColor="text1"/>
        </w:rPr>
        <w:t>Lanyi</w:t>
      </w:r>
      <w:proofErr w:type="spellEnd"/>
      <w:r w:rsidR="00D35238" w:rsidRPr="00881D15">
        <w:rPr>
          <w:color w:val="000000" w:themeColor="text1"/>
        </w:rPr>
        <w:t>, 2011</w:t>
      </w:r>
      <w:r w:rsidR="00D35238">
        <w:rPr>
          <w:color w:val="000000" w:themeColor="text1"/>
        </w:rPr>
        <w:t xml:space="preserve">; </w:t>
      </w:r>
      <w:r w:rsidRPr="00881D15">
        <w:rPr>
          <w:color w:val="000000" w:themeColor="text1"/>
        </w:rPr>
        <w:t>Schofield, 2014)</w:t>
      </w:r>
      <w:r>
        <w:rPr>
          <w:color w:val="000000" w:themeColor="text1"/>
        </w:rPr>
        <w:t>.</w:t>
      </w:r>
      <w:r w:rsidR="006C7512">
        <w:rPr>
          <w:color w:val="000000" w:themeColor="text1"/>
        </w:rPr>
        <w:t xml:space="preserve"> The </w:t>
      </w:r>
      <w:r w:rsidR="00727382">
        <w:rPr>
          <w:color w:val="000000" w:themeColor="text1"/>
        </w:rPr>
        <w:t>soft-</w:t>
      </w:r>
      <w:r w:rsidR="006C7512">
        <w:rPr>
          <w:color w:val="000000" w:themeColor="text1"/>
        </w:rPr>
        <w:t>skillsets practiced through playing the Coffee Shop game include</w:t>
      </w:r>
      <w:r w:rsidR="00892DA8">
        <w:rPr>
          <w:color w:val="000000" w:themeColor="text1"/>
        </w:rPr>
        <w:t xml:space="preserve"> but are not limited to</w:t>
      </w:r>
      <w:r w:rsidR="006C7512">
        <w:rPr>
          <w:color w:val="000000" w:themeColor="text1"/>
        </w:rPr>
        <w:t xml:space="preserve"> critical thinking and problem-</w:t>
      </w:r>
      <w:r w:rsidR="006C7512">
        <w:rPr>
          <w:color w:val="000000" w:themeColor="text1"/>
        </w:rPr>
        <w:lastRenderedPageBreak/>
        <w:t>solving</w:t>
      </w:r>
      <w:r w:rsidR="00362970">
        <w:rPr>
          <w:color w:val="000000" w:themeColor="text1"/>
        </w:rPr>
        <w:t>,</w:t>
      </w:r>
      <w:r w:rsidR="00A54D42">
        <w:rPr>
          <w:color w:val="000000" w:themeColor="text1"/>
        </w:rPr>
        <w:t xml:space="preserve"> which may be viewed as being crucial to the survival and successful decision-making pr</w:t>
      </w:r>
      <w:r w:rsidR="00A54D42">
        <w:rPr>
          <w:color w:val="000000" w:themeColor="text1"/>
        </w:rPr>
        <w:t>o</w:t>
      </w:r>
      <w:r w:rsidR="00A54D42">
        <w:rPr>
          <w:color w:val="000000" w:themeColor="text1"/>
        </w:rPr>
        <w:t xml:space="preserve">cesses needed in today’s entrepreneurial business venture </w:t>
      </w:r>
      <w:r w:rsidR="00A54D42" w:rsidRPr="00881D15">
        <w:rPr>
          <w:color w:val="000000" w:themeColor="text1"/>
        </w:rPr>
        <w:t>(</w:t>
      </w:r>
      <w:r w:rsidR="00A62FF1" w:rsidRPr="00881D15">
        <w:rPr>
          <w:color w:val="000000" w:themeColor="text1"/>
        </w:rPr>
        <w:t>Al-</w:t>
      </w:r>
      <w:proofErr w:type="spellStart"/>
      <w:r w:rsidR="00A62FF1" w:rsidRPr="00881D15">
        <w:rPr>
          <w:color w:val="000000" w:themeColor="text1"/>
        </w:rPr>
        <w:t>Atabi</w:t>
      </w:r>
      <w:proofErr w:type="spellEnd"/>
      <w:r w:rsidR="00A62FF1" w:rsidRPr="00881D15">
        <w:rPr>
          <w:color w:val="000000" w:themeColor="text1"/>
        </w:rPr>
        <w:t xml:space="preserve"> &amp; </w:t>
      </w:r>
      <w:proofErr w:type="spellStart"/>
      <w:r w:rsidR="00A62FF1" w:rsidRPr="00881D15">
        <w:rPr>
          <w:color w:val="000000" w:themeColor="text1"/>
        </w:rPr>
        <w:t>DeBoer</w:t>
      </w:r>
      <w:proofErr w:type="spellEnd"/>
      <w:r w:rsidR="00A62FF1" w:rsidRPr="00881D15">
        <w:rPr>
          <w:color w:val="000000" w:themeColor="text1"/>
        </w:rPr>
        <w:t>, 2014</w:t>
      </w:r>
      <w:r w:rsidR="00A62FF1">
        <w:rPr>
          <w:color w:val="000000" w:themeColor="text1"/>
        </w:rPr>
        <w:t xml:space="preserve">; </w:t>
      </w:r>
      <w:r w:rsidR="00A62FF1" w:rsidRPr="00881D15">
        <w:rPr>
          <w:color w:val="000000" w:themeColor="text1"/>
        </w:rPr>
        <w:t>Brazeau, 2013</w:t>
      </w:r>
      <w:r w:rsidR="00A62FF1">
        <w:rPr>
          <w:color w:val="000000" w:themeColor="text1"/>
        </w:rPr>
        <w:t xml:space="preserve">; </w:t>
      </w:r>
      <w:r w:rsidR="00A62FF1" w:rsidRPr="00881D15">
        <w:rPr>
          <w:color w:val="000000" w:themeColor="text1"/>
        </w:rPr>
        <w:t xml:space="preserve">Krueger, </w:t>
      </w:r>
      <w:r w:rsidR="00D35238">
        <w:rPr>
          <w:color w:val="000000" w:themeColor="text1"/>
        </w:rPr>
        <w:t>2001</w:t>
      </w:r>
      <w:r w:rsidR="002F12ED">
        <w:rPr>
          <w:color w:val="000000" w:themeColor="text1"/>
        </w:rPr>
        <w:t xml:space="preserve">; </w:t>
      </w:r>
      <w:r w:rsidR="00A62FF1" w:rsidRPr="00881D15">
        <w:rPr>
          <w:color w:val="000000" w:themeColor="text1"/>
        </w:rPr>
        <w:t>2007; Mitchell, 2005</w:t>
      </w:r>
      <w:r w:rsidR="00A54D42" w:rsidRPr="00881D15">
        <w:rPr>
          <w:color w:val="000000" w:themeColor="text1"/>
        </w:rPr>
        <w:t>;</w:t>
      </w:r>
      <w:r w:rsidR="00A54D42">
        <w:rPr>
          <w:color w:val="000000" w:themeColor="text1"/>
        </w:rPr>
        <w:t xml:space="preserve"> </w:t>
      </w:r>
      <w:r w:rsidR="00A54D42" w:rsidRPr="00881D15">
        <w:rPr>
          <w:color w:val="000000" w:themeColor="text1"/>
        </w:rPr>
        <w:t>Mohan et al., 2015</w:t>
      </w:r>
      <w:r w:rsidR="00D35238">
        <w:rPr>
          <w:color w:val="000000" w:themeColor="text1"/>
        </w:rPr>
        <w:t xml:space="preserve">; </w:t>
      </w:r>
      <w:proofErr w:type="spellStart"/>
      <w:r w:rsidR="00D35238" w:rsidRPr="00881D15">
        <w:rPr>
          <w:color w:val="000000" w:themeColor="text1"/>
        </w:rPr>
        <w:t>Souitaris</w:t>
      </w:r>
      <w:proofErr w:type="spellEnd"/>
      <w:r w:rsidR="00D35238" w:rsidRPr="00881D15">
        <w:rPr>
          <w:color w:val="000000" w:themeColor="text1"/>
        </w:rPr>
        <w:t>, 2005</w:t>
      </w:r>
      <w:r w:rsidR="00A54D42" w:rsidRPr="00881D15">
        <w:rPr>
          <w:color w:val="000000" w:themeColor="text1"/>
        </w:rPr>
        <w:t>).</w:t>
      </w:r>
    </w:p>
    <w:p w14:paraId="571CF8D4" w14:textId="77777777" w:rsidR="00D35238" w:rsidRPr="00881D15" w:rsidRDefault="00D35238" w:rsidP="007B14A1">
      <w:pPr>
        <w:rPr>
          <w:color w:val="000000" w:themeColor="text1"/>
        </w:rPr>
      </w:pPr>
      <w:r>
        <w:rPr>
          <w:color w:val="000000" w:themeColor="text1"/>
        </w:rPr>
        <w:t xml:space="preserve">Although </w:t>
      </w:r>
      <w:r w:rsidR="001028C7">
        <w:rPr>
          <w:color w:val="000000" w:themeColor="text1"/>
        </w:rPr>
        <w:t>most</w:t>
      </w:r>
      <w:r>
        <w:rPr>
          <w:color w:val="000000" w:themeColor="text1"/>
        </w:rPr>
        <w:t xml:space="preserve"> research </w:t>
      </w:r>
      <w:r w:rsidR="000440A8">
        <w:rPr>
          <w:color w:val="000000" w:themeColor="text1"/>
        </w:rPr>
        <w:t xml:space="preserve">into this topic </w:t>
      </w:r>
      <w:r>
        <w:rPr>
          <w:color w:val="000000" w:themeColor="text1"/>
        </w:rPr>
        <w:t>has been conducted at the tertiary education level, this study focused on</w:t>
      </w:r>
      <w:r w:rsidR="001321D8">
        <w:rPr>
          <w:color w:val="000000" w:themeColor="text1"/>
        </w:rPr>
        <w:t xml:space="preserve"> a younger demographic at the secondary education level and thus may conclude that e</w:t>
      </w:r>
      <w:r w:rsidR="001321D8">
        <w:rPr>
          <w:color w:val="000000" w:themeColor="text1"/>
        </w:rPr>
        <w:t>x</w:t>
      </w:r>
      <w:r w:rsidR="001321D8">
        <w:rPr>
          <w:color w:val="000000" w:themeColor="text1"/>
        </w:rPr>
        <w:t>posing these students to entrepreneurial skillsets</w:t>
      </w:r>
      <w:r w:rsidR="00C81C05">
        <w:rPr>
          <w:color w:val="000000" w:themeColor="text1"/>
        </w:rPr>
        <w:t xml:space="preserve"> earlier rather than later</w:t>
      </w:r>
      <w:r w:rsidR="001321D8">
        <w:rPr>
          <w:color w:val="000000" w:themeColor="text1"/>
        </w:rPr>
        <w:t xml:space="preserve"> may better prepare them for business studies in higher education </w:t>
      </w:r>
      <w:r w:rsidR="00E43970">
        <w:rPr>
          <w:color w:val="000000" w:themeColor="text1"/>
        </w:rPr>
        <w:t xml:space="preserve">and into their future careers </w:t>
      </w:r>
      <w:r w:rsidR="001321D8" w:rsidRPr="00881D15">
        <w:t>(</w:t>
      </w:r>
      <w:proofErr w:type="spellStart"/>
      <w:r w:rsidR="001321D8" w:rsidRPr="00881D15">
        <w:rPr>
          <w:rFonts w:cs="Arial"/>
          <w:shd w:val="clear" w:color="auto" w:fill="FFFFFF"/>
        </w:rPr>
        <w:t>Hense</w:t>
      </w:r>
      <w:proofErr w:type="spellEnd"/>
      <w:r w:rsidR="00362970">
        <w:rPr>
          <w:rFonts w:cs="Arial"/>
          <w:shd w:val="clear" w:color="auto" w:fill="FFFFFF"/>
        </w:rPr>
        <w:t xml:space="preserve"> et al.</w:t>
      </w:r>
      <w:r w:rsidR="001321D8" w:rsidRPr="00881D15">
        <w:rPr>
          <w:rFonts w:cs="Arial"/>
          <w:shd w:val="clear" w:color="auto" w:fill="FFFFFF"/>
        </w:rPr>
        <w:t>, 2009</w:t>
      </w:r>
      <w:r w:rsidR="001321D8">
        <w:rPr>
          <w:rFonts w:cs="Arial"/>
          <w:shd w:val="clear" w:color="auto" w:fill="FFFFFF"/>
        </w:rPr>
        <w:t xml:space="preserve">; </w:t>
      </w:r>
      <w:r w:rsidR="001321D8" w:rsidRPr="00881D15">
        <w:t xml:space="preserve">Peters &amp; </w:t>
      </w:r>
      <w:proofErr w:type="spellStart"/>
      <w:r w:rsidR="001321D8" w:rsidRPr="00881D15">
        <w:t>Vis</w:t>
      </w:r>
      <w:r w:rsidR="001321D8" w:rsidRPr="00881D15">
        <w:t>s</w:t>
      </w:r>
      <w:r w:rsidR="001321D8" w:rsidRPr="00881D15">
        <w:t>ers</w:t>
      </w:r>
      <w:proofErr w:type="spellEnd"/>
      <w:r w:rsidR="001321D8" w:rsidRPr="00881D15">
        <w:t>, 2004</w:t>
      </w:r>
      <w:r w:rsidR="001321D8" w:rsidRPr="00881D15">
        <w:rPr>
          <w:rFonts w:cs="Arial"/>
          <w:shd w:val="clear" w:color="auto" w:fill="FFFFFF"/>
        </w:rPr>
        <w:t>)</w:t>
      </w:r>
      <w:r w:rsidR="001321D8">
        <w:rPr>
          <w:rFonts w:cs="Arial"/>
          <w:shd w:val="clear" w:color="auto" w:fill="FFFFFF"/>
        </w:rPr>
        <w:t>.</w:t>
      </w:r>
    </w:p>
    <w:p w14:paraId="0D82BB6E" w14:textId="77777777" w:rsidR="0036662C" w:rsidRDefault="0036662C" w:rsidP="007B14A1">
      <w:pPr>
        <w:rPr>
          <w:color w:val="000000" w:themeColor="text1"/>
        </w:rPr>
      </w:pPr>
      <w:r w:rsidRPr="00881D15">
        <w:rPr>
          <w:color w:val="000000" w:themeColor="text1"/>
        </w:rPr>
        <w:t>The Coffee Shop game may be revised to change the setting</w:t>
      </w:r>
      <w:r w:rsidR="00891761">
        <w:rPr>
          <w:color w:val="000000" w:themeColor="text1"/>
        </w:rPr>
        <w:t>s</w:t>
      </w:r>
      <w:r w:rsidRPr="00881D15">
        <w:rPr>
          <w:color w:val="000000" w:themeColor="text1"/>
        </w:rPr>
        <w:t xml:space="preserve"> or the additional inputs to make the </w:t>
      </w:r>
      <w:r w:rsidR="00891761">
        <w:rPr>
          <w:color w:val="000000" w:themeColor="text1"/>
        </w:rPr>
        <w:t xml:space="preserve">rules of </w:t>
      </w:r>
      <w:r w:rsidRPr="00881D15">
        <w:rPr>
          <w:color w:val="000000" w:themeColor="text1"/>
        </w:rPr>
        <w:t xml:space="preserve">play either easier for certain groups or more challenging for others. It was designed to keep the play somewhat simple to administer and maintain in </w:t>
      </w:r>
      <w:r w:rsidR="00891761">
        <w:rPr>
          <w:color w:val="000000" w:themeColor="text1"/>
        </w:rPr>
        <w:t xml:space="preserve">Microsoft </w:t>
      </w:r>
      <w:r w:rsidRPr="00881D15">
        <w:rPr>
          <w:color w:val="000000" w:themeColor="text1"/>
        </w:rPr>
        <w:t xml:space="preserve">Excel. The only changes that </w:t>
      </w:r>
      <w:r w:rsidR="00605284">
        <w:rPr>
          <w:color w:val="000000" w:themeColor="text1"/>
        </w:rPr>
        <w:t>add</w:t>
      </w:r>
      <w:r w:rsidR="00605284">
        <w:rPr>
          <w:color w:val="000000" w:themeColor="text1"/>
        </w:rPr>
        <w:t>i</w:t>
      </w:r>
      <w:r w:rsidR="00605284">
        <w:rPr>
          <w:color w:val="000000" w:themeColor="text1"/>
        </w:rPr>
        <w:t xml:space="preserve">tional </w:t>
      </w:r>
      <w:r w:rsidRPr="00881D15">
        <w:rPr>
          <w:color w:val="000000" w:themeColor="text1"/>
        </w:rPr>
        <w:t>research may discover</w:t>
      </w:r>
      <w:r w:rsidR="00605284">
        <w:rPr>
          <w:color w:val="000000" w:themeColor="text1"/>
        </w:rPr>
        <w:t xml:space="preserve"> is that it</w:t>
      </w:r>
      <w:r w:rsidRPr="00881D15">
        <w:rPr>
          <w:color w:val="000000" w:themeColor="text1"/>
        </w:rPr>
        <w:t xml:space="preserve"> m</w:t>
      </w:r>
      <w:r w:rsidR="00605284">
        <w:rPr>
          <w:color w:val="000000" w:themeColor="text1"/>
        </w:rPr>
        <w:t>ay</w:t>
      </w:r>
      <w:r w:rsidRPr="00881D15">
        <w:rPr>
          <w:color w:val="000000" w:themeColor="text1"/>
        </w:rPr>
        <w:t xml:space="preserve"> be more beneficial to the players if the game could be shortened but </w:t>
      </w:r>
      <w:r w:rsidR="00605284">
        <w:rPr>
          <w:color w:val="000000" w:themeColor="text1"/>
        </w:rPr>
        <w:t xml:space="preserve">still </w:t>
      </w:r>
      <w:r w:rsidRPr="00881D15">
        <w:rPr>
          <w:color w:val="000000" w:themeColor="text1"/>
        </w:rPr>
        <w:t xml:space="preserve">deliver the same learning outcomes. If </w:t>
      </w:r>
      <w:r w:rsidR="00891761">
        <w:rPr>
          <w:color w:val="000000" w:themeColor="text1"/>
        </w:rPr>
        <w:t>a specific</w:t>
      </w:r>
      <w:r w:rsidRPr="00881D15">
        <w:rPr>
          <w:color w:val="000000" w:themeColor="text1"/>
        </w:rPr>
        <w:t xml:space="preserve"> lesson could be learned in a shorter </w:t>
      </w:r>
      <w:r w:rsidR="00891761" w:rsidRPr="00881D15">
        <w:rPr>
          <w:color w:val="000000" w:themeColor="text1"/>
        </w:rPr>
        <w:t>time,</w:t>
      </w:r>
      <w:r w:rsidRPr="00881D15">
        <w:rPr>
          <w:color w:val="000000" w:themeColor="text1"/>
        </w:rPr>
        <w:t xml:space="preserve"> then perhaps the game could be played more often thus </w:t>
      </w:r>
      <w:r w:rsidR="00254B53">
        <w:rPr>
          <w:color w:val="000000" w:themeColor="text1"/>
        </w:rPr>
        <w:t xml:space="preserve">providing </w:t>
      </w:r>
      <w:r w:rsidRPr="00881D15">
        <w:rPr>
          <w:color w:val="000000" w:themeColor="text1"/>
        </w:rPr>
        <w:t>the opportunity for greater critical thinking</w:t>
      </w:r>
      <w:r w:rsidR="00891761">
        <w:rPr>
          <w:color w:val="000000" w:themeColor="text1"/>
        </w:rPr>
        <w:t xml:space="preserve"> and problem-solving</w:t>
      </w:r>
      <w:r w:rsidRPr="00881D15">
        <w:rPr>
          <w:color w:val="000000" w:themeColor="text1"/>
        </w:rPr>
        <w:t xml:space="preserve"> practice</w:t>
      </w:r>
      <w:r w:rsidR="00130E96">
        <w:rPr>
          <w:color w:val="000000" w:themeColor="text1"/>
        </w:rPr>
        <w:t xml:space="preserve"> and development</w:t>
      </w:r>
      <w:r w:rsidRPr="00881D15">
        <w:rPr>
          <w:color w:val="000000" w:themeColor="text1"/>
        </w:rPr>
        <w:t xml:space="preserve"> to take place. Perhaps </w:t>
      </w:r>
      <w:r w:rsidR="00CB7E7F">
        <w:rPr>
          <w:color w:val="000000" w:themeColor="text1"/>
        </w:rPr>
        <w:t xml:space="preserve">after </w:t>
      </w:r>
      <w:r w:rsidR="00130E96">
        <w:rPr>
          <w:color w:val="000000" w:themeColor="text1"/>
        </w:rPr>
        <w:t xml:space="preserve">further </w:t>
      </w:r>
      <w:r w:rsidR="00CB7E7F">
        <w:rPr>
          <w:color w:val="000000" w:themeColor="text1"/>
        </w:rPr>
        <w:t>study</w:t>
      </w:r>
      <w:r w:rsidR="00130E96">
        <w:rPr>
          <w:color w:val="000000" w:themeColor="text1"/>
        </w:rPr>
        <w:t xml:space="preserve"> </w:t>
      </w:r>
      <w:r w:rsidRPr="00881D15">
        <w:rPr>
          <w:color w:val="000000" w:themeColor="text1"/>
        </w:rPr>
        <w:t>the opposite would be found to be true and a longer play</w:t>
      </w:r>
      <w:r w:rsidR="00CB7E7F">
        <w:rPr>
          <w:color w:val="000000" w:themeColor="text1"/>
        </w:rPr>
        <w:t>ing</w:t>
      </w:r>
      <w:r w:rsidRPr="00881D15">
        <w:rPr>
          <w:color w:val="000000" w:themeColor="text1"/>
        </w:rPr>
        <w:t xml:space="preserve"> time could be more ben</w:t>
      </w:r>
      <w:r w:rsidRPr="00881D15">
        <w:rPr>
          <w:color w:val="000000" w:themeColor="text1"/>
        </w:rPr>
        <w:t>e</w:t>
      </w:r>
      <w:r w:rsidRPr="00881D15">
        <w:rPr>
          <w:color w:val="000000" w:themeColor="text1"/>
        </w:rPr>
        <w:t>ficial</w:t>
      </w:r>
      <w:r w:rsidR="00130E96">
        <w:rPr>
          <w:color w:val="000000" w:themeColor="text1"/>
        </w:rPr>
        <w:t xml:space="preserve"> to the students who play </w:t>
      </w:r>
      <w:r w:rsidR="00647CEB">
        <w:rPr>
          <w:color w:val="000000" w:themeColor="text1"/>
        </w:rPr>
        <w:t>t</w:t>
      </w:r>
      <w:r w:rsidR="00130E96">
        <w:rPr>
          <w:color w:val="000000" w:themeColor="text1"/>
        </w:rPr>
        <w:t>he Coffee Shop game</w:t>
      </w:r>
      <w:r w:rsidRPr="00881D15">
        <w:rPr>
          <w:color w:val="000000" w:themeColor="text1"/>
        </w:rPr>
        <w:t>.</w:t>
      </w:r>
    </w:p>
    <w:p w14:paraId="6B5D1957" w14:textId="77777777" w:rsidR="005770AF" w:rsidRDefault="00CB7E7F" w:rsidP="007B14A1">
      <w:pPr>
        <w:rPr>
          <w:color w:val="000000" w:themeColor="text1"/>
        </w:rPr>
      </w:pPr>
      <w:r>
        <w:rPr>
          <w:color w:val="000000" w:themeColor="text1"/>
        </w:rPr>
        <w:t>A</w:t>
      </w:r>
      <w:r w:rsidR="009831ED">
        <w:rPr>
          <w:color w:val="000000" w:themeColor="text1"/>
        </w:rPr>
        <w:t xml:space="preserve"> future direction of this research may seek to identify</w:t>
      </w:r>
      <w:r w:rsidR="007E1D61">
        <w:rPr>
          <w:color w:val="000000" w:themeColor="text1"/>
        </w:rPr>
        <w:t>,</w:t>
      </w:r>
      <w:r w:rsidR="009831ED">
        <w:rPr>
          <w:color w:val="000000" w:themeColor="text1"/>
        </w:rPr>
        <w:t xml:space="preserve"> isolate</w:t>
      </w:r>
      <w:r w:rsidR="00362970">
        <w:rPr>
          <w:color w:val="000000" w:themeColor="text1"/>
        </w:rPr>
        <w:t>,</w:t>
      </w:r>
      <w:r w:rsidR="007E1D61">
        <w:rPr>
          <w:color w:val="000000" w:themeColor="text1"/>
        </w:rPr>
        <w:t xml:space="preserve"> and enhance, through game-based learning,</w:t>
      </w:r>
      <w:r w:rsidR="009831ED">
        <w:rPr>
          <w:color w:val="000000" w:themeColor="text1"/>
        </w:rPr>
        <w:t xml:space="preserve"> specific factors </w:t>
      </w:r>
      <w:r w:rsidR="00DD2F54">
        <w:rPr>
          <w:color w:val="000000" w:themeColor="text1"/>
        </w:rPr>
        <w:t>defined as</w:t>
      </w:r>
      <w:r w:rsidR="009831ED">
        <w:rPr>
          <w:color w:val="000000" w:themeColor="text1"/>
        </w:rPr>
        <w:t xml:space="preserve"> critical thinking such as the rational</w:t>
      </w:r>
      <w:r w:rsidR="00647CEB">
        <w:rPr>
          <w:color w:val="000000" w:themeColor="text1"/>
        </w:rPr>
        <w:t>e</w:t>
      </w:r>
      <w:r w:rsidR="009831ED">
        <w:rPr>
          <w:color w:val="000000" w:themeColor="text1"/>
        </w:rPr>
        <w:t>, reasonability</w:t>
      </w:r>
      <w:r w:rsidR="00362970">
        <w:rPr>
          <w:color w:val="000000" w:themeColor="text1"/>
        </w:rPr>
        <w:t>,</w:t>
      </w:r>
      <w:r w:rsidR="009831ED">
        <w:rPr>
          <w:color w:val="000000" w:themeColor="text1"/>
        </w:rPr>
        <w:t xml:space="preserve"> and empathy behind the thinking and outcomes expressed by the students</w:t>
      </w:r>
      <w:r w:rsidR="007E1D61">
        <w:rPr>
          <w:color w:val="000000" w:themeColor="text1"/>
        </w:rPr>
        <w:t>,</w:t>
      </w:r>
      <w:r w:rsidR="009831ED">
        <w:rPr>
          <w:color w:val="000000" w:themeColor="text1"/>
        </w:rPr>
        <w:t xml:space="preserve"> through th</w:t>
      </w:r>
      <w:r w:rsidR="007E1D61">
        <w:rPr>
          <w:color w:val="000000" w:themeColor="text1"/>
        </w:rPr>
        <w:t>e Coffee Shop game</w:t>
      </w:r>
      <w:r w:rsidR="009831ED">
        <w:rPr>
          <w:color w:val="000000" w:themeColor="text1"/>
        </w:rPr>
        <w:t xml:space="preserve"> or a similar game</w:t>
      </w:r>
      <w:r w:rsidR="007E1D61">
        <w:rPr>
          <w:color w:val="000000" w:themeColor="text1"/>
        </w:rPr>
        <w:t>,</w:t>
      </w:r>
      <w:r w:rsidR="009831ED">
        <w:rPr>
          <w:color w:val="000000" w:themeColor="text1"/>
        </w:rPr>
        <w:t xml:space="preserve"> that was not incorporated in this pilot study. </w:t>
      </w:r>
      <w:r w:rsidR="00F0616A">
        <w:rPr>
          <w:color w:val="000000" w:themeColor="text1"/>
        </w:rPr>
        <w:t>Other factors to consider may include: gender/age differences, country/culture differences</w:t>
      </w:r>
      <w:r w:rsidR="00362970">
        <w:rPr>
          <w:color w:val="000000" w:themeColor="text1"/>
        </w:rPr>
        <w:t>,</w:t>
      </w:r>
      <w:r w:rsidR="00F0616A">
        <w:rPr>
          <w:color w:val="000000" w:themeColor="text1"/>
        </w:rPr>
        <w:t xml:space="preserve"> or more specific demographics not identified here. </w:t>
      </w:r>
      <w:r w:rsidR="009831ED">
        <w:rPr>
          <w:color w:val="000000" w:themeColor="text1"/>
        </w:rPr>
        <w:t>Further research may determine how students may analyze, assess</w:t>
      </w:r>
      <w:r w:rsidR="00362970">
        <w:rPr>
          <w:color w:val="000000" w:themeColor="text1"/>
        </w:rPr>
        <w:t>,</w:t>
      </w:r>
      <w:r w:rsidR="009831ED">
        <w:rPr>
          <w:color w:val="000000" w:themeColor="text1"/>
        </w:rPr>
        <w:t xml:space="preserve"> and improve their thinking processes</w:t>
      </w:r>
      <w:r w:rsidR="00992067">
        <w:rPr>
          <w:color w:val="000000" w:themeColor="text1"/>
        </w:rPr>
        <w:t xml:space="preserve"> and develop their virtues of integrity, humility, civility, sense of justice</w:t>
      </w:r>
      <w:r w:rsidR="00362970">
        <w:rPr>
          <w:color w:val="000000" w:themeColor="text1"/>
        </w:rPr>
        <w:t>,</w:t>
      </w:r>
      <w:r w:rsidR="00992067">
        <w:rPr>
          <w:color w:val="000000" w:themeColor="text1"/>
        </w:rPr>
        <w:t xml:space="preserve"> and confidence</w:t>
      </w:r>
      <w:r w:rsidR="000544B9">
        <w:rPr>
          <w:color w:val="000000" w:themeColor="text1"/>
        </w:rPr>
        <w:t xml:space="preserve"> (Elder, 2007)</w:t>
      </w:r>
      <w:r w:rsidR="00DD2F54">
        <w:rPr>
          <w:color w:val="000000" w:themeColor="text1"/>
        </w:rPr>
        <w:t xml:space="preserve"> which may not only affect their critical thinking skills but also their entrepreneurial skills linked to this mode of thinking.</w:t>
      </w:r>
    </w:p>
    <w:p w14:paraId="6DA20927" w14:textId="77777777" w:rsidR="006E0477" w:rsidRPr="00290B9B" w:rsidRDefault="00362970" w:rsidP="00AB3B2D">
      <w:pPr>
        <w:pStyle w:val="Heading1"/>
        <w:jc w:val="both"/>
      </w:pPr>
      <w:r>
        <w:t>R</w:t>
      </w:r>
      <w:r w:rsidR="006E0477">
        <w:t>eferences</w:t>
      </w:r>
    </w:p>
    <w:p w14:paraId="7C460265" w14:textId="77777777" w:rsidR="006E0477" w:rsidRPr="005B6C78" w:rsidRDefault="006E0477" w:rsidP="005A6041">
      <w:pPr>
        <w:pStyle w:val="References"/>
        <w:rPr>
          <w:shd w:val="clear" w:color="auto" w:fill="FFFFFF"/>
        </w:rPr>
      </w:pPr>
      <w:proofErr w:type="gramStart"/>
      <w:r w:rsidRPr="005B6C78">
        <w:rPr>
          <w:shd w:val="clear" w:color="auto" w:fill="FFFFFF"/>
        </w:rPr>
        <w:t xml:space="preserve">Abedin, N. F. Z., </w:t>
      </w:r>
      <w:proofErr w:type="spellStart"/>
      <w:r w:rsidRPr="005B6C78">
        <w:rPr>
          <w:shd w:val="clear" w:color="auto" w:fill="FFFFFF"/>
        </w:rPr>
        <w:t>Rusli</w:t>
      </w:r>
      <w:proofErr w:type="spellEnd"/>
      <w:r w:rsidRPr="005B6C78">
        <w:rPr>
          <w:shd w:val="clear" w:color="auto" w:fill="FFFFFF"/>
        </w:rPr>
        <w:t xml:space="preserve">, N. A. M., </w:t>
      </w:r>
      <w:proofErr w:type="spellStart"/>
      <w:r w:rsidRPr="005B6C78">
        <w:rPr>
          <w:shd w:val="clear" w:color="auto" w:fill="FFFFFF"/>
        </w:rPr>
        <w:t>Tukiran</w:t>
      </w:r>
      <w:proofErr w:type="spellEnd"/>
      <w:r w:rsidRPr="005B6C78">
        <w:rPr>
          <w:shd w:val="clear" w:color="auto" w:fill="FFFFFF"/>
        </w:rPr>
        <w:t>, N., &amp; Rashid, M. E. A. (2015).</w:t>
      </w:r>
      <w:proofErr w:type="gramEnd"/>
      <w:r w:rsidRPr="005B6C78">
        <w:rPr>
          <w:shd w:val="clear" w:color="auto" w:fill="FFFFFF"/>
        </w:rPr>
        <w:t xml:space="preserve"> </w:t>
      </w:r>
      <w:proofErr w:type="gramStart"/>
      <w:r w:rsidRPr="005B6C78">
        <w:rPr>
          <w:shd w:val="clear" w:color="auto" w:fill="FFFFFF"/>
        </w:rPr>
        <w:t xml:space="preserve">A </w:t>
      </w:r>
      <w:r w:rsidR="00694548" w:rsidRPr="005B6C78">
        <w:rPr>
          <w:shd w:val="clear" w:color="auto" w:fill="FFFFFF"/>
        </w:rPr>
        <w:t xml:space="preserve">survey on learning style indicator between genders and game-based learning </w:t>
      </w:r>
      <w:r w:rsidRPr="005B6C78">
        <w:rPr>
          <w:shd w:val="clear" w:color="auto" w:fill="FFFFFF"/>
        </w:rPr>
        <w:t xml:space="preserve">in </w:t>
      </w:r>
      <w:proofErr w:type="spellStart"/>
      <w:r w:rsidRPr="005B6C78">
        <w:rPr>
          <w:shd w:val="clear" w:color="auto" w:fill="FFFFFF"/>
        </w:rPr>
        <w:t>UiTM</w:t>
      </w:r>
      <w:proofErr w:type="spellEnd"/>
      <w:r w:rsidRPr="005B6C78">
        <w:rPr>
          <w:shd w:val="clear" w:color="auto" w:fill="FFFFFF"/>
        </w:rPr>
        <w:t xml:space="preserve"> Seremban.</w:t>
      </w:r>
      <w:proofErr w:type="gramEnd"/>
      <w:r w:rsidRPr="005B6C78">
        <w:rPr>
          <w:shd w:val="clear" w:color="auto" w:fill="FFFFFF"/>
        </w:rPr>
        <w:t xml:space="preserve"> </w:t>
      </w:r>
      <w:proofErr w:type="gramStart"/>
      <w:r w:rsidRPr="005B6C78">
        <w:rPr>
          <w:shd w:val="clear" w:color="auto" w:fill="FFFFFF"/>
        </w:rPr>
        <w:t>In</w:t>
      </w:r>
      <w:r w:rsidRPr="005B6C78">
        <w:rPr>
          <w:rStyle w:val="apple-converted-space"/>
          <w:rFonts w:cstheme="minorHAnsi"/>
          <w:color w:val="000000" w:themeColor="text1"/>
          <w:szCs w:val="20"/>
          <w:shd w:val="clear" w:color="auto" w:fill="FFFFFF"/>
        </w:rPr>
        <w:t> </w:t>
      </w:r>
      <w:r w:rsidRPr="005B6C78">
        <w:rPr>
          <w:i/>
          <w:iCs/>
          <w:shd w:val="clear" w:color="auto" w:fill="FFFFFF"/>
        </w:rPr>
        <w:t>1st International Conference on Teaching &amp; Learning, Sept 2015 (ICTL)</w:t>
      </w:r>
      <w:r w:rsidRPr="005B6C78">
        <w:rPr>
          <w:rStyle w:val="apple-converted-space"/>
          <w:rFonts w:cstheme="minorHAnsi"/>
          <w:color w:val="000000" w:themeColor="text1"/>
          <w:szCs w:val="20"/>
          <w:shd w:val="clear" w:color="auto" w:fill="FFFFFF"/>
        </w:rPr>
        <w:t> </w:t>
      </w:r>
      <w:r w:rsidRPr="005B6C78">
        <w:rPr>
          <w:shd w:val="clear" w:color="auto" w:fill="FFFFFF"/>
        </w:rPr>
        <w:t>(Vol. 14, p. 1).</w:t>
      </w:r>
      <w:proofErr w:type="gramEnd"/>
    </w:p>
    <w:p w14:paraId="24D6C5D1" w14:textId="77777777" w:rsidR="006E0477" w:rsidRPr="005B6C78" w:rsidRDefault="006E0477" w:rsidP="005A6041">
      <w:pPr>
        <w:pStyle w:val="References"/>
        <w:rPr>
          <w:rFonts w:cs="Arial"/>
          <w:shd w:val="clear" w:color="auto" w:fill="FFFFFF"/>
        </w:rPr>
      </w:pPr>
      <w:proofErr w:type="gramStart"/>
      <w:r w:rsidRPr="005B6C78">
        <w:rPr>
          <w:rFonts w:cs="Arial"/>
          <w:shd w:val="clear" w:color="auto" w:fill="FFFFFF"/>
        </w:rPr>
        <w:t>Al-</w:t>
      </w:r>
      <w:proofErr w:type="spellStart"/>
      <w:r w:rsidRPr="005B6C78">
        <w:rPr>
          <w:rFonts w:cs="Arial"/>
          <w:shd w:val="clear" w:color="auto" w:fill="FFFFFF"/>
        </w:rPr>
        <w:t>Atabi</w:t>
      </w:r>
      <w:proofErr w:type="spellEnd"/>
      <w:r w:rsidRPr="005B6C78">
        <w:rPr>
          <w:rFonts w:cs="Arial"/>
          <w:shd w:val="clear" w:color="auto" w:fill="FFFFFF"/>
        </w:rPr>
        <w:t xml:space="preserve">, M., &amp; </w:t>
      </w:r>
      <w:proofErr w:type="spellStart"/>
      <w:r w:rsidRPr="005B6C78">
        <w:rPr>
          <w:rFonts w:cs="Arial"/>
          <w:shd w:val="clear" w:color="auto" w:fill="FFFFFF"/>
        </w:rPr>
        <w:t>DeBoer</w:t>
      </w:r>
      <w:proofErr w:type="spellEnd"/>
      <w:r w:rsidRPr="005B6C78">
        <w:rPr>
          <w:rFonts w:cs="Arial"/>
          <w:shd w:val="clear" w:color="auto" w:fill="FFFFFF"/>
        </w:rPr>
        <w:t>, J. (2014).</w:t>
      </w:r>
      <w:proofErr w:type="gramEnd"/>
      <w:r w:rsidRPr="005B6C78">
        <w:rPr>
          <w:rFonts w:cs="Arial"/>
          <w:shd w:val="clear" w:color="auto" w:fill="FFFFFF"/>
        </w:rPr>
        <w:t xml:space="preserve"> </w:t>
      </w:r>
      <w:proofErr w:type="gramStart"/>
      <w:r w:rsidRPr="005B6C78">
        <w:rPr>
          <w:rFonts w:cs="Arial"/>
          <w:shd w:val="clear" w:color="auto" w:fill="FFFFFF"/>
        </w:rPr>
        <w:t>Teaching entrepreneurship using massive open online course (MOOC).</w:t>
      </w:r>
      <w:proofErr w:type="gramEnd"/>
      <w:r w:rsidR="00694548">
        <w:rPr>
          <w:rFonts w:cs="Arial"/>
          <w:shd w:val="clear" w:color="auto" w:fill="FFFFFF"/>
        </w:rPr>
        <w:t xml:space="preserve"> </w:t>
      </w:r>
      <w:proofErr w:type="spellStart"/>
      <w:r w:rsidRPr="005B6C78">
        <w:rPr>
          <w:rFonts w:cs="Arial"/>
          <w:i/>
          <w:iCs/>
          <w:shd w:val="clear" w:color="auto" w:fill="FFFFFF"/>
        </w:rPr>
        <w:t>Technovation</w:t>
      </w:r>
      <w:proofErr w:type="spellEnd"/>
      <w:r w:rsidRPr="005B6C78">
        <w:rPr>
          <w:rFonts w:cs="Arial"/>
          <w:shd w:val="clear" w:color="auto" w:fill="FFFFFF"/>
        </w:rPr>
        <w:t>,</w:t>
      </w:r>
      <w:r w:rsidRPr="005B6C78">
        <w:rPr>
          <w:rStyle w:val="apple-converted-space"/>
          <w:rFonts w:cs="Arial"/>
          <w:szCs w:val="20"/>
          <w:shd w:val="clear" w:color="auto" w:fill="FFFFFF"/>
        </w:rPr>
        <w:t> </w:t>
      </w:r>
      <w:r w:rsidRPr="005B6C78">
        <w:rPr>
          <w:rFonts w:cs="Arial"/>
          <w:i/>
          <w:iCs/>
          <w:shd w:val="clear" w:color="auto" w:fill="FFFFFF"/>
        </w:rPr>
        <w:t>34</w:t>
      </w:r>
      <w:r w:rsidRPr="005B6C78">
        <w:rPr>
          <w:rFonts w:cs="Arial"/>
          <w:shd w:val="clear" w:color="auto" w:fill="FFFFFF"/>
        </w:rPr>
        <w:t>(4), 261-264.</w:t>
      </w:r>
    </w:p>
    <w:p w14:paraId="5E6FB6C5" w14:textId="77777777" w:rsidR="006E0477" w:rsidRPr="005B6C78" w:rsidRDefault="006E0477" w:rsidP="005A6041">
      <w:pPr>
        <w:pStyle w:val="References"/>
        <w:rPr>
          <w:rFonts w:cs="Arial"/>
          <w:shd w:val="clear" w:color="auto" w:fill="FFFFFF"/>
        </w:rPr>
      </w:pPr>
      <w:r w:rsidRPr="005B6C78">
        <w:rPr>
          <w:rFonts w:cs="Arial"/>
          <w:shd w:val="clear" w:color="auto" w:fill="FFFFFF"/>
        </w:rPr>
        <w:t xml:space="preserve">Aldrich, C. (2004). </w:t>
      </w:r>
      <w:proofErr w:type="gramStart"/>
      <w:r w:rsidRPr="005B6C78">
        <w:t xml:space="preserve">Six </w:t>
      </w:r>
      <w:r w:rsidR="00694548" w:rsidRPr="005B6C78">
        <w:t>criteria of an educational simulation.</w:t>
      </w:r>
      <w:proofErr w:type="gramEnd"/>
      <w:r w:rsidR="00694548" w:rsidRPr="005B6C78">
        <w:t xml:space="preserve"> </w:t>
      </w:r>
      <w:proofErr w:type="gramStart"/>
      <w:r w:rsidR="00694548" w:rsidRPr="005B6C78">
        <w:rPr>
          <w:rFonts w:cs="Arial"/>
          <w:shd w:val="clear" w:color="auto" w:fill="FFFFFF"/>
        </w:rPr>
        <w:t>simulation</w:t>
      </w:r>
      <w:proofErr w:type="gramEnd"/>
      <w:r w:rsidR="00694548" w:rsidRPr="005B6C78">
        <w:rPr>
          <w:rFonts w:cs="Arial"/>
          <w:shd w:val="clear" w:color="auto" w:fill="FFFFFF"/>
        </w:rPr>
        <w:t xml:space="preserve"> </w:t>
      </w:r>
      <w:r w:rsidRPr="005B6C78">
        <w:rPr>
          <w:rFonts w:cs="Arial"/>
          <w:shd w:val="clear" w:color="auto" w:fill="FFFFFF"/>
        </w:rPr>
        <w:t>and the future of learning.</w:t>
      </w:r>
      <w:r w:rsidRPr="005B6C78">
        <w:t xml:space="preserve"> </w:t>
      </w:r>
      <w:proofErr w:type="gramStart"/>
      <w:r w:rsidRPr="005B6C78">
        <w:rPr>
          <w:i/>
        </w:rPr>
        <w:t>Learning Ci</w:t>
      </w:r>
      <w:r w:rsidRPr="005B6C78">
        <w:rPr>
          <w:i/>
        </w:rPr>
        <w:t>r</w:t>
      </w:r>
      <w:r w:rsidRPr="005B6C78">
        <w:rPr>
          <w:i/>
        </w:rPr>
        <w:t>cuits</w:t>
      </w:r>
      <w:r w:rsidRPr="005B6C78">
        <w:t>.</w:t>
      </w:r>
      <w:proofErr w:type="gramEnd"/>
      <w:r w:rsidRPr="005B6C78">
        <w:t xml:space="preserve"> </w:t>
      </w:r>
      <w:r>
        <w:t xml:space="preserve">Retrieved </w:t>
      </w:r>
      <w:r w:rsidR="002329C9">
        <w:t>from</w:t>
      </w:r>
      <w:r>
        <w:t xml:space="preserve"> </w:t>
      </w:r>
      <w:hyperlink r:id="rId12" w:history="1">
        <w:r w:rsidR="002329C9" w:rsidRPr="00D7445B">
          <w:rPr>
            <w:rStyle w:val="Hyperlink"/>
            <w:szCs w:val="20"/>
          </w:rPr>
          <w:t>http://www.learningcircuits.org/NR/rdonlyres/F2ED000A-7A59-4108-A6CB-1BE4F4CC1CA5/4719/clark_e2.pdf</w:t>
        </w:r>
      </w:hyperlink>
      <w:r w:rsidR="002329C9">
        <w:t xml:space="preserve"> </w:t>
      </w:r>
    </w:p>
    <w:p w14:paraId="7EC38738" w14:textId="77777777" w:rsidR="006E0477" w:rsidRPr="005B6C78" w:rsidRDefault="006E0477" w:rsidP="005A6041">
      <w:pPr>
        <w:pStyle w:val="References"/>
        <w:rPr>
          <w:rFonts w:cs="Arial"/>
          <w:shd w:val="clear" w:color="auto" w:fill="FFFFFF"/>
        </w:rPr>
      </w:pPr>
      <w:proofErr w:type="gramStart"/>
      <w:r w:rsidRPr="005B6C78">
        <w:rPr>
          <w:rFonts w:cs="Arial"/>
          <w:shd w:val="clear" w:color="auto" w:fill="FFFFFF"/>
        </w:rPr>
        <w:t xml:space="preserve">Bellotti, F., Berta, R., De Gloria, A., </w:t>
      </w:r>
      <w:proofErr w:type="spellStart"/>
      <w:r w:rsidRPr="005B6C78">
        <w:rPr>
          <w:rFonts w:cs="Arial"/>
          <w:shd w:val="clear" w:color="auto" w:fill="FFFFFF"/>
        </w:rPr>
        <w:t>Lavagnino</w:t>
      </w:r>
      <w:proofErr w:type="spellEnd"/>
      <w:r w:rsidRPr="005B6C78">
        <w:rPr>
          <w:rFonts w:cs="Arial"/>
          <w:shd w:val="clear" w:color="auto" w:fill="FFFFFF"/>
        </w:rPr>
        <w:t xml:space="preserve">, E., </w:t>
      </w:r>
      <w:proofErr w:type="spellStart"/>
      <w:r w:rsidRPr="005B6C78">
        <w:rPr>
          <w:rFonts w:cs="Arial"/>
          <w:shd w:val="clear" w:color="auto" w:fill="FFFFFF"/>
        </w:rPr>
        <w:t>Dagnino</w:t>
      </w:r>
      <w:proofErr w:type="spellEnd"/>
      <w:r w:rsidRPr="005B6C78">
        <w:rPr>
          <w:rFonts w:cs="Arial"/>
          <w:shd w:val="clear" w:color="auto" w:fill="FFFFFF"/>
        </w:rPr>
        <w:t xml:space="preserve">, F., </w:t>
      </w:r>
      <w:proofErr w:type="spellStart"/>
      <w:r w:rsidRPr="005B6C78">
        <w:rPr>
          <w:rFonts w:cs="Arial"/>
          <w:shd w:val="clear" w:color="auto" w:fill="FFFFFF"/>
        </w:rPr>
        <w:t>Ott</w:t>
      </w:r>
      <w:proofErr w:type="spellEnd"/>
      <w:r w:rsidRPr="005B6C78">
        <w:rPr>
          <w:rFonts w:cs="Arial"/>
          <w:shd w:val="clear" w:color="auto" w:fill="FFFFFF"/>
        </w:rPr>
        <w:t>, M., &amp; Mayer, I. S. (2012).</w:t>
      </w:r>
      <w:proofErr w:type="gramEnd"/>
      <w:r w:rsidRPr="005B6C78">
        <w:rPr>
          <w:rFonts w:cs="Arial"/>
          <w:shd w:val="clear" w:color="auto" w:fill="FFFFFF"/>
        </w:rPr>
        <w:t xml:space="preserve"> </w:t>
      </w:r>
      <w:proofErr w:type="gramStart"/>
      <w:r w:rsidRPr="005B6C78">
        <w:rPr>
          <w:rFonts w:cs="Arial"/>
          <w:shd w:val="clear" w:color="auto" w:fill="FFFFFF"/>
        </w:rPr>
        <w:t>Designing a course for stimulating entrepreneurship in higher education through serious games.</w:t>
      </w:r>
      <w:proofErr w:type="gramEnd"/>
      <w:r w:rsidRPr="005B6C78">
        <w:rPr>
          <w:rStyle w:val="apple-converted-space"/>
          <w:rFonts w:cs="Arial"/>
          <w:color w:val="000000" w:themeColor="text1"/>
          <w:szCs w:val="20"/>
          <w:shd w:val="clear" w:color="auto" w:fill="FFFFFF"/>
        </w:rPr>
        <w:t> </w:t>
      </w:r>
      <w:r w:rsidRPr="005B6C78">
        <w:rPr>
          <w:rFonts w:cs="Arial"/>
          <w:i/>
          <w:iCs/>
          <w:shd w:val="clear" w:color="auto" w:fill="FFFFFF"/>
        </w:rPr>
        <w:t>Procedia Computer Sc</w:t>
      </w:r>
      <w:r w:rsidRPr="005B6C78">
        <w:rPr>
          <w:rFonts w:cs="Arial"/>
          <w:i/>
          <w:iCs/>
          <w:shd w:val="clear" w:color="auto" w:fill="FFFFFF"/>
        </w:rPr>
        <w:t>i</w:t>
      </w:r>
      <w:r w:rsidRPr="005B6C78">
        <w:rPr>
          <w:rFonts w:cs="Arial"/>
          <w:i/>
          <w:iCs/>
          <w:shd w:val="clear" w:color="auto" w:fill="FFFFFF"/>
        </w:rPr>
        <w:t>ence</w:t>
      </w:r>
      <w:r w:rsidRPr="005B6C78">
        <w:rPr>
          <w:rFonts w:cs="Arial"/>
          <w:shd w:val="clear" w:color="auto" w:fill="FFFFFF"/>
        </w:rPr>
        <w:t>,</w:t>
      </w:r>
      <w:r w:rsidR="00694548">
        <w:rPr>
          <w:rFonts w:cs="Arial"/>
          <w:shd w:val="clear" w:color="auto" w:fill="FFFFFF"/>
        </w:rPr>
        <w:t xml:space="preserve"> </w:t>
      </w:r>
      <w:r w:rsidRPr="005B6C78">
        <w:rPr>
          <w:rFonts w:cs="Arial"/>
          <w:i/>
          <w:iCs/>
          <w:shd w:val="clear" w:color="auto" w:fill="FFFFFF"/>
        </w:rPr>
        <w:t>15</w:t>
      </w:r>
      <w:r w:rsidRPr="005B6C78">
        <w:rPr>
          <w:rFonts w:cs="Arial"/>
          <w:shd w:val="clear" w:color="auto" w:fill="FFFFFF"/>
        </w:rPr>
        <w:t>, 174-186.</w:t>
      </w:r>
    </w:p>
    <w:p w14:paraId="2E275F83" w14:textId="77777777" w:rsidR="006E0477" w:rsidRPr="005B6C78" w:rsidRDefault="006E0477" w:rsidP="005A6041">
      <w:pPr>
        <w:pStyle w:val="References"/>
        <w:rPr>
          <w:shd w:val="clear" w:color="auto" w:fill="FFFFFF"/>
        </w:rPr>
      </w:pPr>
      <w:r w:rsidRPr="005B6C78">
        <w:rPr>
          <w:shd w:val="clear" w:color="auto" w:fill="FFFFFF"/>
        </w:rPr>
        <w:t>Brace, I. (2008).</w:t>
      </w:r>
      <w:r w:rsidRPr="005B6C78">
        <w:rPr>
          <w:rStyle w:val="apple-converted-space"/>
          <w:rFonts w:cstheme="minorHAnsi"/>
          <w:color w:val="000000" w:themeColor="text1"/>
          <w:szCs w:val="20"/>
          <w:shd w:val="clear" w:color="auto" w:fill="FFFFFF"/>
        </w:rPr>
        <w:t> </w:t>
      </w:r>
      <w:r w:rsidRPr="005B6C78">
        <w:rPr>
          <w:i/>
          <w:iCs/>
          <w:shd w:val="clear" w:color="auto" w:fill="FFFFFF"/>
        </w:rPr>
        <w:t>Questionnaire design: How to plan, structure and write survey material for effective market research</w:t>
      </w:r>
      <w:r w:rsidRPr="005B6C78">
        <w:rPr>
          <w:shd w:val="clear" w:color="auto" w:fill="FFFFFF"/>
        </w:rPr>
        <w:t xml:space="preserve">. London, UK: </w:t>
      </w:r>
      <w:proofErr w:type="spellStart"/>
      <w:r w:rsidRPr="005B6C78">
        <w:rPr>
          <w:shd w:val="clear" w:color="auto" w:fill="FFFFFF"/>
        </w:rPr>
        <w:t>Kogan</w:t>
      </w:r>
      <w:proofErr w:type="spellEnd"/>
      <w:r w:rsidRPr="005B6C78">
        <w:rPr>
          <w:shd w:val="clear" w:color="auto" w:fill="FFFFFF"/>
        </w:rPr>
        <w:t xml:space="preserve"> Page Publishers.</w:t>
      </w:r>
    </w:p>
    <w:p w14:paraId="3787FB48" w14:textId="77777777" w:rsidR="006E0477" w:rsidRPr="005B6C78" w:rsidRDefault="006E0477" w:rsidP="005A6041">
      <w:pPr>
        <w:pStyle w:val="References"/>
        <w:rPr>
          <w:rFonts w:cs="Arial"/>
          <w:shd w:val="clear" w:color="auto" w:fill="FFFFFF"/>
        </w:rPr>
      </w:pPr>
      <w:r w:rsidRPr="005B6C78">
        <w:rPr>
          <w:rFonts w:cs="Arial"/>
          <w:shd w:val="clear" w:color="auto" w:fill="FFFFFF"/>
        </w:rPr>
        <w:t xml:space="preserve">Brazeau, G. (2013). </w:t>
      </w:r>
      <w:proofErr w:type="gramStart"/>
      <w:r w:rsidRPr="005B6C78">
        <w:rPr>
          <w:rFonts w:cs="Arial"/>
          <w:shd w:val="clear" w:color="auto" w:fill="FFFFFF"/>
        </w:rPr>
        <w:t>Entrepreneurial spirit in pharmacy.</w:t>
      </w:r>
      <w:proofErr w:type="gramEnd"/>
      <w:r w:rsidRPr="005B6C78">
        <w:rPr>
          <w:rStyle w:val="apple-converted-space"/>
          <w:rFonts w:cs="Arial"/>
          <w:color w:val="000000" w:themeColor="text1"/>
          <w:szCs w:val="20"/>
          <w:shd w:val="clear" w:color="auto" w:fill="FFFFFF"/>
        </w:rPr>
        <w:t> </w:t>
      </w:r>
      <w:proofErr w:type="gramStart"/>
      <w:r w:rsidRPr="005B6C78">
        <w:rPr>
          <w:rFonts w:cs="Arial"/>
          <w:i/>
          <w:iCs/>
          <w:shd w:val="clear" w:color="auto" w:fill="FFFFFF"/>
        </w:rPr>
        <w:t xml:space="preserve">American </w:t>
      </w:r>
      <w:r w:rsidR="002329C9">
        <w:rPr>
          <w:rFonts w:cs="Arial"/>
          <w:i/>
          <w:iCs/>
          <w:shd w:val="clear" w:color="auto" w:fill="FFFFFF"/>
        </w:rPr>
        <w:t>Journal o</w:t>
      </w:r>
      <w:r w:rsidR="002329C9" w:rsidRPr="005B6C78">
        <w:rPr>
          <w:rFonts w:cs="Arial"/>
          <w:i/>
          <w:iCs/>
          <w:shd w:val="clear" w:color="auto" w:fill="FFFFFF"/>
        </w:rPr>
        <w:t xml:space="preserve">f Pharmaceutical </w:t>
      </w:r>
      <w:r w:rsidR="002329C9">
        <w:rPr>
          <w:rFonts w:cs="Arial"/>
          <w:i/>
          <w:iCs/>
          <w:shd w:val="clear" w:color="auto" w:fill="FFFFFF"/>
        </w:rPr>
        <w:t>E</w:t>
      </w:r>
      <w:r w:rsidRPr="005B6C78">
        <w:rPr>
          <w:rFonts w:cs="Arial"/>
          <w:i/>
          <w:iCs/>
          <w:shd w:val="clear" w:color="auto" w:fill="FFFFFF"/>
        </w:rPr>
        <w:t>ducation</w:t>
      </w:r>
      <w:r w:rsidRPr="005B6C78">
        <w:rPr>
          <w:rFonts w:cs="Arial"/>
          <w:shd w:val="clear" w:color="auto" w:fill="FFFFFF"/>
        </w:rPr>
        <w:t>,</w:t>
      </w:r>
      <w:r w:rsidRPr="005B6C78">
        <w:rPr>
          <w:rStyle w:val="apple-converted-space"/>
          <w:rFonts w:cs="Arial"/>
          <w:color w:val="000000" w:themeColor="text1"/>
          <w:szCs w:val="20"/>
          <w:shd w:val="clear" w:color="auto" w:fill="FFFFFF"/>
        </w:rPr>
        <w:t> </w:t>
      </w:r>
      <w:r w:rsidRPr="005B6C78">
        <w:rPr>
          <w:rFonts w:cs="Arial"/>
          <w:i/>
          <w:iCs/>
          <w:shd w:val="clear" w:color="auto" w:fill="FFFFFF"/>
        </w:rPr>
        <w:t>77</w:t>
      </w:r>
      <w:r w:rsidRPr="005B6C78">
        <w:rPr>
          <w:rFonts w:cs="Arial"/>
          <w:shd w:val="clear" w:color="auto" w:fill="FFFFFF"/>
        </w:rPr>
        <w:t>(5), 88.</w:t>
      </w:r>
      <w:proofErr w:type="gramEnd"/>
    </w:p>
    <w:p w14:paraId="76BFD910" w14:textId="77777777" w:rsidR="006E0477" w:rsidRPr="005B6C78" w:rsidRDefault="006E0477" w:rsidP="005A6041">
      <w:pPr>
        <w:pStyle w:val="References"/>
        <w:rPr>
          <w:rFonts w:cs="Arial"/>
          <w:shd w:val="clear" w:color="auto" w:fill="FFFFFF"/>
        </w:rPr>
      </w:pPr>
      <w:proofErr w:type="gramStart"/>
      <w:r w:rsidRPr="005B6C78">
        <w:rPr>
          <w:rFonts w:cs="Arial"/>
          <w:shd w:val="clear" w:color="auto" w:fill="FFFFFF"/>
        </w:rPr>
        <w:t xml:space="preserve">Brown, T., </w:t>
      </w:r>
      <w:proofErr w:type="spellStart"/>
      <w:r w:rsidRPr="005B6C78">
        <w:rPr>
          <w:rFonts w:cs="Arial"/>
          <w:shd w:val="clear" w:color="auto" w:fill="FFFFFF"/>
        </w:rPr>
        <w:t>Zoghi</w:t>
      </w:r>
      <w:proofErr w:type="spellEnd"/>
      <w:r w:rsidRPr="005B6C78">
        <w:rPr>
          <w:rFonts w:cs="Arial"/>
          <w:shd w:val="clear" w:color="auto" w:fill="FFFFFF"/>
        </w:rPr>
        <w:t xml:space="preserve">, M., Williams, B., </w:t>
      </w:r>
      <w:proofErr w:type="spellStart"/>
      <w:r w:rsidRPr="005B6C78">
        <w:rPr>
          <w:rFonts w:cs="Arial"/>
          <w:shd w:val="clear" w:color="auto" w:fill="FFFFFF"/>
        </w:rPr>
        <w:t>Jaberzadeh</w:t>
      </w:r>
      <w:proofErr w:type="spellEnd"/>
      <w:r w:rsidRPr="005B6C78">
        <w:rPr>
          <w:rFonts w:cs="Arial"/>
          <w:shd w:val="clear" w:color="auto" w:fill="FFFFFF"/>
        </w:rPr>
        <w:t>, S., Roller, L., Palermo, C., &amp; Hewitt, L. (2009).</w:t>
      </w:r>
      <w:proofErr w:type="gramEnd"/>
      <w:r w:rsidRPr="005B6C78">
        <w:rPr>
          <w:rFonts w:cs="Arial"/>
          <w:shd w:val="clear" w:color="auto" w:fill="FFFFFF"/>
        </w:rPr>
        <w:t xml:space="preserve"> Are learning style preferences of health science students predictive of their attitudes towards e-learning? </w:t>
      </w:r>
      <w:r w:rsidRPr="005B6C78">
        <w:rPr>
          <w:i/>
        </w:rPr>
        <w:t>Australasian Journal of Educational Technology</w:t>
      </w:r>
      <w:r w:rsidR="00A501FE">
        <w:t xml:space="preserve">, </w:t>
      </w:r>
      <w:r w:rsidR="00A501FE" w:rsidRPr="00A501FE">
        <w:rPr>
          <w:i/>
        </w:rPr>
        <w:t>25</w:t>
      </w:r>
      <w:r w:rsidR="00A501FE">
        <w:t>(4), 524-543</w:t>
      </w:r>
      <w:r w:rsidRPr="005B6C78">
        <w:t>.</w:t>
      </w:r>
    </w:p>
    <w:p w14:paraId="38F727D5" w14:textId="77777777" w:rsidR="006E0477" w:rsidRPr="005B6C78" w:rsidRDefault="006E0477" w:rsidP="005A6041">
      <w:pPr>
        <w:pStyle w:val="References"/>
        <w:rPr>
          <w:rFonts w:cs="Arial"/>
          <w:shd w:val="clear" w:color="auto" w:fill="FFFFFF"/>
        </w:rPr>
      </w:pPr>
      <w:proofErr w:type="spellStart"/>
      <w:proofErr w:type="gramStart"/>
      <w:r w:rsidRPr="005B6C78">
        <w:rPr>
          <w:rFonts w:cs="Arial"/>
          <w:shd w:val="clear" w:color="auto" w:fill="FFFFFF"/>
        </w:rPr>
        <w:t>Carlsson</w:t>
      </w:r>
      <w:proofErr w:type="spellEnd"/>
      <w:r w:rsidRPr="005B6C78">
        <w:rPr>
          <w:rFonts w:cs="Arial"/>
          <w:shd w:val="clear" w:color="auto" w:fill="FFFFFF"/>
        </w:rPr>
        <w:t xml:space="preserve">, B., </w:t>
      </w:r>
      <w:proofErr w:type="spellStart"/>
      <w:r w:rsidRPr="005B6C78">
        <w:rPr>
          <w:rFonts w:cs="Arial"/>
          <w:shd w:val="clear" w:color="auto" w:fill="FFFFFF"/>
        </w:rPr>
        <w:t>Braunerhjelm</w:t>
      </w:r>
      <w:proofErr w:type="spellEnd"/>
      <w:r w:rsidRPr="005B6C78">
        <w:rPr>
          <w:rFonts w:cs="Arial"/>
          <w:shd w:val="clear" w:color="auto" w:fill="FFFFFF"/>
        </w:rPr>
        <w:t xml:space="preserve">, P., </w:t>
      </w:r>
      <w:proofErr w:type="spellStart"/>
      <w:r w:rsidRPr="005B6C78">
        <w:rPr>
          <w:rFonts w:cs="Arial"/>
          <w:shd w:val="clear" w:color="auto" w:fill="FFFFFF"/>
        </w:rPr>
        <w:t>McKelvey</w:t>
      </w:r>
      <w:proofErr w:type="spellEnd"/>
      <w:r w:rsidRPr="005B6C78">
        <w:rPr>
          <w:rFonts w:cs="Arial"/>
          <w:shd w:val="clear" w:color="auto" w:fill="FFFFFF"/>
        </w:rPr>
        <w:t xml:space="preserve">, M., </w:t>
      </w:r>
      <w:proofErr w:type="spellStart"/>
      <w:r w:rsidRPr="005B6C78">
        <w:rPr>
          <w:rFonts w:cs="Arial"/>
          <w:shd w:val="clear" w:color="auto" w:fill="FFFFFF"/>
        </w:rPr>
        <w:t>Olofsson</w:t>
      </w:r>
      <w:proofErr w:type="spellEnd"/>
      <w:r w:rsidRPr="005B6C78">
        <w:rPr>
          <w:rFonts w:cs="Arial"/>
          <w:shd w:val="clear" w:color="auto" w:fill="FFFFFF"/>
        </w:rPr>
        <w:t xml:space="preserve">, C., </w:t>
      </w:r>
      <w:proofErr w:type="spellStart"/>
      <w:r w:rsidRPr="005B6C78">
        <w:rPr>
          <w:rFonts w:cs="Arial"/>
          <w:shd w:val="clear" w:color="auto" w:fill="FFFFFF"/>
        </w:rPr>
        <w:t>Persson</w:t>
      </w:r>
      <w:proofErr w:type="spellEnd"/>
      <w:r w:rsidRPr="005B6C78">
        <w:rPr>
          <w:rFonts w:cs="Arial"/>
          <w:shd w:val="clear" w:color="auto" w:fill="FFFFFF"/>
        </w:rPr>
        <w:t xml:space="preserve">, L., &amp; </w:t>
      </w:r>
      <w:proofErr w:type="spellStart"/>
      <w:r w:rsidRPr="005B6C78">
        <w:rPr>
          <w:rFonts w:cs="Arial"/>
          <w:shd w:val="clear" w:color="auto" w:fill="FFFFFF"/>
        </w:rPr>
        <w:t>Ylinenpää</w:t>
      </w:r>
      <w:proofErr w:type="spellEnd"/>
      <w:r w:rsidRPr="005B6C78">
        <w:rPr>
          <w:rFonts w:cs="Arial"/>
          <w:shd w:val="clear" w:color="auto" w:fill="FFFFFF"/>
        </w:rPr>
        <w:t>, H. (2013).</w:t>
      </w:r>
      <w:proofErr w:type="gramEnd"/>
      <w:r w:rsidRPr="005B6C78">
        <w:rPr>
          <w:rFonts w:cs="Arial"/>
          <w:shd w:val="clear" w:color="auto" w:fill="FFFFFF"/>
        </w:rPr>
        <w:t xml:space="preserve"> </w:t>
      </w:r>
      <w:proofErr w:type="gramStart"/>
      <w:r w:rsidRPr="005B6C78">
        <w:rPr>
          <w:rFonts w:cs="Arial"/>
          <w:shd w:val="clear" w:color="auto" w:fill="FFFFFF"/>
        </w:rPr>
        <w:t>The evolving domain of entrepreneurship research.</w:t>
      </w:r>
      <w:proofErr w:type="gramEnd"/>
      <w:r w:rsidRPr="005B6C78">
        <w:rPr>
          <w:rStyle w:val="apple-converted-space"/>
          <w:rFonts w:cs="Arial"/>
          <w:szCs w:val="20"/>
          <w:shd w:val="clear" w:color="auto" w:fill="FFFFFF"/>
        </w:rPr>
        <w:t> </w:t>
      </w:r>
      <w:r w:rsidRPr="005B6C78">
        <w:rPr>
          <w:rFonts w:cs="Arial"/>
          <w:i/>
          <w:iCs/>
          <w:shd w:val="clear" w:color="auto" w:fill="FFFFFF"/>
        </w:rPr>
        <w:t>Small Business Economics</w:t>
      </w:r>
      <w:r w:rsidRPr="005B6C78">
        <w:rPr>
          <w:rFonts w:cs="Arial"/>
          <w:shd w:val="clear" w:color="auto" w:fill="FFFFFF"/>
        </w:rPr>
        <w:t>,</w:t>
      </w:r>
      <w:r w:rsidRPr="005B6C78">
        <w:rPr>
          <w:rStyle w:val="apple-converted-space"/>
          <w:rFonts w:cs="Arial"/>
          <w:szCs w:val="20"/>
          <w:shd w:val="clear" w:color="auto" w:fill="FFFFFF"/>
        </w:rPr>
        <w:t> </w:t>
      </w:r>
      <w:r w:rsidRPr="005B6C78">
        <w:rPr>
          <w:rFonts w:cs="Arial"/>
          <w:i/>
          <w:iCs/>
          <w:shd w:val="clear" w:color="auto" w:fill="FFFFFF"/>
        </w:rPr>
        <w:t>41</w:t>
      </w:r>
      <w:r w:rsidRPr="005B6C78">
        <w:rPr>
          <w:rFonts w:cs="Arial"/>
          <w:shd w:val="clear" w:color="auto" w:fill="FFFFFF"/>
        </w:rPr>
        <w:t>(4), 913-930.</w:t>
      </w:r>
    </w:p>
    <w:p w14:paraId="7CBFFB4E" w14:textId="77777777" w:rsidR="006E0477" w:rsidRPr="005B6C78" w:rsidRDefault="006E0477" w:rsidP="005A6041">
      <w:pPr>
        <w:pStyle w:val="References"/>
        <w:rPr>
          <w:shd w:val="clear" w:color="auto" w:fill="FFFFFF"/>
        </w:rPr>
      </w:pPr>
      <w:r w:rsidRPr="005B6C78">
        <w:rPr>
          <w:rFonts w:cs="Arial"/>
          <w:shd w:val="clear" w:color="auto" w:fill="FFFFFF"/>
        </w:rPr>
        <w:lastRenderedPageBreak/>
        <w:t>Chen, S. C., Hsiao, H. C., Chang, J. C., Chou, C. M., Chen, C. P., &amp; Shen, C. H. (2015). Can the entrepreneu</w:t>
      </w:r>
      <w:r w:rsidRPr="005B6C78">
        <w:rPr>
          <w:rFonts w:cs="Arial"/>
          <w:shd w:val="clear" w:color="auto" w:fill="FFFFFF"/>
        </w:rPr>
        <w:t>r</w:t>
      </w:r>
      <w:r w:rsidRPr="005B6C78">
        <w:rPr>
          <w:rFonts w:cs="Arial"/>
          <w:shd w:val="clear" w:color="auto" w:fill="FFFFFF"/>
        </w:rPr>
        <w:t>ship course improve the entrepreneurial intentions of students?</w:t>
      </w:r>
      <w:r w:rsidRPr="005B6C78">
        <w:rPr>
          <w:rStyle w:val="apple-converted-space"/>
          <w:rFonts w:cs="Arial"/>
          <w:szCs w:val="20"/>
          <w:shd w:val="clear" w:color="auto" w:fill="FFFFFF"/>
        </w:rPr>
        <w:t> </w:t>
      </w:r>
      <w:r w:rsidRPr="005B6C78">
        <w:rPr>
          <w:rFonts w:cs="Arial"/>
          <w:i/>
          <w:iCs/>
          <w:shd w:val="clear" w:color="auto" w:fill="FFFFFF"/>
        </w:rPr>
        <w:t>International Entrepreneurship and Management Journal</w:t>
      </w:r>
      <w:r w:rsidRPr="005B6C78">
        <w:rPr>
          <w:rFonts w:cs="Arial"/>
          <w:shd w:val="clear" w:color="auto" w:fill="FFFFFF"/>
        </w:rPr>
        <w:t>,</w:t>
      </w:r>
      <w:r w:rsidR="00694548">
        <w:rPr>
          <w:rStyle w:val="apple-converted-space"/>
          <w:rFonts w:cs="Arial"/>
          <w:szCs w:val="20"/>
          <w:shd w:val="clear" w:color="auto" w:fill="FFFFFF"/>
        </w:rPr>
        <w:t xml:space="preserve"> </w:t>
      </w:r>
      <w:r w:rsidRPr="005B6C78">
        <w:rPr>
          <w:rFonts w:cs="Arial"/>
          <w:i/>
          <w:iCs/>
          <w:shd w:val="clear" w:color="auto" w:fill="FFFFFF"/>
        </w:rPr>
        <w:t>11</w:t>
      </w:r>
      <w:r w:rsidRPr="005B6C78">
        <w:rPr>
          <w:rFonts w:cs="Arial"/>
          <w:shd w:val="clear" w:color="auto" w:fill="FFFFFF"/>
        </w:rPr>
        <w:t>(3), 557-569.</w:t>
      </w:r>
    </w:p>
    <w:p w14:paraId="6C18D2DF" w14:textId="77777777" w:rsidR="006E0477" w:rsidRPr="005B6C78" w:rsidRDefault="006E0477" w:rsidP="005A6041">
      <w:pPr>
        <w:pStyle w:val="References"/>
      </w:pPr>
      <w:proofErr w:type="gramStart"/>
      <w:r w:rsidRPr="005B6C78">
        <w:rPr>
          <w:shd w:val="clear" w:color="auto" w:fill="FFFFFF"/>
        </w:rPr>
        <w:t>Clark, R. C., &amp; Mayer, R. E. (2016).</w:t>
      </w:r>
      <w:proofErr w:type="gramEnd"/>
      <w:r w:rsidRPr="005B6C78">
        <w:rPr>
          <w:rStyle w:val="apple-converted-space"/>
          <w:rFonts w:cstheme="minorHAnsi"/>
          <w:color w:val="000000" w:themeColor="text1"/>
          <w:szCs w:val="20"/>
          <w:shd w:val="clear" w:color="auto" w:fill="FFFFFF"/>
        </w:rPr>
        <w:t> </w:t>
      </w:r>
      <w:r w:rsidRPr="005B6C78">
        <w:rPr>
          <w:i/>
          <w:iCs/>
          <w:shd w:val="clear" w:color="auto" w:fill="FFFFFF"/>
        </w:rPr>
        <w:t>E-learning and the science of instruction: Proven guidelines for consumers and designers of multimedia learning</w:t>
      </w:r>
      <w:r w:rsidRPr="005B6C78">
        <w:rPr>
          <w:shd w:val="clear" w:color="auto" w:fill="FFFFFF"/>
        </w:rPr>
        <w:t xml:space="preserve">. </w:t>
      </w:r>
      <w:proofErr w:type="gramStart"/>
      <w:r w:rsidRPr="005B6C78">
        <w:rPr>
          <w:shd w:val="clear" w:color="auto" w:fill="FFFFFF"/>
        </w:rPr>
        <w:t>John Wiley &amp; Sons.</w:t>
      </w:r>
      <w:proofErr w:type="gramEnd"/>
    </w:p>
    <w:p w14:paraId="0F5EB8D0" w14:textId="77777777" w:rsidR="006E0477" w:rsidRPr="002849A6" w:rsidRDefault="006E0477" w:rsidP="005A6041">
      <w:pPr>
        <w:pStyle w:val="References"/>
      </w:pPr>
      <w:r w:rsidRPr="005B6C78">
        <w:t>Dale</w:t>
      </w:r>
      <w:r w:rsidR="004E6E5E">
        <w:t>,</w:t>
      </w:r>
      <w:r w:rsidRPr="005B6C78">
        <w:t xml:space="preserve"> E. (1969). </w:t>
      </w:r>
      <w:proofErr w:type="gramStart"/>
      <w:r w:rsidRPr="00A501FE">
        <w:rPr>
          <w:i/>
        </w:rPr>
        <w:t xml:space="preserve">Audiovisual </w:t>
      </w:r>
      <w:r w:rsidR="00A501FE" w:rsidRPr="00A501FE">
        <w:rPr>
          <w:i/>
        </w:rPr>
        <w:t>methods in tea</w:t>
      </w:r>
      <w:r w:rsidRPr="00A501FE">
        <w:rPr>
          <w:i/>
        </w:rPr>
        <w:t>ching</w:t>
      </w:r>
      <w:r w:rsidR="00A501FE">
        <w:t>.</w:t>
      </w:r>
      <w:proofErr w:type="gramEnd"/>
      <w:r w:rsidR="00A501FE">
        <w:t xml:space="preserve"> </w:t>
      </w:r>
      <w:r w:rsidRPr="002849A6">
        <w:t>NY: Dryden Press</w:t>
      </w:r>
    </w:p>
    <w:p w14:paraId="3FE4CA85" w14:textId="77777777" w:rsidR="00096852" w:rsidRPr="005B6C78" w:rsidRDefault="00694548" w:rsidP="00096852">
      <w:pPr>
        <w:pStyle w:val="References"/>
        <w:rPr>
          <w:rFonts w:cs="Arial"/>
          <w:iCs/>
          <w:shd w:val="clear" w:color="auto" w:fill="FFFFFF"/>
        </w:rPr>
      </w:pPr>
      <w:proofErr w:type="gramStart"/>
      <w:r>
        <w:t>de</w:t>
      </w:r>
      <w:proofErr w:type="gramEnd"/>
      <w:r>
        <w:t xml:space="preserve"> Freitas, S</w:t>
      </w:r>
      <w:r w:rsidR="00096852" w:rsidRPr="005B6C78">
        <w:t xml:space="preserve">. (2006). </w:t>
      </w:r>
      <w:r w:rsidR="00096852" w:rsidRPr="002849A6">
        <w:rPr>
          <w:i/>
        </w:rPr>
        <w:t>Learning in immersive worlds: A review of game-based learning</w:t>
      </w:r>
      <w:r w:rsidR="00096852" w:rsidRPr="005B6C78">
        <w:t xml:space="preserve">. </w:t>
      </w:r>
      <w:proofErr w:type="gramStart"/>
      <w:r w:rsidR="00096852" w:rsidRPr="005B6C78">
        <w:t xml:space="preserve">Prepared for </w:t>
      </w:r>
      <w:r w:rsidR="00096852" w:rsidRPr="002849A6">
        <w:t xml:space="preserve">the JISC e-Learning </w:t>
      </w:r>
      <w:proofErr w:type="spellStart"/>
      <w:r w:rsidR="00096852" w:rsidRPr="002849A6">
        <w:t>Programme</w:t>
      </w:r>
      <w:proofErr w:type="spellEnd"/>
      <w:r w:rsidR="00096852" w:rsidRPr="002849A6">
        <w:t>, JI</w:t>
      </w:r>
      <w:r w:rsidR="00096852" w:rsidRPr="005B6C78">
        <w:t>SC, UK.</w:t>
      </w:r>
      <w:proofErr w:type="gramEnd"/>
    </w:p>
    <w:p w14:paraId="473A2AAE" w14:textId="77777777" w:rsidR="006E0477" w:rsidRPr="005B6C78" w:rsidRDefault="006E0477" w:rsidP="005A6041">
      <w:pPr>
        <w:pStyle w:val="References"/>
        <w:rPr>
          <w:shd w:val="clear" w:color="auto" w:fill="FFFFFF"/>
        </w:rPr>
      </w:pPr>
      <w:r w:rsidRPr="005B6C78">
        <w:rPr>
          <w:shd w:val="clear" w:color="auto" w:fill="FFFFFF"/>
        </w:rPr>
        <w:t xml:space="preserve">Deng, Z. (2011). </w:t>
      </w:r>
      <w:proofErr w:type="gramStart"/>
      <w:r w:rsidRPr="005B6C78">
        <w:rPr>
          <w:shd w:val="clear" w:color="auto" w:fill="FFFFFF"/>
        </w:rPr>
        <w:t>Revisiting curriculum potential.</w:t>
      </w:r>
      <w:proofErr w:type="gramEnd"/>
      <w:r w:rsidRPr="005B6C78">
        <w:rPr>
          <w:rStyle w:val="apple-converted-space"/>
          <w:rFonts w:cstheme="minorHAnsi"/>
          <w:szCs w:val="20"/>
          <w:shd w:val="clear" w:color="auto" w:fill="FFFFFF"/>
        </w:rPr>
        <w:t> </w:t>
      </w:r>
      <w:r w:rsidRPr="005B6C78">
        <w:rPr>
          <w:i/>
          <w:iCs/>
          <w:shd w:val="clear" w:color="auto" w:fill="FFFFFF"/>
        </w:rPr>
        <w:t>Curriculum Inquiry</w:t>
      </w:r>
      <w:r w:rsidRPr="005B6C78">
        <w:rPr>
          <w:shd w:val="clear" w:color="auto" w:fill="FFFFFF"/>
        </w:rPr>
        <w:t>,</w:t>
      </w:r>
      <w:r w:rsidRPr="005B6C78">
        <w:rPr>
          <w:rStyle w:val="apple-converted-space"/>
          <w:rFonts w:cstheme="minorHAnsi"/>
          <w:szCs w:val="20"/>
          <w:shd w:val="clear" w:color="auto" w:fill="FFFFFF"/>
        </w:rPr>
        <w:t> </w:t>
      </w:r>
      <w:r w:rsidRPr="005B6C78">
        <w:rPr>
          <w:i/>
          <w:iCs/>
          <w:shd w:val="clear" w:color="auto" w:fill="FFFFFF"/>
        </w:rPr>
        <w:t>41</w:t>
      </w:r>
      <w:r w:rsidRPr="005B6C78">
        <w:rPr>
          <w:shd w:val="clear" w:color="auto" w:fill="FFFFFF"/>
        </w:rPr>
        <w:t>(5), 538-559.</w:t>
      </w:r>
    </w:p>
    <w:p w14:paraId="1D84314D" w14:textId="77777777" w:rsidR="006E0477" w:rsidRPr="005B6C78" w:rsidRDefault="006E0477" w:rsidP="005A6041">
      <w:pPr>
        <w:pStyle w:val="References"/>
        <w:rPr>
          <w:rFonts w:cs="Arial"/>
          <w:i/>
          <w:iCs/>
          <w:shd w:val="clear" w:color="auto" w:fill="FFFFFF"/>
        </w:rPr>
      </w:pPr>
      <w:r w:rsidRPr="005B6C78">
        <w:rPr>
          <w:rFonts w:cs="Arial"/>
          <w:shd w:val="clear" w:color="auto" w:fill="FFFFFF"/>
        </w:rPr>
        <w:t xml:space="preserve">Drucker, P. (1985). </w:t>
      </w:r>
      <w:proofErr w:type="gramStart"/>
      <w:r w:rsidRPr="00A501FE">
        <w:rPr>
          <w:rFonts w:cs="Arial"/>
          <w:i/>
          <w:shd w:val="clear" w:color="auto" w:fill="FFFFFF"/>
        </w:rPr>
        <w:t xml:space="preserve">Innovation and </w:t>
      </w:r>
      <w:r w:rsidR="00A501FE" w:rsidRPr="00A501FE">
        <w:rPr>
          <w:rFonts w:cs="Arial"/>
          <w:i/>
          <w:shd w:val="clear" w:color="auto" w:fill="FFFFFF"/>
        </w:rPr>
        <w:t>e</w:t>
      </w:r>
      <w:r w:rsidRPr="00A501FE">
        <w:rPr>
          <w:rFonts w:cs="Arial"/>
          <w:i/>
          <w:shd w:val="clear" w:color="auto" w:fill="FFFFFF"/>
        </w:rPr>
        <w:t>ntrepreneurship.</w:t>
      </w:r>
      <w:proofErr w:type="gramEnd"/>
      <w:r w:rsidRPr="005B6C78">
        <w:rPr>
          <w:rStyle w:val="apple-converted-space"/>
          <w:rFonts w:cs="Arial"/>
          <w:color w:val="000000" w:themeColor="text1"/>
          <w:szCs w:val="20"/>
          <w:shd w:val="clear" w:color="auto" w:fill="FFFFFF"/>
        </w:rPr>
        <w:t> </w:t>
      </w:r>
      <w:r w:rsidRPr="00A501FE">
        <w:rPr>
          <w:rFonts w:cs="Arial"/>
          <w:iCs/>
          <w:shd w:val="clear" w:color="auto" w:fill="FFFFFF"/>
        </w:rPr>
        <w:t>New York: Harper &amp; Row.</w:t>
      </w:r>
    </w:p>
    <w:p w14:paraId="73641383" w14:textId="77777777" w:rsidR="001161FF" w:rsidRDefault="000544B9" w:rsidP="005A6041">
      <w:pPr>
        <w:pStyle w:val="References"/>
        <w:rPr>
          <w:rFonts w:cs="Arial"/>
          <w:shd w:val="clear" w:color="auto" w:fill="FFFFFF"/>
        </w:rPr>
      </w:pPr>
      <w:proofErr w:type="gramStart"/>
      <w:r w:rsidRPr="000544B9">
        <w:rPr>
          <w:rFonts w:cs="Arial"/>
          <w:shd w:val="clear" w:color="auto" w:fill="FFFFFF"/>
        </w:rPr>
        <w:t>Elder, L. (2007).</w:t>
      </w:r>
      <w:proofErr w:type="gramEnd"/>
      <w:r w:rsidRPr="000544B9">
        <w:rPr>
          <w:rFonts w:cs="Arial"/>
          <w:shd w:val="clear" w:color="auto" w:fill="FFFFFF"/>
        </w:rPr>
        <w:t xml:space="preserve"> </w:t>
      </w:r>
      <w:proofErr w:type="gramStart"/>
      <w:r w:rsidRPr="002849A6">
        <w:rPr>
          <w:rFonts w:cs="Arial"/>
          <w:i/>
          <w:shd w:val="clear" w:color="auto" w:fill="FFFFFF"/>
        </w:rPr>
        <w:t>Our concept and definition of critical thinking</w:t>
      </w:r>
      <w:r w:rsidRPr="000544B9">
        <w:rPr>
          <w:rFonts w:cs="Arial"/>
          <w:shd w:val="clear" w:color="auto" w:fill="FFFFFF"/>
        </w:rPr>
        <w:t>.</w:t>
      </w:r>
      <w:proofErr w:type="gramEnd"/>
      <w:r w:rsidRPr="000544B9">
        <w:rPr>
          <w:rFonts w:cs="Arial"/>
          <w:shd w:val="clear" w:color="auto" w:fill="FFFFFF"/>
        </w:rPr>
        <w:t xml:space="preserve"> </w:t>
      </w:r>
      <w:r w:rsidR="001161FF">
        <w:rPr>
          <w:rFonts w:cs="Arial"/>
          <w:shd w:val="clear" w:color="auto" w:fill="FFFFFF"/>
        </w:rPr>
        <w:t xml:space="preserve">Retrieved </w:t>
      </w:r>
      <w:r w:rsidR="00A501FE">
        <w:rPr>
          <w:rFonts w:cs="Arial"/>
          <w:shd w:val="clear" w:color="auto" w:fill="FFFFFF"/>
        </w:rPr>
        <w:t>from</w:t>
      </w:r>
      <w:r w:rsidR="001161FF">
        <w:rPr>
          <w:rFonts w:cs="Arial"/>
          <w:shd w:val="clear" w:color="auto" w:fill="FFFFFF"/>
        </w:rPr>
        <w:t xml:space="preserve"> </w:t>
      </w:r>
      <w:hyperlink r:id="rId13" w:history="1">
        <w:r w:rsidR="00A501FE" w:rsidRPr="00D7445B">
          <w:rPr>
            <w:rStyle w:val="Hyperlink"/>
            <w:rFonts w:cs="Arial"/>
            <w:szCs w:val="20"/>
            <w:shd w:val="clear" w:color="auto" w:fill="FFFFFF"/>
          </w:rPr>
          <w:t>http://www.criticalthinking.org/pages/our-concept-of-critical-thinking/411</w:t>
        </w:r>
      </w:hyperlink>
      <w:r w:rsidR="00A501FE">
        <w:rPr>
          <w:rFonts w:cs="Arial"/>
          <w:shd w:val="clear" w:color="auto" w:fill="FFFFFF"/>
        </w:rPr>
        <w:t xml:space="preserve"> </w:t>
      </w:r>
    </w:p>
    <w:p w14:paraId="195C9082" w14:textId="5B90F598" w:rsidR="0038638F" w:rsidRPr="0038638F" w:rsidRDefault="0038638F" w:rsidP="00505829">
      <w:pPr>
        <w:pStyle w:val="References"/>
        <w:rPr>
          <w:shd w:val="clear" w:color="auto" w:fill="FFFFFF"/>
        </w:rPr>
      </w:pPr>
      <w:r w:rsidRPr="0038638F">
        <w:rPr>
          <w:shd w:val="clear" w:color="auto" w:fill="FFFFFF"/>
        </w:rPr>
        <w:t xml:space="preserve">Elliott, M. N., </w:t>
      </w:r>
      <w:proofErr w:type="spellStart"/>
      <w:r w:rsidRPr="0038638F">
        <w:rPr>
          <w:shd w:val="clear" w:color="auto" w:fill="FFFFFF"/>
        </w:rPr>
        <w:t>Cohea</w:t>
      </w:r>
      <w:proofErr w:type="spellEnd"/>
      <w:r w:rsidRPr="0038638F">
        <w:rPr>
          <w:shd w:val="clear" w:color="auto" w:fill="FFFFFF"/>
        </w:rPr>
        <w:t xml:space="preserve">, C. W., </w:t>
      </w:r>
      <w:proofErr w:type="spellStart"/>
      <w:r w:rsidRPr="0038638F">
        <w:rPr>
          <w:shd w:val="clear" w:color="auto" w:fill="FFFFFF"/>
        </w:rPr>
        <w:t>Lehrman</w:t>
      </w:r>
      <w:proofErr w:type="spellEnd"/>
      <w:r w:rsidRPr="0038638F">
        <w:rPr>
          <w:shd w:val="clear" w:color="auto" w:fill="FFFFFF"/>
        </w:rPr>
        <w:t xml:space="preserve">, W. G., Goldstein, E. H., Cleary, P. D., Giordano, L. A., ... &amp; </w:t>
      </w:r>
      <w:proofErr w:type="spellStart"/>
      <w:r w:rsidRPr="0038638F">
        <w:rPr>
          <w:shd w:val="clear" w:color="auto" w:fill="FFFFFF"/>
        </w:rPr>
        <w:t>Zaslavsky</w:t>
      </w:r>
      <w:proofErr w:type="spellEnd"/>
      <w:r w:rsidRPr="0038638F">
        <w:rPr>
          <w:shd w:val="clear" w:color="auto" w:fill="FFFFFF"/>
        </w:rPr>
        <w:t>, A. M. (2015). Accelerating improvement and narrowing gaps: trends in patients' experiences with hospital care reflected in HCAHPS public reporting.</w:t>
      </w:r>
      <w:r w:rsidRPr="0038638F">
        <w:rPr>
          <w:rStyle w:val="apple-converted-space"/>
          <w:rFonts w:cs="Arial"/>
          <w:color w:val="222222"/>
          <w:szCs w:val="20"/>
          <w:shd w:val="clear" w:color="auto" w:fill="FFFFFF"/>
        </w:rPr>
        <w:t> </w:t>
      </w:r>
      <w:r w:rsidRPr="0038638F">
        <w:rPr>
          <w:i/>
          <w:iCs/>
          <w:shd w:val="clear" w:color="auto" w:fill="FFFFFF"/>
        </w:rPr>
        <w:t xml:space="preserve">Health </w:t>
      </w:r>
      <w:r w:rsidR="00505829" w:rsidRPr="0038638F">
        <w:rPr>
          <w:i/>
          <w:iCs/>
          <w:shd w:val="clear" w:color="auto" w:fill="FFFFFF"/>
        </w:rPr>
        <w:t>Services Research</w:t>
      </w:r>
      <w:r w:rsidRPr="0038638F">
        <w:rPr>
          <w:shd w:val="clear" w:color="auto" w:fill="FFFFFF"/>
        </w:rPr>
        <w:t>,</w:t>
      </w:r>
      <w:r w:rsidRPr="0038638F">
        <w:rPr>
          <w:rStyle w:val="apple-converted-space"/>
          <w:rFonts w:cs="Arial"/>
          <w:color w:val="222222"/>
          <w:szCs w:val="20"/>
          <w:shd w:val="clear" w:color="auto" w:fill="FFFFFF"/>
        </w:rPr>
        <w:t> </w:t>
      </w:r>
      <w:r w:rsidRPr="0038638F">
        <w:rPr>
          <w:i/>
          <w:iCs/>
          <w:shd w:val="clear" w:color="auto" w:fill="FFFFFF"/>
        </w:rPr>
        <w:t>50</w:t>
      </w:r>
      <w:r w:rsidRPr="0038638F">
        <w:rPr>
          <w:shd w:val="clear" w:color="auto" w:fill="FFFFFF"/>
        </w:rPr>
        <w:t>(6), 1850-1867.</w:t>
      </w:r>
    </w:p>
    <w:p w14:paraId="614D7FCD" w14:textId="77777777" w:rsidR="006E0477" w:rsidRPr="000544B9" w:rsidRDefault="006E0477" w:rsidP="005A6041">
      <w:pPr>
        <w:pStyle w:val="References"/>
        <w:rPr>
          <w:shd w:val="clear" w:color="auto" w:fill="FFFFFF"/>
        </w:rPr>
      </w:pPr>
      <w:proofErr w:type="spellStart"/>
      <w:proofErr w:type="gramStart"/>
      <w:r w:rsidRPr="000544B9">
        <w:rPr>
          <w:shd w:val="clear" w:color="auto" w:fill="FFFFFF"/>
        </w:rPr>
        <w:t>Erhel</w:t>
      </w:r>
      <w:proofErr w:type="spellEnd"/>
      <w:r w:rsidRPr="000544B9">
        <w:rPr>
          <w:shd w:val="clear" w:color="auto" w:fill="FFFFFF"/>
        </w:rPr>
        <w:t xml:space="preserve">, S., &amp; </w:t>
      </w:r>
      <w:proofErr w:type="spellStart"/>
      <w:r w:rsidRPr="000544B9">
        <w:rPr>
          <w:shd w:val="clear" w:color="auto" w:fill="FFFFFF"/>
        </w:rPr>
        <w:t>Jamet</w:t>
      </w:r>
      <w:proofErr w:type="spellEnd"/>
      <w:r w:rsidRPr="000544B9">
        <w:rPr>
          <w:shd w:val="clear" w:color="auto" w:fill="FFFFFF"/>
        </w:rPr>
        <w:t>, E. (2013).</w:t>
      </w:r>
      <w:proofErr w:type="gramEnd"/>
      <w:r w:rsidRPr="000544B9">
        <w:rPr>
          <w:shd w:val="clear" w:color="auto" w:fill="FFFFFF"/>
        </w:rPr>
        <w:t xml:space="preserve"> Digital game-based learning: Impact of instructions and feedback on motivation and learning effectiveness.</w:t>
      </w:r>
      <w:r w:rsidRPr="000544B9">
        <w:rPr>
          <w:rStyle w:val="apple-converted-space"/>
          <w:rFonts w:cstheme="minorHAnsi"/>
          <w:szCs w:val="20"/>
          <w:shd w:val="clear" w:color="auto" w:fill="FFFFFF"/>
        </w:rPr>
        <w:t> </w:t>
      </w:r>
      <w:r w:rsidRPr="000544B9">
        <w:rPr>
          <w:i/>
          <w:iCs/>
          <w:shd w:val="clear" w:color="auto" w:fill="FFFFFF"/>
        </w:rPr>
        <w:t>Computers &amp; Education</w:t>
      </w:r>
      <w:r w:rsidRPr="000544B9">
        <w:rPr>
          <w:shd w:val="clear" w:color="auto" w:fill="FFFFFF"/>
        </w:rPr>
        <w:t>,</w:t>
      </w:r>
      <w:r w:rsidRPr="000544B9">
        <w:rPr>
          <w:rStyle w:val="apple-converted-space"/>
          <w:rFonts w:cstheme="minorHAnsi"/>
          <w:szCs w:val="20"/>
          <w:shd w:val="clear" w:color="auto" w:fill="FFFFFF"/>
        </w:rPr>
        <w:t> </w:t>
      </w:r>
      <w:r w:rsidRPr="000544B9">
        <w:rPr>
          <w:i/>
          <w:iCs/>
          <w:shd w:val="clear" w:color="auto" w:fill="FFFFFF"/>
        </w:rPr>
        <w:t>67</w:t>
      </w:r>
      <w:r w:rsidRPr="000544B9">
        <w:rPr>
          <w:shd w:val="clear" w:color="auto" w:fill="FFFFFF"/>
        </w:rPr>
        <w:t>, 156-167.</w:t>
      </w:r>
    </w:p>
    <w:p w14:paraId="752CB502" w14:textId="77777777" w:rsidR="006E0477" w:rsidRPr="005B6C78" w:rsidRDefault="006E0477" w:rsidP="005A6041">
      <w:pPr>
        <w:pStyle w:val="References"/>
        <w:rPr>
          <w:rFonts w:cs="Arial"/>
          <w:shd w:val="clear" w:color="auto" w:fill="FFFFFF"/>
        </w:rPr>
      </w:pPr>
      <w:proofErr w:type="spellStart"/>
      <w:proofErr w:type="gramStart"/>
      <w:r w:rsidRPr="005B6C78">
        <w:rPr>
          <w:rFonts w:cs="Arial"/>
          <w:shd w:val="clear" w:color="auto" w:fill="FFFFFF"/>
        </w:rPr>
        <w:t>Faggian</w:t>
      </w:r>
      <w:proofErr w:type="spellEnd"/>
      <w:r w:rsidRPr="005B6C78">
        <w:rPr>
          <w:rFonts w:cs="Arial"/>
          <w:shd w:val="clear" w:color="auto" w:fill="FFFFFF"/>
        </w:rPr>
        <w:t xml:space="preserve">, A., Partridge, M., &amp; </w:t>
      </w:r>
      <w:proofErr w:type="spellStart"/>
      <w:r w:rsidRPr="005B6C78">
        <w:rPr>
          <w:rFonts w:cs="Arial"/>
          <w:shd w:val="clear" w:color="auto" w:fill="FFFFFF"/>
        </w:rPr>
        <w:t>Malecki</w:t>
      </w:r>
      <w:proofErr w:type="spellEnd"/>
      <w:r w:rsidRPr="005B6C78">
        <w:rPr>
          <w:rFonts w:cs="Arial"/>
          <w:shd w:val="clear" w:color="auto" w:fill="FFFFFF"/>
        </w:rPr>
        <w:t>, E. (2016).</w:t>
      </w:r>
      <w:proofErr w:type="gramEnd"/>
      <w:r w:rsidRPr="005B6C78">
        <w:rPr>
          <w:rFonts w:cs="Arial"/>
          <w:shd w:val="clear" w:color="auto" w:fill="FFFFFF"/>
        </w:rPr>
        <w:t xml:space="preserve"> </w:t>
      </w:r>
      <w:r w:rsidRPr="005B6C78">
        <w:rPr>
          <w:rFonts w:cs="Arial"/>
          <w:i/>
          <w:shd w:val="clear" w:color="auto" w:fill="FFFFFF"/>
        </w:rPr>
        <w:t xml:space="preserve">Creating an environment </w:t>
      </w:r>
      <w:r w:rsidR="002849A6">
        <w:rPr>
          <w:rFonts w:cs="Arial"/>
          <w:i/>
          <w:shd w:val="clear" w:color="auto" w:fill="FFFFFF"/>
        </w:rPr>
        <w:t>for economic growth: C</w:t>
      </w:r>
      <w:r w:rsidRPr="005B6C78">
        <w:rPr>
          <w:rFonts w:cs="Arial"/>
          <w:i/>
          <w:shd w:val="clear" w:color="auto" w:fill="FFFFFF"/>
        </w:rPr>
        <w:t>reativity, entrepreneu</w:t>
      </w:r>
      <w:r w:rsidRPr="005B6C78">
        <w:rPr>
          <w:rFonts w:cs="Arial"/>
          <w:i/>
          <w:shd w:val="clear" w:color="auto" w:fill="FFFFFF"/>
        </w:rPr>
        <w:t>r</w:t>
      </w:r>
      <w:r w:rsidRPr="005B6C78">
        <w:rPr>
          <w:rFonts w:cs="Arial"/>
          <w:i/>
          <w:shd w:val="clear" w:color="auto" w:fill="FFFFFF"/>
        </w:rPr>
        <w:t>ship or human capital?</w:t>
      </w:r>
      <w:r w:rsidRPr="005B6C78">
        <w:rPr>
          <w:rFonts w:cs="Arial"/>
          <w:shd w:val="clear" w:color="auto" w:fill="FFFFFF"/>
        </w:rPr>
        <w:t xml:space="preserve"> </w:t>
      </w:r>
      <w:r>
        <w:rPr>
          <w:rFonts w:cs="Arial"/>
          <w:shd w:val="clear" w:color="auto" w:fill="FFFFFF"/>
        </w:rPr>
        <w:t xml:space="preserve">Retrieved from </w:t>
      </w:r>
      <w:hyperlink r:id="rId14" w:history="1">
        <w:r w:rsidR="00A501FE" w:rsidRPr="00D7445B">
          <w:rPr>
            <w:rStyle w:val="Hyperlink"/>
            <w:rFonts w:cs="Arial"/>
            <w:szCs w:val="20"/>
            <w:shd w:val="clear" w:color="auto" w:fill="FFFFFF"/>
          </w:rPr>
          <w:t>https://mpra.ub.uni-muenchen.de/71445/</w:t>
        </w:r>
      </w:hyperlink>
      <w:r w:rsidR="00A501FE">
        <w:rPr>
          <w:rFonts w:cs="Arial"/>
          <w:shd w:val="clear" w:color="auto" w:fill="FFFFFF"/>
        </w:rPr>
        <w:t xml:space="preserve"> </w:t>
      </w:r>
    </w:p>
    <w:p w14:paraId="4F291040" w14:textId="77777777" w:rsidR="006E0477" w:rsidRPr="005B6C78" w:rsidRDefault="006E0477" w:rsidP="005A6041">
      <w:pPr>
        <w:pStyle w:val="References"/>
        <w:rPr>
          <w:rFonts w:cs="Arial"/>
          <w:shd w:val="clear" w:color="auto" w:fill="FFFFFF"/>
        </w:rPr>
      </w:pPr>
      <w:proofErr w:type="spellStart"/>
      <w:proofErr w:type="gramStart"/>
      <w:r w:rsidRPr="005B6C78">
        <w:rPr>
          <w:rFonts w:cs="Arial"/>
          <w:shd w:val="clear" w:color="auto" w:fill="FFFFFF"/>
        </w:rPr>
        <w:t>Fahim</w:t>
      </w:r>
      <w:proofErr w:type="spellEnd"/>
      <w:r w:rsidRPr="005B6C78">
        <w:rPr>
          <w:rFonts w:cs="Arial"/>
          <w:shd w:val="clear" w:color="auto" w:fill="FFFFFF"/>
        </w:rPr>
        <w:t xml:space="preserve">, M., &amp; </w:t>
      </w:r>
      <w:proofErr w:type="spellStart"/>
      <w:r w:rsidRPr="005B6C78">
        <w:rPr>
          <w:rFonts w:cs="Arial"/>
          <w:shd w:val="clear" w:color="auto" w:fill="FFFFFF"/>
        </w:rPr>
        <w:t>Masouleh</w:t>
      </w:r>
      <w:proofErr w:type="spellEnd"/>
      <w:r w:rsidRPr="005B6C78">
        <w:rPr>
          <w:rFonts w:cs="Arial"/>
          <w:shd w:val="clear" w:color="auto" w:fill="FFFFFF"/>
        </w:rPr>
        <w:t>, N. S. (2012).</w:t>
      </w:r>
      <w:proofErr w:type="gramEnd"/>
      <w:r w:rsidRPr="005B6C78">
        <w:rPr>
          <w:rFonts w:cs="Arial"/>
          <w:shd w:val="clear" w:color="auto" w:fill="FFFFFF"/>
        </w:rPr>
        <w:t xml:space="preserve"> Critical thinking in higher education: A pedagogical look.</w:t>
      </w:r>
      <w:r w:rsidRPr="005B6C78">
        <w:rPr>
          <w:rStyle w:val="apple-converted-space"/>
          <w:rFonts w:cs="Arial"/>
          <w:szCs w:val="20"/>
          <w:shd w:val="clear" w:color="auto" w:fill="FFFFFF"/>
        </w:rPr>
        <w:t> </w:t>
      </w:r>
      <w:r w:rsidRPr="005B6C78">
        <w:rPr>
          <w:rFonts w:cs="Arial"/>
          <w:i/>
          <w:iCs/>
          <w:shd w:val="clear" w:color="auto" w:fill="FFFFFF"/>
        </w:rPr>
        <w:t xml:space="preserve">Theory and </w:t>
      </w:r>
      <w:r w:rsidR="00A501FE">
        <w:rPr>
          <w:rFonts w:cs="Arial"/>
          <w:i/>
          <w:iCs/>
          <w:shd w:val="clear" w:color="auto" w:fill="FFFFFF"/>
        </w:rPr>
        <w:t>Pra</w:t>
      </w:r>
      <w:r w:rsidR="00A501FE">
        <w:rPr>
          <w:rFonts w:cs="Arial"/>
          <w:i/>
          <w:iCs/>
          <w:shd w:val="clear" w:color="auto" w:fill="FFFFFF"/>
        </w:rPr>
        <w:t>c</w:t>
      </w:r>
      <w:r w:rsidR="00A501FE">
        <w:rPr>
          <w:rFonts w:cs="Arial"/>
          <w:i/>
          <w:iCs/>
          <w:shd w:val="clear" w:color="auto" w:fill="FFFFFF"/>
        </w:rPr>
        <w:t>tice in L</w:t>
      </w:r>
      <w:r w:rsidRPr="005B6C78">
        <w:rPr>
          <w:rFonts w:cs="Arial"/>
          <w:i/>
          <w:iCs/>
          <w:shd w:val="clear" w:color="auto" w:fill="FFFFFF"/>
        </w:rPr>
        <w:t xml:space="preserve">anguage </w:t>
      </w:r>
      <w:r w:rsidR="00A501FE">
        <w:rPr>
          <w:rFonts w:cs="Arial"/>
          <w:i/>
          <w:iCs/>
          <w:shd w:val="clear" w:color="auto" w:fill="FFFFFF"/>
        </w:rPr>
        <w:t>S</w:t>
      </w:r>
      <w:r w:rsidRPr="005B6C78">
        <w:rPr>
          <w:rFonts w:cs="Arial"/>
          <w:i/>
          <w:iCs/>
          <w:shd w:val="clear" w:color="auto" w:fill="FFFFFF"/>
        </w:rPr>
        <w:t>tudies</w:t>
      </w:r>
      <w:r w:rsidRPr="005B6C78">
        <w:rPr>
          <w:rFonts w:cs="Arial"/>
          <w:shd w:val="clear" w:color="auto" w:fill="FFFFFF"/>
        </w:rPr>
        <w:t>,</w:t>
      </w:r>
      <w:r w:rsidRPr="005B6C78">
        <w:rPr>
          <w:rStyle w:val="apple-converted-space"/>
          <w:rFonts w:cs="Arial"/>
          <w:szCs w:val="20"/>
          <w:shd w:val="clear" w:color="auto" w:fill="FFFFFF"/>
        </w:rPr>
        <w:t> </w:t>
      </w:r>
      <w:r w:rsidRPr="005B6C78">
        <w:rPr>
          <w:rFonts w:cs="Arial"/>
          <w:i/>
          <w:iCs/>
          <w:shd w:val="clear" w:color="auto" w:fill="FFFFFF"/>
        </w:rPr>
        <w:t>2</w:t>
      </w:r>
      <w:r w:rsidRPr="005B6C78">
        <w:rPr>
          <w:rFonts w:cs="Arial"/>
          <w:shd w:val="clear" w:color="auto" w:fill="FFFFFF"/>
        </w:rPr>
        <w:t>(7), 1370.</w:t>
      </w:r>
    </w:p>
    <w:p w14:paraId="75615145" w14:textId="77777777" w:rsidR="006E0477" w:rsidRPr="005B6C78" w:rsidRDefault="006E0477" w:rsidP="005A6041">
      <w:pPr>
        <w:pStyle w:val="References"/>
        <w:rPr>
          <w:rFonts w:cs="Arial"/>
          <w:shd w:val="clear" w:color="auto" w:fill="FFFFFF"/>
        </w:rPr>
      </w:pPr>
      <w:proofErr w:type="spellStart"/>
      <w:r w:rsidRPr="005B6C78">
        <w:rPr>
          <w:rFonts w:cs="Arial"/>
          <w:shd w:val="clear" w:color="auto" w:fill="FFFFFF"/>
        </w:rPr>
        <w:t>Faria</w:t>
      </w:r>
      <w:proofErr w:type="spellEnd"/>
      <w:r w:rsidRPr="005B6C78">
        <w:rPr>
          <w:rFonts w:cs="Arial"/>
          <w:shd w:val="clear" w:color="auto" w:fill="FFFFFF"/>
        </w:rPr>
        <w:t>, A. J. (1998). Business simulation games: Current usage levels—</w:t>
      </w:r>
      <w:proofErr w:type="gramStart"/>
      <w:r w:rsidRPr="005B6C78">
        <w:rPr>
          <w:rFonts w:cs="Arial"/>
          <w:shd w:val="clear" w:color="auto" w:fill="FFFFFF"/>
        </w:rPr>
        <w:t>An</w:t>
      </w:r>
      <w:proofErr w:type="gramEnd"/>
      <w:r w:rsidRPr="005B6C78">
        <w:rPr>
          <w:rFonts w:cs="Arial"/>
          <w:shd w:val="clear" w:color="auto" w:fill="FFFFFF"/>
        </w:rPr>
        <w:t xml:space="preserve"> update.</w:t>
      </w:r>
      <w:r w:rsidRPr="005B6C78">
        <w:rPr>
          <w:rStyle w:val="apple-converted-space"/>
          <w:rFonts w:cs="Arial"/>
          <w:color w:val="000000" w:themeColor="text1"/>
          <w:szCs w:val="20"/>
          <w:shd w:val="clear" w:color="auto" w:fill="FFFFFF"/>
        </w:rPr>
        <w:t> </w:t>
      </w:r>
      <w:r w:rsidRPr="005B6C78">
        <w:rPr>
          <w:rFonts w:cs="Arial"/>
          <w:i/>
          <w:iCs/>
          <w:shd w:val="clear" w:color="auto" w:fill="FFFFFF"/>
        </w:rPr>
        <w:t>Simulation &amp; Gaming</w:t>
      </w:r>
      <w:r w:rsidRPr="005B6C78">
        <w:rPr>
          <w:rFonts w:cs="Arial"/>
          <w:shd w:val="clear" w:color="auto" w:fill="FFFFFF"/>
        </w:rPr>
        <w:t>,</w:t>
      </w:r>
      <w:r w:rsidRPr="005B6C78">
        <w:rPr>
          <w:rStyle w:val="apple-converted-space"/>
          <w:rFonts w:cs="Arial"/>
          <w:color w:val="000000" w:themeColor="text1"/>
          <w:szCs w:val="20"/>
          <w:shd w:val="clear" w:color="auto" w:fill="FFFFFF"/>
        </w:rPr>
        <w:t> </w:t>
      </w:r>
      <w:r w:rsidRPr="005B6C78">
        <w:rPr>
          <w:rFonts w:cs="Arial"/>
          <w:i/>
          <w:iCs/>
          <w:shd w:val="clear" w:color="auto" w:fill="FFFFFF"/>
        </w:rPr>
        <w:t>29</w:t>
      </w:r>
      <w:r w:rsidRPr="005B6C78">
        <w:rPr>
          <w:rFonts w:cs="Arial"/>
          <w:shd w:val="clear" w:color="auto" w:fill="FFFFFF"/>
        </w:rPr>
        <w:t>(3), 295-308.</w:t>
      </w:r>
    </w:p>
    <w:p w14:paraId="3177C518" w14:textId="77777777" w:rsidR="006E0477" w:rsidRPr="00A501FE" w:rsidRDefault="006E0477" w:rsidP="005A6041">
      <w:pPr>
        <w:pStyle w:val="References"/>
      </w:pPr>
      <w:r w:rsidRPr="005B6C78">
        <w:t xml:space="preserve">Gee, J. (2007). </w:t>
      </w:r>
      <w:r w:rsidRPr="00A501FE">
        <w:rPr>
          <w:i/>
        </w:rPr>
        <w:t xml:space="preserve">What </w:t>
      </w:r>
      <w:r w:rsidR="00A501FE" w:rsidRPr="00A501FE">
        <w:rPr>
          <w:i/>
        </w:rPr>
        <w:t xml:space="preserve">video games have to teach us about learning and </w:t>
      </w:r>
      <w:proofErr w:type="gramStart"/>
      <w:r w:rsidR="002849A6" w:rsidRPr="00A501FE">
        <w:rPr>
          <w:i/>
        </w:rPr>
        <w:t>literacy</w:t>
      </w:r>
      <w:r w:rsidR="002849A6">
        <w:rPr>
          <w:i/>
        </w:rPr>
        <w:t>.</w:t>
      </w:r>
      <w:proofErr w:type="gramEnd"/>
      <w:r w:rsidRPr="005B6C78">
        <w:t xml:space="preserve"> </w:t>
      </w:r>
      <w:r w:rsidRPr="00A501FE">
        <w:t>New York: Palgrave Macmillan</w:t>
      </w:r>
    </w:p>
    <w:p w14:paraId="5AD0FB77" w14:textId="77777777" w:rsidR="006E0477" w:rsidRPr="00A501FE" w:rsidRDefault="006E0477" w:rsidP="005A6041">
      <w:pPr>
        <w:pStyle w:val="References"/>
        <w:rPr>
          <w:rFonts w:cs="Arial"/>
          <w:iCs/>
          <w:shd w:val="clear" w:color="auto" w:fill="FFFFFF"/>
        </w:rPr>
      </w:pPr>
      <w:proofErr w:type="spellStart"/>
      <w:proofErr w:type="gramStart"/>
      <w:r w:rsidRPr="005B6C78">
        <w:rPr>
          <w:rFonts w:cs="Arial"/>
          <w:shd w:val="clear" w:color="auto" w:fill="FFFFFF"/>
        </w:rPr>
        <w:t>Giovannucci</w:t>
      </w:r>
      <w:proofErr w:type="spellEnd"/>
      <w:r w:rsidRPr="005B6C78">
        <w:rPr>
          <w:rFonts w:cs="Arial"/>
          <w:shd w:val="clear" w:color="auto" w:fill="FFFFFF"/>
        </w:rPr>
        <w:t xml:space="preserve">, D., Lewin, B., </w:t>
      </w:r>
      <w:proofErr w:type="spellStart"/>
      <w:r w:rsidRPr="005B6C78">
        <w:rPr>
          <w:rFonts w:cs="Arial"/>
          <w:shd w:val="clear" w:color="auto" w:fill="FFFFFF"/>
        </w:rPr>
        <w:t>Swinkels</w:t>
      </w:r>
      <w:proofErr w:type="spellEnd"/>
      <w:r w:rsidRPr="005B6C78">
        <w:rPr>
          <w:rFonts w:cs="Arial"/>
          <w:shd w:val="clear" w:color="auto" w:fill="FFFFFF"/>
        </w:rPr>
        <w:t xml:space="preserve">, R., &amp; </w:t>
      </w:r>
      <w:proofErr w:type="spellStart"/>
      <w:r w:rsidRPr="005B6C78">
        <w:rPr>
          <w:rFonts w:cs="Arial"/>
          <w:shd w:val="clear" w:color="auto" w:fill="FFFFFF"/>
        </w:rPr>
        <w:t>Varangis</w:t>
      </w:r>
      <w:proofErr w:type="spellEnd"/>
      <w:r w:rsidRPr="005B6C78">
        <w:rPr>
          <w:rFonts w:cs="Arial"/>
          <w:shd w:val="clear" w:color="auto" w:fill="FFFFFF"/>
        </w:rPr>
        <w:t>, P. (2004).</w:t>
      </w:r>
      <w:proofErr w:type="gramEnd"/>
      <w:r w:rsidRPr="005B6C78">
        <w:rPr>
          <w:rFonts w:cs="Arial"/>
          <w:shd w:val="clear" w:color="auto" w:fill="FFFFFF"/>
        </w:rPr>
        <w:t xml:space="preserve"> </w:t>
      </w:r>
      <w:proofErr w:type="gramStart"/>
      <w:r w:rsidRPr="00A501FE">
        <w:rPr>
          <w:rFonts w:cs="Arial"/>
          <w:i/>
          <w:shd w:val="clear" w:color="auto" w:fill="FFFFFF"/>
        </w:rPr>
        <w:t xml:space="preserve">Socialist Republic of Vietnam </w:t>
      </w:r>
      <w:r w:rsidR="002849A6" w:rsidRPr="002849A6">
        <w:rPr>
          <w:i/>
        </w:rPr>
        <w:t>coffee sector report</w:t>
      </w:r>
      <w:r w:rsidRPr="00A501FE">
        <w:rPr>
          <w:rFonts w:cs="Arial"/>
          <w:i/>
          <w:shd w:val="clear" w:color="auto" w:fill="FFFFFF"/>
        </w:rPr>
        <w:t>.</w:t>
      </w:r>
      <w:proofErr w:type="gramEnd"/>
      <w:r w:rsidR="002849A6">
        <w:rPr>
          <w:rFonts w:cs="Arial"/>
          <w:i/>
          <w:shd w:val="clear" w:color="auto" w:fill="FFFFFF"/>
        </w:rPr>
        <w:t xml:space="preserve"> </w:t>
      </w:r>
      <w:proofErr w:type="gramStart"/>
      <w:r w:rsidRPr="00A501FE">
        <w:rPr>
          <w:rFonts w:cs="Arial"/>
          <w:iCs/>
          <w:shd w:val="clear" w:color="auto" w:fill="FFFFFF"/>
        </w:rPr>
        <w:t>Available at SSRN 996116</w:t>
      </w:r>
      <w:r w:rsidRPr="00A501FE">
        <w:rPr>
          <w:rFonts w:cs="Arial"/>
          <w:shd w:val="clear" w:color="auto" w:fill="FFFFFF"/>
        </w:rPr>
        <w:t>.</w:t>
      </w:r>
      <w:proofErr w:type="gramEnd"/>
    </w:p>
    <w:p w14:paraId="1E4BE497" w14:textId="77777777" w:rsidR="006E0477" w:rsidRPr="005B6C78" w:rsidRDefault="006E0477" w:rsidP="005A6041">
      <w:pPr>
        <w:pStyle w:val="References"/>
        <w:rPr>
          <w:rFonts w:cs="Arial"/>
          <w:shd w:val="clear" w:color="auto" w:fill="FFFFFF"/>
        </w:rPr>
      </w:pPr>
      <w:proofErr w:type="gramStart"/>
      <w:r w:rsidRPr="005B6C78">
        <w:rPr>
          <w:rFonts w:cs="Arial"/>
          <w:iCs/>
          <w:shd w:val="clear" w:color="auto" w:fill="FFFFFF"/>
        </w:rPr>
        <w:t>Global Entrepreneurship Monitor</w:t>
      </w:r>
      <w:r w:rsidR="002849A6">
        <w:rPr>
          <w:rFonts w:cs="Arial"/>
          <w:iCs/>
          <w:shd w:val="clear" w:color="auto" w:fill="FFFFFF"/>
        </w:rPr>
        <w:t>.</w:t>
      </w:r>
      <w:proofErr w:type="gramEnd"/>
      <w:r w:rsidRPr="005B6C78">
        <w:rPr>
          <w:rFonts w:cs="Arial"/>
          <w:iCs/>
          <w:shd w:val="clear" w:color="auto" w:fill="FFFFFF"/>
        </w:rPr>
        <w:t xml:space="preserve"> (2014). </w:t>
      </w:r>
      <w:proofErr w:type="gramStart"/>
      <w:r w:rsidRPr="005B6C78">
        <w:rPr>
          <w:rFonts w:cs="Arial"/>
          <w:i/>
          <w:iCs/>
          <w:shd w:val="clear" w:color="auto" w:fill="FFFFFF"/>
        </w:rPr>
        <w:t>A significantly improved environment for business – but difficulties remain</w:t>
      </w:r>
      <w:proofErr w:type="gramEnd"/>
      <w:r w:rsidRPr="005B6C78">
        <w:rPr>
          <w:rFonts w:cs="Arial"/>
          <w:i/>
          <w:iCs/>
          <w:shd w:val="clear" w:color="auto" w:fill="FFFFFF"/>
        </w:rPr>
        <w:t>.</w:t>
      </w:r>
      <w:r w:rsidRPr="005B6C78">
        <w:rPr>
          <w:rFonts w:cs="Arial"/>
          <w:iCs/>
          <w:shd w:val="clear" w:color="auto" w:fill="FFFFFF"/>
        </w:rPr>
        <w:t xml:space="preserve"> </w:t>
      </w:r>
      <w:r>
        <w:rPr>
          <w:rFonts w:cs="Arial"/>
          <w:iCs/>
          <w:shd w:val="clear" w:color="auto" w:fill="FFFFFF"/>
        </w:rPr>
        <w:t xml:space="preserve">Retrieved from </w:t>
      </w:r>
      <w:hyperlink r:id="rId15" w:history="1">
        <w:r w:rsidR="00A501FE" w:rsidRPr="00D7445B">
          <w:rPr>
            <w:rStyle w:val="Hyperlink"/>
            <w:rFonts w:cs="Arial"/>
            <w:iCs/>
            <w:szCs w:val="20"/>
            <w:shd w:val="clear" w:color="auto" w:fill="FFFFFF"/>
          </w:rPr>
          <w:t>http://</w:t>
        </w:r>
        <w:r w:rsidR="00A501FE" w:rsidRPr="00D7445B">
          <w:rPr>
            <w:rStyle w:val="Hyperlink"/>
            <w:rFonts w:cs="Arial"/>
            <w:szCs w:val="20"/>
            <w:shd w:val="clear" w:color="auto" w:fill="FFFFFF"/>
          </w:rPr>
          <w:t>www.gemconsortium.org/country-profile/119</w:t>
        </w:r>
      </w:hyperlink>
      <w:r w:rsidR="00A501FE">
        <w:rPr>
          <w:rFonts w:cs="Arial"/>
          <w:shd w:val="clear" w:color="auto" w:fill="FFFFFF"/>
        </w:rPr>
        <w:t xml:space="preserve"> </w:t>
      </w:r>
    </w:p>
    <w:p w14:paraId="608D3EF5" w14:textId="77777777" w:rsidR="006E0477" w:rsidRPr="005B6C78" w:rsidRDefault="006E0477" w:rsidP="005A6041">
      <w:pPr>
        <w:pStyle w:val="References"/>
        <w:rPr>
          <w:shd w:val="clear" w:color="auto" w:fill="FFFFFF"/>
        </w:rPr>
      </w:pPr>
      <w:proofErr w:type="spellStart"/>
      <w:proofErr w:type="gramStart"/>
      <w:r w:rsidRPr="005B6C78">
        <w:rPr>
          <w:shd w:val="clear" w:color="auto" w:fill="FFFFFF"/>
        </w:rPr>
        <w:t>Gomezelj</w:t>
      </w:r>
      <w:proofErr w:type="spellEnd"/>
      <w:r w:rsidRPr="005B6C78">
        <w:rPr>
          <w:shd w:val="clear" w:color="auto" w:fill="FFFFFF"/>
        </w:rPr>
        <w:t xml:space="preserve"> </w:t>
      </w:r>
      <w:proofErr w:type="spellStart"/>
      <w:r w:rsidRPr="005B6C78">
        <w:rPr>
          <w:shd w:val="clear" w:color="auto" w:fill="FFFFFF"/>
        </w:rPr>
        <w:t>Omerzel</w:t>
      </w:r>
      <w:proofErr w:type="spellEnd"/>
      <w:r w:rsidRPr="005B6C78">
        <w:rPr>
          <w:shd w:val="clear" w:color="auto" w:fill="FFFFFF"/>
        </w:rPr>
        <w:t xml:space="preserve">, D., &amp; </w:t>
      </w:r>
      <w:proofErr w:type="spellStart"/>
      <w:r w:rsidRPr="005B6C78">
        <w:rPr>
          <w:shd w:val="clear" w:color="auto" w:fill="FFFFFF"/>
        </w:rPr>
        <w:t>Antoncic</w:t>
      </w:r>
      <w:proofErr w:type="spellEnd"/>
      <w:r w:rsidRPr="005B6C78">
        <w:rPr>
          <w:shd w:val="clear" w:color="auto" w:fill="FFFFFF"/>
        </w:rPr>
        <w:t>, B. (2008).</w:t>
      </w:r>
      <w:proofErr w:type="gramEnd"/>
      <w:r w:rsidRPr="005B6C78">
        <w:rPr>
          <w:shd w:val="clear" w:color="auto" w:fill="FFFFFF"/>
        </w:rPr>
        <w:t xml:space="preserve"> Critical entrepreneur knowledge dimensions for the SME pe</w:t>
      </w:r>
      <w:r w:rsidRPr="005B6C78">
        <w:rPr>
          <w:shd w:val="clear" w:color="auto" w:fill="FFFFFF"/>
        </w:rPr>
        <w:t>r</w:t>
      </w:r>
      <w:r w:rsidRPr="005B6C78">
        <w:rPr>
          <w:shd w:val="clear" w:color="auto" w:fill="FFFFFF"/>
        </w:rPr>
        <w:t>formance.</w:t>
      </w:r>
      <w:r w:rsidR="002849A6">
        <w:rPr>
          <w:rStyle w:val="apple-converted-space"/>
          <w:rFonts w:cstheme="minorHAnsi"/>
          <w:color w:val="000000" w:themeColor="text1"/>
          <w:szCs w:val="20"/>
          <w:shd w:val="clear" w:color="auto" w:fill="FFFFFF"/>
        </w:rPr>
        <w:t xml:space="preserve"> </w:t>
      </w:r>
      <w:r w:rsidRPr="005B6C78">
        <w:rPr>
          <w:i/>
          <w:iCs/>
          <w:shd w:val="clear" w:color="auto" w:fill="FFFFFF"/>
        </w:rPr>
        <w:t>Industrial Management &amp; Data Systems</w:t>
      </w:r>
      <w:r w:rsidRPr="005B6C78">
        <w:rPr>
          <w:shd w:val="clear" w:color="auto" w:fill="FFFFFF"/>
        </w:rPr>
        <w:t>,</w:t>
      </w:r>
      <w:r w:rsidRPr="005B6C78">
        <w:rPr>
          <w:rStyle w:val="apple-converted-space"/>
          <w:rFonts w:cstheme="minorHAnsi"/>
          <w:color w:val="000000" w:themeColor="text1"/>
          <w:szCs w:val="20"/>
          <w:shd w:val="clear" w:color="auto" w:fill="FFFFFF"/>
        </w:rPr>
        <w:t> </w:t>
      </w:r>
      <w:r w:rsidRPr="005B6C78">
        <w:rPr>
          <w:i/>
          <w:iCs/>
          <w:shd w:val="clear" w:color="auto" w:fill="FFFFFF"/>
        </w:rPr>
        <w:t>108</w:t>
      </w:r>
      <w:r w:rsidRPr="005B6C78">
        <w:rPr>
          <w:shd w:val="clear" w:color="auto" w:fill="FFFFFF"/>
        </w:rPr>
        <w:t>(9), 1182-1199.</w:t>
      </w:r>
    </w:p>
    <w:p w14:paraId="25B52F7F" w14:textId="77777777" w:rsidR="006E0477" w:rsidRPr="005B6C78" w:rsidRDefault="006E0477" w:rsidP="005A6041">
      <w:pPr>
        <w:pStyle w:val="References"/>
      </w:pPr>
      <w:proofErr w:type="gramStart"/>
      <w:r w:rsidRPr="005B6C78">
        <w:rPr>
          <w:rFonts w:cs="Arial"/>
          <w:shd w:val="clear" w:color="auto" w:fill="FFFFFF"/>
        </w:rPr>
        <w:t xml:space="preserve">Greco, M., </w:t>
      </w:r>
      <w:proofErr w:type="spellStart"/>
      <w:r w:rsidRPr="005B6C78">
        <w:rPr>
          <w:rFonts w:cs="Arial"/>
          <w:shd w:val="clear" w:color="auto" w:fill="FFFFFF"/>
        </w:rPr>
        <w:t>Baldissin</w:t>
      </w:r>
      <w:proofErr w:type="spellEnd"/>
      <w:r w:rsidRPr="005B6C78">
        <w:rPr>
          <w:rFonts w:cs="Arial"/>
          <w:shd w:val="clear" w:color="auto" w:fill="FFFFFF"/>
        </w:rPr>
        <w:t xml:space="preserve">, N., &amp; </w:t>
      </w:r>
      <w:proofErr w:type="spellStart"/>
      <w:r w:rsidRPr="005B6C78">
        <w:rPr>
          <w:rFonts w:cs="Arial"/>
          <w:shd w:val="clear" w:color="auto" w:fill="FFFFFF"/>
        </w:rPr>
        <w:t>Nonino</w:t>
      </w:r>
      <w:proofErr w:type="spellEnd"/>
      <w:r w:rsidRPr="005B6C78">
        <w:rPr>
          <w:rFonts w:cs="Arial"/>
          <w:shd w:val="clear" w:color="auto" w:fill="FFFFFF"/>
        </w:rPr>
        <w:t>, F. (2013).</w:t>
      </w:r>
      <w:proofErr w:type="gramEnd"/>
      <w:r w:rsidRPr="005B6C78">
        <w:rPr>
          <w:rFonts w:cs="Arial"/>
          <w:shd w:val="clear" w:color="auto" w:fill="FFFFFF"/>
        </w:rPr>
        <w:t xml:space="preserve"> </w:t>
      </w:r>
      <w:proofErr w:type="gramStart"/>
      <w:r w:rsidRPr="005B6C78">
        <w:rPr>
          <w:rFonts w:cs="Arial"/>
          <w:shd w:val="clear" w:color="auto" w:fill="FFFFFF"/>
        </w:rPr>
        <w:t>An exploratory taxonomy of business games.</w:t>
      </w:r>
      <w:proofErr w:type="gramEnd"/>
      <w:r w:rsidRPr="005B6C78">
        <w:rPr>
          <w:rStyle w:val="apple-converted-space"/>
          <w:rFonts w:cs="Arial"/>
          <w:color w:val="000000" w:themeColor="text1"/>
          <w:szCs w:val="20"/>
          <w:shd w:val="clear" w:color="auto" w:fill="FFFFFF"/>
        </w:rPr>
        <w:t> </w:t>
      </w:r>
      <w:r w:rsidRPr="005B6C78">
        <w:rPr>
          <w:rFonts w:cs="Arial"/>
          <w:i/>
          <w:iCs/>
          <w:shd w:val="clear" w:color="auto" w:fill="FFFFFF"/>
        </w:rPr>
        <w:t>Simulation &amp; Ga</w:t>
      </w:r>
      <w:r w:rsidRPr="005B6C78">
        <w:rPr>
          <w:rFonts w:cs="Arial"/>
          <w:i/>
          <w:iCs/>
          <w:shd w:val="clear" w:color="auto" w:fill="FFFFFF"/>
        </w:rPr>
        <w:t>m</w:t>
      </w:r>
      <w:r w:rsidRPr="005B6C78">
        <w:rPr>
          <w:rFonts w:cs="Arial"/>
          <w:i/>
          <w:iCs/>
          <w:shd w:val="clear" w:color="auto" w:fill="FFFFFF"/>
        </w:rPr>
        <w:t>ing</w:t>
      </w:r>
      <w:r w:rsidRPr="005B6C78">
        <w:rPr>
          <w:rFonts w:cs="Arial"/>
          <w:shd w:val="clear" w:color="auto" w:fill="FFFFFF"/>
        </w:rPr>
        <w:t>,</w:t>
      </w:r>
      <w:r w:rsidR="002849A6">
        <w:rPr>
          <w:rStyle w:val="apple-converted-space"/>
          <w:rFonts w:cs="Arial"/>
          <w:color w:val="000000" w:themeColor="text1"/>
          <w:szCs w:val="20"/>
          <w:shd w:val="clear" w:color="auto" w:fill="FFFFFF"/>
        </w:rPr>
        <w:t xml:space="preserve"> </w:t>
      </w:r>
      <w:r w:rsidRPr="005B6C78">
        <w:rPr>
          <w:rFonts w:cs="Arial"/>
          <w:i/>
          <w:iCs/>
          <w:shd w:val="clear" w:color="auto" w:fill="FFFFFF"/>
        </w:rPr>
        <w:t>44</w:t>
      </w:r>
      <w:r w:rsidRPr="005B6C78">
        <w:rPr>
          <w:rFonts w:cs="Arial"/>
          <w:shd w:val="clear" w:color="auto" w:fill="FFFFFF"/>
        </w:rPr>
        <w:t>(5), 645-682.</w:t>
      </w:r>
    </w:p>
    <w:p w14:paraId="32EBE398" w14:textId="77777777" w:rsidR="006E0477" w:rsidRPr="005B6C78" w:rsidRDefault="006E0477" w:rsidP="005A6041">
      <w:pPr>
        <w:pStyle w:val="References"/>
      </w:pPr>
      <w:r w:rsidRPr="005B6C78">
        <w:t>Greene, P. (2011). Serious games: To play or not to play</w:t>
      </w:r>
      <w:r w:rsidR="002849A6">
        <w:t>. In C. Henry and A. de Bruin (E</w:t>
      </w:r>
      <w:r w:rsidRPr="005B6C78">
        <w:t xml:space="preserve">ds.), </w:t>
      </w:r>
      <w:r w:rsidRPr="005B6C78">
        <w:rPr>
          <w:i/>
        </w:rPr>
        <w:t xml:space="preserve">Entrepreneurship and the </w:t>
      </w:r>
      <w:r w:rsidR="00A501FE" w:rsidRPr="005B6C78">
        <w:rPr>
          <w:i/>
        </w:rPr>
        <w:t xml:space="preserve">creative economy: </w:t>
      </w:r>
      <w:r w:rsidR="00A501FE">
        <w:rPr>
          <w:i/>
        </w:rPr>
        <w:t>P</w:t>
      </w:r>
      <w:r w:rsidR="00A501FE" w:rsidRPr="005B6C78">
        <w:rPr>
          <w:i/>
        </w:rPr>
        <w:t>rocess, practice and poli</w:t>
      </w:r>
      <w:r w:rsidRPr="005B6C78">
        <w:rPr>
          <w:i/>
        </w:rPr>
        <w:t>cy</w:t>
      </w:r>
      <w:r w:rsidRPr="005B6C78">
        <w:t>. Cheltenham, UK: Edward Elgar Publishing.</w:t>
      </w:r>
    </w:p>
    <w:p w14:paraId="1E870A80" w14:textId="77777777" w:rsidR="006E0477" w:rsidRPr="005B6C78" w:rsidRDefault="006E0477" w:rsidP="005A6041">
      <w:pPr>
        <w:pStyle w:val="References"/>
        <w:rPr>
          <w:shd w:val="clear" w:color="auto" w:fill="FFFFFF"/>
        </w:rPr>
      </w:pPr>
      <w:proofErr w:type="gramStart"/>
      <w:r w:rsidRPr="005B6C78">
        <w:rPr>
          <w:shd w:val="clear" w:color="auto" w:fill="FFFFFF"/>
        </w:rPr>
        <w:t>Griffiths, M. (2002).</w:t>
      </w:r>
      <w:proofErr w:type="gramEnd"/>
      <w:r w:rsidRPr="005B6C78">
        <w:rPr>
          <w:shd w:val="clear" w:color="auto" w:fill="FFFFFF"/>
        </w:rPr>
        <w:t xml:space="preserve"> </w:t>
      </w:r>
      <w:proofErr w:type="gramStart"/>
      <w:r w:rsidRPr="005B6C78">
        <w:rPr>
          <w:shd w:val="clear" w:color="auto" w:fill="FFFFFF"/>
        </w:rPr>
        <w:t>The educational benefits of videogames.</w:t>
      </w:r>
      <w:proofErr w:type="gramEnd"/>
      <w:r w:rsidRPr="005B6C78">
        <w:rPr>
          <w:rStyle w:val="apple-converted-space"/>
          <w:rFonts w:cstheme="minorHAnsi"/>
          <w:szCs w:val="20"/>
          <w:shd w:val="clear" w:color="auto" w:fill="FFFFFF"/>
        </w:rPr>
        <w:t> </w:t>
      </w:r>
      <w:r w:rsidRPr="005B6C78">
        <w:rPr>
          <w:i/>
          <w:iCs/>
          <w:shd w:val="clear" w:color="auto" w:fill="FFFFFF"/>
        </w:rPr>
        <w:t>Education and Health</w:t>
      </w:r>
      <w:r w:rsidRPr="005B6C78">
        <w:rPr>
          <w:shd w:val="clear" w:color="auto" w:fill="FFFFFF"/>
        </w:rPr>
        <w:t>,</w:t>
      </w:r>
      <w:r w:rsidRPr="005B6C78">
        <w:rPr>
          <w:rStyle w:val="apple-converted-space"/>
          <w:rFonts w:cstheme="minorHAnsi"/>
          <w:szCs w:val="20"/>
          <w:shd w:val="clear" w:color="auto" w:fill="FFFFFF"/>
        </w:rPr>
        <w:t> </w:t>
      </w:r>
      <w:r w:rsidRPr="005B6C78">
        <w:rPr>
          <w:i/>
          <w:iCs/>
          <w:shd w:val="clear" w:color="auto" w:fill="FFFFFF"/>
        </w:rPr>
        <w:t>20</w:t>
      </w:r>
      <w:r w:rsidRPr="005B6C78">
        <w:rPr>
          <w:shd w:val="clear" w:color="auto" w:fill="FFFFFF"/>
        </w:rPr>
        <w:t>(3), 47-51.</w:t>
      </w:r>
    </w:p>
    <w:p w14:paraId="3DAA8088" w14:textId="77777777" w:rsidR="006E0477" w:rsidRPr="005B6C78" w:rsidRDefault="006E0477" w:rsidP="005A6041">
      <w:pPr>
        <w:pStyle w:val="References"/>
      </w:pPr>
      <w:proofErr w:type="spellStart"/>
      <w:proofErr w:type="gramStart"/>
      <w:r w:rsidRPr="005B6C78">
        <w:rPr>
          <w:rFonts w:cs="Arial"/>
          <w:shd w:val="clear" w:color="auto" w:fill="FFFFFF"/>
        </w:rPr>
        <w:t>Hainey</w:t>
      </w:r>
      <w:proofErr w:type="spellEnd"/>
      <w:r w:rsidRPr="005B6C78">
        <w:rPr>
          <w:rFonts w:cs="Arial"/>
          <w:shd w:val="clear" w:color="auto" w:fill="FFFFFF"/>
        </w:rPr>
        <w:t xml:space="preserve">, T., Connolly, T. M., Boyle, E. A., Wilson, A., &amp; </w:t>
      </w:r>
      <w:proofErr w:type="spellStart"/>
      <w:r w:rsidRPr="005B6C78">
        <w:rPr>
          <w:rFonts w:cs="Arial"/>
          <w:shd w:val="clear" w:color="auto" w:fill="FFFFFF"/>
        </w:rPr>
        <w:t>Razak</w:t>
      </w:r>
      <w:proofErr w:type="spellEnd"/>
      <w:r w:rsidRPr="005B6C78">
        <w:rPr>
          <w:rFonts w:cs="Arial"/>
          <w:shd w:val="clear" w:color="auto" w:fill="FFFFFF"/>
        </w:rPr>
        <w:t>, A. (2016).</w:t>
      </w:r>
      <w:proofErr w:type="gramEnd"/>
      <w:r w:rsidRPr="005B6C78">
        <w:rPr>
          <w:rFonts w:cs="Arial"/>
          <w:shd w:val="clear" w:color="auto" w:fill="FFFFFF"/>
        </w:rPr>
        <w:t xml:space="preserve"> </w:t>
      </w:r>
      <w:proofErr w:type="gramStart"/>
      <w:r w:rsidRPr="005B6C78">
        <w:rPr>
          <w:rFonts w:cs="Arial"/>
          <w:shd w:val="clear" w:color="auto" w:fill="FFFFFF"/>
        </w:rPr>
        <w:t>A systematic literature review of games-based learning empirical evidence in primary education.</w:t>
      </w:r>
      <w:proofErr w:type="gramEnd"/>
      <w:r w:rsidRPr="005B6C78">
        <w:rPr>
          <w:rStyle w:val="apple-converted-space"/>
          <w:rFonts w:cs="Arial"/>
          <w:color w:val="000000" w:themeColor="text1"/>
          <w:szCs w:val="20"/>
          <w:shd w:val="clear" w:color="auto" w:fill="FFFFFF"/>
        </w:rPr>
        <w:t> </w:t>
      </w:r>
      <w:r w:rsidRPr="005B6C78">
        <w:rPr>
          <w:rFonts w:cs="Arial"/>
          <w:i/>
          <w:iCs/>
          <w:shd w:val="clear" w:color="auto" w:fill="FFFFFF"/>
        </w:rPr>
        <w:t>Computers &amp; Education</w:t>
      </w:r>
      <w:r w:rsidRPr="005B6C78">
        <w:rPr>
          <w:rFonts w:cs="Arial"/>
          <w:shd w:val="clear" w:color="auto" w:fill="FFFFFF"/>
        </w:rPr>
        <w:t>,</w:t>
      </w:r>
      <w:r w:rsidRPr="005B6C78">
        <w:rPr>
          <w:rStyle w:val="apple-converted-space"/>
          <w:rFonts w:cs="Arial"/>
          <w:color w:val="000000" w:themeColor="text1"/>
          <w:szCs w:val="20"/>
          <w:shd w:val="clear" w:color="auto" w:fill="FFFFFF"/>
        </w:rPr>
        <w:t> </w:t>
      </w:r>
      <w:r w:rsidRPr="005B6C78">
        <w:rPr>
          <w:rFonts w:cs="Arial"/>
          <w:i/>
          <w:iCs/>
          <w:shd w:val="clear" w:color="auto" w:fill="FFFFFF"/>
        </w:rPr>
        <w:t>102</w:t>
      </w:r>
      <w:r w:rsidRPr="005B6C78">
        <w:rPr>
          <w:rFonts w:cs="Arial"/>
          <w:shd w:val="clear" w:color="auto" w:fill="FFFFFF"/>
        </w:rPr>
        <w:t>, 202-223.</w:t>
      </w:r>
    </w:p>
    <w:p w14:paraId="5111A571" w14:textId="77777777" w:rsidR="006E0477" w:rsidRPr="005B6C78" w:rsidRDefault="006E0477" w:rsidP="005A6041">
      <w:pPr>
        <w:pStyle w:val="References"/>
        <w:rPr>
          <w:rFonts w:cs="Arial"/>
          <w:b/>
          <w:shd w:val="clear" w:color="auto" w:fill="FFFFFF"/>
        </w:rPr>
      </w:pPr>
      <w:proofErr w:type="spellStart"/>
      <w:proofErr w:type="gramStart"/>
      <w:r w:rsidRPr="005B6C78">
        <w:rPr>
          <w:rFonts w:cs="Arial"/>
          <w:shd w:val="clear" w:color="auto" w:fill="FFFFFF"/>
        </w:rPr>
        <w:t>Heineke</w:t>
      </w:r>
      <w:proofErr w:type="spellEnd"/>
      <w:r w:rsidRPr="005B6C78">
        <w:rPr>
          <w:rFonts w:cs="Arial"/>
          <w:shd w:val="clear" w:color="auto" w:fill="FFFFFF"/>
        </w:rPr>
        <w:t xml:space="preserve">, J., &amp; </w:t>
      </w:r>
      <w:proofErr w:type="spellStart"/>
      <w:r w:rsidRPr="005B6C78">
        <w:rPr>
          <w:rFonts w:cs="Arial"/>
          <w:shd w:val="clear" w:color="auto" w:fill="FFFFFF"/>
        </w:rPr>
        <w:t>Meile</w:t>
      </w:r>
      <w:proofErr w:type="spellEnd"/>
      <w:r w:rsidRPr="005B6C78">
        <w:rPr>
          <w:rFonts w:cs="Arial"/>
          <w:shd w:val="clear" w:color="auto" w:fill="FFFFFF"/>
        </w:rPr>
        <w:t>, L. (Eds.).</w:t>
      </w:r>
      <w:proofErr w:type="gramEnd"/>
      <w:r w:rsidRPr="005B6C78">
        <w:rPr>
          <w:rFonts w:cs="Arial"/>
          <w:shd w:val="clear" w:color="auto" w:fill="FFFFFF"/>
        </w:rPr>
        <w:t xml:space="preserve"> (1995).</w:t>
      </w:r>
      <w:r w:rsidRPr="005B6C78">
        <w:rPr>
          <w:rStyle w:val="apple-converted-space"/>
          <w:rFonts w:cs="Arial"/>
          <w:color w:val="000000" w:themeColor="text1"/>
          <w:szCs w:val="20"/>
          <w:shd w:val="clear" w:color="auto" w:fill="FFFFFF"/>
        </w:rPr>
        <w:t> </w:t>
      </w:r>
      <w:r w:rsidRPr="005B6C78">
        <w:rPr>
          <w:rFonts w:cs="Arial"/>
          <w:i/>
          <w:iCs/>
          <w:shd w:val="clear" w:color="auto" w:fill="FFFFFF"/>
        </w:rPr>
        <w:t>Games and exerci</w:t>
      </w:r>
      <w:r w:rsidR="00A501FE">
        <w:rPr>
          <w:rFonts w:cs="Arial"/>
          <w:i/>
          <w:iCs/>
          <w:shd w:val="clear" w:color="auto" w:fill="FFFFFF"/>
        </w:rPr>
        <w:t>ses for operations management: H</w:t>
      </w:r>
      <w:r w:rsidRPr="005B6C78">
        <w:rPr>
          <w:rFonts w:cs="Arial"/>
          <w:i/>
          <w:iCs/>
          <w:shd w:val="clear" w:color="auto" w:fill="FFFFFF"/>
        </w:rPr>
        <w:t>ands-on learning activities for basic concepts and tools</w:t>
      </w:r>
      <w:r w:rsidRPr="005B6C78">
        <w:rPr>
          <w:rFonts w:cs="Arial"/>
          <w:shd w:val="clear" w:color="auto" w:fill="FFFFFF"/>
        </w:rPr>
        <w:t>. Boston: Allyn &amp; Bacon.</w:t>
      </w:r>
    </w:p>
    <w:p w14:paraId="2D04B732" w14:textId="77777777" w:rsidR="006E0477" w:rsidRPr="002849A6" w:rsidRDefault="006E0477" w:rsidP="005A6041">
      <w:pPr>
        <w:pStyle w:val="References"/>
      </w:pPr>
      <w:proofErr w:type="spellStart"/>
      <w:proofErr w:type="gramStart"/>
      <w:r w:rsidRPr="005B6C78">
        <w:rPr>
          <w:rFonts w:cs="Arial"/>
          <w:shd w:val="clear" w:color="auto" w:fill="FFFFFF"/>
        </w:rPr>
        <w:t>Heineke</w:t>
      </w:r>
      <w:proofErr w:type="spellEnd"/>
      <w:r w:rsidRPr="005B6C78">
        <w:rPr>
          <w:rFonts w:cs="Arial"/>
          <w:shd w:val="clear" w:color="auto" w:fill="FFFFFF"/>
        </w:rPr>
        <w:t xml:space="preserve">, J., &amp; </w:t>
      </w:r>
      <w:proofErr w:type="spellStart"/>
      <w:r w:rsidRPr="005B6C78">
        <w:rPr>
          <w:rFonts w:cs="Arial"/>
          <w:shd w:val="clear" w:color="auto" w:fill="FFFFFF"/>
        </w:rPr>
        <w:t>Meile</w:t>
      </w:r>
      <w:proofErr w:type="spellEnd"/>
      <w:r w:rsidRPr="005B6C78">
        <w:rPr>
          <w:rFonts w:cs="Arial"/>
          <w:shd w:val="clear" w:color="auto" w:fill="FFFFFF"/>
        </w:rPr>
        <w:t>, L. (2000</w:t>
      </w:r>
      <w:r w:rsidR="00A501FE">
        <w:rPr>
          <w:rFonts w:cs="Arial"/>
          <w:shd w:val="clear" w:color="auto" w:fill="FFFFFF"/>
        </w:rPr>
        <w:t>, November</w:t>
      </w:r>
      <w:r w:rsidRPr="005B6C78">
        <w:rPr>
          <w:rFonts w:cs="Arial"/>
          <w:shd w:val="clear" w:color="auto" w:fill="FFFFFF"/>
        </w:rPr>
        <w:t>).</w:t>
      </w:r>
      <w:proofErr w:type="gramEnd"/>
      <w:r w:rsidRPr="005B6C78">
        <w:rPr>
          <w:rFonts w:cs="Arial"/>
          <w:shd w:val="clear" w:color="auto" w:fill="FFFFFF"/>
        </w:rPr>
        <w:t xml:space="preserve"> </w:t>
      </w:r>
      <w:proofErr w:type="gramStart"/>
      <w:r w:rsidRPr="002849A6">
        <w:rPr>
          <w:rFonts w:cs="Arial"/>
          <w:i/>
          <w:shd w:val="clear" w:color="auto" w:fill="FFFFFF"/>
        </w:rPr>
        <w:t>Classroom service games</w:t>
      </w:r>
      <w:r w:rsidRPr="005B6C78">
        <w:rPr>
          <w:rFonts w:cs="Arial"/>
          <w:shd w:val="clear" w:color="auto" w:fill="FFFFFF"/>
        </w:rPr>
        <w:t>.</w:t>
      </w:r>
      <w:proofErr w:type="gramEnd"/>
      <w:r w:rsidRPr="005B6C78">
        <w:rPr>
          <w:rFonts w:cs="Arial"/>
          <w:shd w:val="clear" w:color="auto" w:fill="FFFFFF"/>
        </w:rPr>
        <w:t xml:space="preserve"> </w:t>
      </w:r>
      <w:proofErr w:type="gramStart"/>
      <w:r w:rsidRPr="002849A6">
        <w:t>Presentation at the Decision Sciences Institute Annual Meeting.</w:t>
      </w:r>
      <w:proofErr w:type="gramEnd"/>
    </w:p>
    <w:p w14:paraId="28F4B628" w14:textId="77777777" w:rsidR="006E0477" w:rsidRPr="005B6C78" w:rsidRDefault="006E0477" w:rsidP="005A6041">
      <w:pPr>
        <w:pStyle w:val="References"/>
        <w:rPr>
          <w:rFonts w:cs="Arial"/>
          <w:shd w:val="clear" w:color="auto" w:fill="FFFFFF"/>
        </w:rPr>
      </w:pPr>
      <w:proofErr w:type="spellStart"/>
      <w:proofErr w:type="gramStart"/>
      <w:r w:rsidRPr="005B6C78">
        <w:rPr>
          <w:rFonts w:cs="Arial"/>
          <w:shd w:val="clear" w:color="auto" w:fill="FFFFFF"/>
        </w:rPr>
        <w:t>Hense</w:t>
      </w:r>
      <w:proofErr w:type="spellEnd"/>
      <w:r w:rsidRPr="005B6C78">
        <w:rPr>
          <w:rFonts w:cs="Arial"/>
          <w:shd w:val="clear" w:color="auto" w:fill="FFFFFF"/>
        </w:rPr>
        <w:t xml:space="preserve">, J., </w:t>
      </w:r>
      <w:proofErr w:type="spellStart"/>
      <w:r w:rsidRPr="005B6C78">
        <w:rPr>
          <w:rFonts w:cs="Arial"/>
          <w:shd w:val="clear" w:color="auto" w:fill="FFFFFF"/>
        </w:rPr>
        <w:t>Kriz</w:t>
      </w:r>
      <w:proofErr w:type="spellEnd"/>
      <w:r w:rsidRPr="005B6C78">
        <w:rPr>
          <w:rFonts w:cs="Arial"/>
          <w:shd w:val="clear" w:color="auto" w:fill="FFFFFF"/>
        </w:rPr>
        <w:t>, W. C., &amp; Wolfe, J. (2009).</w:t>
      </w:r>
      <w:proofErr w:type="gramEnd"/>
      <w:r w:rsidRPr="005B6C78">
        <w:rPr>
          <w:rFonts w:cs="Arial"/>
          <w:shd w:val="clear" w:color="auto" w:fill="FFFFFF"/>
        </w:rPr>
        <w:t xml:space="preserve"> </w:t>
      </w:r>
      <w:proofErr w:type="gramStart"/>
      <w:r w:rsidRPr="005B6C78">
        <w:rPr>
          <w:rFonts w:cs="Arial"/>
          <w:shd w:val="clear" w:color="auto" w:fill="FFFFFF"/>
        </w:rPr>
        <w:t xml:space="preserve">Putting </w:t>
      </w:r>
      <w:r w:rsidR="00A501FE" w:rsidRPr="005B6C78">
        <w:rPr>
          <w:rFonts w:cs="Arial"/>
          <w:shd w:val="clear" w:color="auto" w:fill="FFFFFF"/>
        </w:rPr>
        <w:t>theory-oriented evaluation into practice a logic model a</w:t>
      </w:r>
      <w:r w:rsidR="00A501FE" w:rsidRPr="005B6C78">
        <w:rPr>
          <w:rFonts w:cs="Arial"/>
          <w:shd w:val="clear" w:color="auto" w:fill="FFFFFF"/>
        </w:rPr>
        <w:t>p</w:t>
      </w:r>
      <w:r w:rsidR="00A501FE" w:rsidRPr="005B6C78">
        <w:rPr>
          <w:rFonts w:cs="Arial"/>
          <w:shd w:val="clear" w:color="auto" w:fill="FFFFFF"/>
        </w:rPr>
        <w:t>proach for evaluating</w:t>
      </w:r>
      <w:r w:rsidRPr="005B6C78">
        <w:rPr>
          <w:rFonts w:cs="Arial"/>
          <w:shd w:val="clear" w:color="auto" w:fill="FFFFFF"/>
        </w:rPr>
        <w:t xml:space="preserve"> SIMGAME.</w:t>
      </w:r>
      <w:proofErr w:type="gramEnd"/>
      <w:r w:rsidRPr="005B6C78">
        <w:rPr>
          <w:rStyle w:val="apple-converted-space"/>
          <w:rFonts w:cs="Arial"/>
          <w:color w:val="000000" w:themeColor="text1"/>
          <w:szCs w:val="20"/>
          <w:shd w:val="clear" w:color="auto" w:fill="FFFFFF"/>
        </w:rPr>
        <w:t> </w:t>
      </w:r>
      <w:r w:rsidRPr="005B6C78">
        <w:rPr>
          <w:rFonts w:cs="Arial"/>
          <w:i/>
          <w:iCs/>
          <w:shd w:val="clear" w:color="auto" w:fill="FFFFFF"/>
        </w:rPr>
        <w:t>Simulation &amp; Gaming</w:t>
      </w:r>
      <w:r w:rsidRPr="005B6C78">
        <w:rPr>
          <w:rFonts w:cs="Arial"/>
          <w:shd w:val="clear" w:color="auto" w:fill="FFFFFF"/>
        </w:rPr>
        <w:t>,</w:t>
      </w:r>
      <w:r w:rsidRPr="005B6C78">
        <w:rPr>
          <w:rStyle w:val="apple-converted-space"/>
          <w:rFonts w:cs="Arial"/>
          <w:color w:val="000000" w:themeColor="text1"/>
          <w:szCs w:val="20"/>
          <w:shd w:val="clear" w:color="auto" w:fill="FFFFFF"/>
        </w:rPr>
        <w:t> </w:t>
      </w:r>
      <w:r w:rsidRPr="005B6C78">
        <w:rPr>
          <w:rFonts w:cs="Arial"/>
          <w:i/>
          <w:iCs/>
          <w:shd w:val="clear" w:color="auto" w:fill="FFFFFF"/>
        </w:rPr>
        <w:t>40</w:t>
      </w:r>
      <w:r w:rsidRPr="005B6C78">
        <w:rPr>
          <w:rFonts w:cs="Arial"/>
          <w:shd w:val="clear" w:color="auto" w:fill="FFFFFF"/>
        </w:rPr>
        <w:t>(1), 110-133.</w:t>
      </w:r>
    </w:p>
    <w:p w14:paraId="4EFCF0D3" w14:textId="77777777" w:rsidR="006E0477" w:rsidRPr="005B6C78" w:rsidRDefault="006E0477" w:rsidP="005A6041">
      <w:pPr>
        <w:pStyle w:val="References"/>
        <w:rPr>
          <w:rFonts w:cs="Arial"/>
          <w:shd w:val="clear" w:color="auto" w:fill="FFFFFF"/>
        </w:rPr>
      </w:pPr>
      <w:proofErr w:type="gramStart"/>
      <w:r w:rsidRPr="005B6C78">
        <w:rPr>
          <w:rFonts w:cs="Arial"/>
          <w:shd w:val="clear" w:color="auto" w:fill="FFFFFF"/>
        </w:rPr>
        <w:t>Howard, L. W., Tang, T. L. P., &amp; Austin, M. J. (2015).</w:t>
      </w:r>
      <w:proofErr w:type="gramEnd"/>
      <w:r w:rsidRPr="005B6C78">
        <w:rPr>
          <w:rFonts w:cs="Arial"/>
          <w:shd w:val="clear" w:color="auto" w:fill="FFFFFF"/>
        </w:rPr>
        <w:t xml:space="preserve"> </w:t>
      </w:r>
      <w:proofErr w:type="gramStart"/>
      <w:r w:rsidRPr="005B6C78">
        <w:rPr>
          <w:rFonts w:cs="Arial"/>
          <w:shd w:val="clear" w:color="auto" w:fill="FFFFFF"/>
        </w:rPr>
        <w:t>Teaching critical thinking skills: Ability, motivation, inte</w:t>
      </w:r>
      <w:r w:rsidRPr="005B6C78">
        <w:rPr>
          <w:rFonts w:cs="Arial"/>
          <w:shd w:val="clear" w:color="auto" w:fill="FFFFFF"/>
        </w:rPr>
        <w:t>r</w:t>
      </w:r>
      <w:r w:rsidRPr="005B6C78">
        <w:rPr>
          <w:rFonts w:cs="Arial"/>
          <w:shd w:val="clear" w:color="auto" w:fill="FFFFFF"/>
        </w:rPr>
        <w:t>vention, and the Pygmalion effect.</w:t>
      </w:r>
      <w:proofErr w:type="gramEnd"/>
      <w:r w:rsidRPr="005B6C78">
        <w:rPr>
          <w:rStyle w:val="apple-converted-space"/>
          <w:rFonts w:cs="Arial"/>
          <w:color w:val="000000" w:themeColor="text1"/>
          <w:szCs w:val="20"/>
          <w:shd w:val="clear" w:color="auto" w:fill="FFFFFF"/>
        </w:rPr>
        <w:t> </w:t>
      </w:r>
      <w:r w:rsidRPr="005B6C78">
        <w:rPr>
          <w:rFonts w:cs="Arial"/>
          <w:i/>
          <w:iCs/>
          <w:shd w:val="clear" w:color="auto" w:fill="FFFFFF"/>
        </w:rPr>
        <w:t>Journal of Business Ethics</w:t>
      </w:r>
      <w:r w:rsidRPr="005B6C78">
        <w:rPr>
          <w:rFonts w:cs="Arial"/>
          <w:shd w:val="clear" w:color="auto" w:fill="FFFFFF"/>
        </w:rPr>
        <w:t>,</w:t>
      </w:r>
      <w:r w:rsidRPr="005B6C78">
        <w:rPr>
          <w:rStyle w:val="apple-converted-space"/>
          <w:rFonts w:cs="Arial"/>
          <w:color w:val="000000" w:themeColor="text1"/>
          <w:szCs w:val="20"/>
          <w:shd w:val="clear" w:color="auto" w:fill="FFFFFF"/>
        </w:rPr>
        <w:t> </w:t>
      </w:r>
      <w:r w:rsidRPr="005B6C78">
        <w:rPr>
          <w:rFonts w:cs="Arial"/>
          <w:i/>
          <w:iCs/>
          <w:shd w:val="clear" w:color="auto" w:fill="FFFFFF"/>
        </w:rPr>
        <w:t>128</w:t>
      </w:r>
      <w:r w:rsidRPr="005B6C78">
        <w:rPr>
          <w:rFonts w:cs="Arial"/>
          <w:shd w:val="clear" w:color="auto" w:fill="FFFFFF"/>
        </w:rPr>
        <w:t>(1), 133-147.</w:t>
      </w:r>
    </w:p>
    <w:p w14:paraId="58AFB5C1" w14:textId="77777777" w:rsidR="006E0477" w:rsidRPr="005B6C78" w:rsidRDefault="006E0477" w:rsidP="005A6041">
      <w:pPr>
        <w:pStyle w:val="References"/>
        <w:rPr>
          <w:rFonts w:cs="Arial"/>
          <w:shd w:val="clear" w:color="auto" w:fill="FFFFFF"/>
        </w:rPr>
      </w:pPr>
      <w:proofErr w:type="gramStart"/>
      <w:r w:rsidRPr="005B6C78">
        <w:rPr>
          <w:rFonts w:cs="Arial"/>
          <w:shd w:val="clear" w:color="auto" w:fill="FFFFFF"/>
        </w:rPr>
        <w:lastRenderedPageBreak/>
        <w:t>JAUSA, (2015).</w:t>
      </w:r>
      <w:proofErr w:type="gramEnd"/>
      <w:r w:rsidRPr="005B6C78">
        <w:rPr>
          <w:rFonts w:cs="Arial"/>
          <w:shd w:val="clear" w:color="auto" w:fill="FFFFFF"/>
        </w:rPr>
        <w:t xml:space="preserve"> </w:t>
      </w:r>
      <w:proofErr w:type="gramStart"/>
      <w:r w:rsidRPr="005B6C78">
        <w:rPr>
          <w:rFonts w:cs="Arial"/>
          <w:i/>
          <w:shd w:val="clear" w:color="auto" w:fill="FFFFFF"/>
        </w:rPr>
        <w:t xml:space="preserve">The </w:t>
      </w:r>
      <w:r w:rsidR="002849A6" w:rsidRPr="005B6C78">
        <w:rPr>
          <w:rFonts w:cs="Arial"/>
          <w:i/>
          <w:shd w:val="clear" w:color="auto" w:fill="FFFFFF"/>
        </w:rPr>
        <w:t xml:space="preserve">states of entrepreneurship education </w:t>
      </w:r>
      <w:r w:rsidRPr="005B6C78">
        <w:rPr>
          <w:rFonts w:cs="Arial"/>
          <w:i/>
          <w:shd w:val="clear" w:color="auto" w:fill="FFFFFF"/>
        </w:rPr>
        <w:t>in America</w:t>
      </w:r>
      <w:r w:rsidRPr="005B6C78">
        <w:rPr>
          <w:rFonts w:cs="Arial"/>
          <w:shd w:val="clear" w:color="auto" w:fill="FFFFFF"/>
        </w:rPr>
        <w:t>.</w:t>
      </w:r>
      <w:proofErr w:type="gramEnd"/>
      <w:r w:rsidRPr="005B6C78">
        <w:rPr>
          <w:rFonts w:cs="Arial"/>
          <w:shd w:val="clear" w:color="auto" w:fill="FFFFFF"/>
        </w:rPr>
        <w:t xml:space="preserve"> </w:t>
      </w:r>
      <w:r>
        <w:rPr>
          <w:rFonts w:cs="Arial"/>
          <w:shd w:val="clear" w:color="auto" w:fill="FFFFFF"/>
        </w:rPr>
        <w:t xml:space="preserve">Retrieved from </w:t>
      </w:r>
      <w:hyperlink r:id="rId16" w:history="1">
        <w:r w:rsidR="00A501FE" w:rsidRPr="00D7445B">
          <w:rPr>
            <w:rStyle w:val="Hyperlink"/>
            <w:rFonts w:cs="Arial"/>
            <w:szCs w:val="20"/>
            <w:shd w:val="clear" w:color="auto" w:fill="FFFFFF"/>
          </w:rPr>
          <w:t>https://www.juniorachievement.org/documents/20009/20652/Entrepreneurship+standards+by+state.pdf/494b5b34-42a2-4662-8270-55d306381e64</w:t>
        </w:r>
      </w:hyperlink>
      <w:r w:rsidR="00A501FE">
        <w:rPr>
          <w:rFonts w:cs="Arial"/>
          <w:shd w:val="clear" w:color="auto" w:fill="FFFFFF"/>
        </w:rPr>
        <w:t xml:space="preserve"> </w:t>
      </w:r>
    </w:p>
    <w:p w14:paraId="67DC848D" w14:textId="77777777" w:rsidR="006E0477" w:rsidRPr="005B6C78" w:rsidRDefault="006E0477" w:rsidP="005A6041">
      <w:pPr>
        <w:pStyle w:val="References"/>
        <w:rPr>
          <w:rFonts w:cs="Arial"/>
          <w:shd w:val="clear" w:color="auto" w:fill="FFFFFF"/>
        </w:rPr>
      </w:pPr>
      <w:proofErr w:type="spellStart"/>
      <w:r w:rsidRPr="005B6C78">
        <w:rPr>
          <w:rFonts w:cs="Arial"/>
          <w:shd w:val="clear" w:color="auto" w:fill="FFFFFF"/>
        </w:rPr>
        <w:t>Jakovljevic</w:t>
      </w:r>
      <w:proofErr w:type="spellEnd"/>
      <w:r w:rsidRPr="005B6C78">
        <w:rPr>
          <w:rFonts w:cs="Arial"/>
          <w:shd w:val="clear" w:color="auto" w:fill="FFFFFF"/>
        </w:rPr>
        <w:t xml:space="preserve">, M. M. (2016). </w:t>
      </w:r>
      <w:proofErr w:type="gramStart"/>
      <w:r w:rsidRPr="005B6C78">
        <w:rPr>
          <w:rFonts w:cs="Arial"/>
          <w:shd w:val="clear" w:color="auto" w:fill="FFFFFF"/>
        </w:rPr>
        <w:t>Comparison of historical medical spending patterns among the BRICS and G7.</w:t>
      </w:r>
      <w:proofErr w:type="gramEnd"/>
      <w:r w:rsidR="002849A6">
        <w:rPr>
          <w:rFonts w:cs="Arial"/>
          <w:shd w:val="clear" w:color="auto" w:fill="FFFFFF"/>
        </w:rPr>
        <w:t xml:space="preserve"> </w:t>
      </w:r>
      <w:r w:rsidRPr="005B6C78">
        <w:rPr>
          <w:rFonts w:cs="Arial"/>
          <w:i/>
          <w:iCs/>
          <w:shd w:val="clear" w:color="auto" w:fill="FFFFFF"/>
        </w:rPr>
        <w:t>Jou</w:t>
      </w:r>
      <w:r w:rsidRPr="005B6C78">
        <w:rPr>
          <w:rFonts w:cs="Arial"/>
          <w:i/>
          <w:iCs/>
          <w:shd w:val="clear" w:color="auto" w:fill="FFFFFF"/>
        </w:rPr>
        <w:t>r</w:t>
      </w:r>
      <w:r w:rsidRPr="005B6C78">
        <w:rPr>
          <w:rFonts w:cs="Arial"/>
          <w:i/>
          <w:iCs/>
          <w:shd w:val="clear" w:color="auto" w:fill="FFFFFF"/>
        </w:rPr>
        <w:t>nal of Medical Economics</w:t>
      </w:r>
      <w:r w:rsidRPr="005B6C78">
        <w:rPr>
          <w:rFonts w:cs="Arial"/>
          <w:shd w:val="clear" w:color="auto" w:fill="FFFFFF"/>
        </w:rPr>
        <w:t>,</w:t>
      </w:r>
      <w:r w:rsidRPr="005B6C78">
        <w:rPr>
          <w:rStyle w:val="apple-converted-space"/>
          <w:rFonts w:cs="Arial"/>
          <w:color w:val="000000" w:themeColor="text1"/>
          <w:szCs w:val="20"/>
          <w:shd w:val="clear" w:color="auto" w:fill="FFFFFF"/>
        </w:rPr>
        <w:t> </w:t>
      </w:r>
      <w:r w:rsidRPr="005B6C78">
        <w:rPr>
          <w:rFonts w:cs="Arial"/>
          <w:i/>
          <w:iCs/>
          <w:shd w:val="clear" w:color="auto" w:fill="FFFFFF"/>
        </w:rPr>
        <w:t>19</w:t>
      </w:r>
      <w:r w:rsidRPr="005B6C78">
        <w:rPr>
          <w:rFonts w:cs="Arial"/>
          <w:shd w:val="clear" w:color="auto" w:fill="FFFFFF"/>
        </w:rPr>
        <w:t>(1), 70-76.</w:t>
      </w:r>
    </w:p>
    <w:p w14:paraId="11D61474" w14:textId="77777777" w:rsidR="006E0477" w:rsidRPr="005B6C78" w:rsidRDefault="006E0477" w:rsidP="005A6041">
      <w:pPr>
        <w:pStyle w:val="References"/>
        <w:rPr>
          <w:rFonts w:cs="Arial"/>
          <w:shd w:val="clear" w:color="auto" w:fill="FFFFFF"/>
        </w:rPr>
      </w:pPr>
      <w:proofErr w:type="spellStart"/>
      <w:r w:rsidRPr="005B6C78">
        <w:rPr>
          <w:rFonts w:cs="Arial"/>
          <w:shd w:val="clear" w:color="auto" w:fill="FFFFFF"/>
        </w:rPr>
        <w:t>Johannisson</w:t>
      </w:r>
      <w:proofErr w:type="spellEnd"/>
      <w:r w:rsidRPr="005B6C78">
        <w:rPr>
          <w:rFonts w:cs="Arial"/>
          <w:shd w:val="clear" w:color="auto" w:fill="FFFFFF"/>
        </w:rPr>
        <w:t>, B. (1991). University training for entrepreneurship: Swedish approaches.</w:t>
      </w:r>
      <w:r w:rsidRPr="005B6C78">
        <w:rPr>
          <w:rStyle w:val="apple-converted-space"/>
          <w:rFonts w:cs="Arial"/>
          <w:color w:val="000000" w:themeColor="text1"/>
          <w:szCs w:val="20"/>
          <w:shd w:val="clear" w:color="auto" w:fill="FFFFFF"/>
        </w:rPr>
        <w:t> </w:t>
      </w:r>
      <w:r w:rsidRPr="005B6C78">
        <w:rPr>
          <w:rFonts w:cs="Arial"/>
          <w:i/>
          <w:iCs/>
          <w:shd w:val="clear" w:color="auto" w:fill="FFFFFF"/>
        </w:rPr>
        <w:t>Entrepreneurship &amp; Regio</w:t>
      </w:r>
      <w:r w:rsidRPr="005B6C78">
        <w:rPr>
          <w:rFonts w:cs="Arial"/>
          <w:i/>
          <w:iCs/>
          <w:shd w:val="clear" w:color="auto" w:fill="FFFFFF"/>
        </w:rPr>
        <w:t>n</w:t>
      </w:r>
      <w:r w:rsidRPr="005B6C78">
        <w:rPr>
          <w:rFonts w:cs="Arial"/>
          <w:i/>
          <w:iCs/>
          <w:shd w:val="clear" w:color="auto" w:fill="FFFFFF"/>
        </w:rPr>
        <w:t>al Development</w:t>
      </w:r>
      <w:r w:rsidRPr="005B6C78">
        <w:rPr>
          <w:rFonts w:cs="Arial"/>
          <w:shd w:val="clear" w:color="auto" w:fill="FFFFFF"/>
        </w:rPr>
        <w:t>,</w:t>
      </w:r>
      <w:r w:rsidRPr="005B6C78">
        <w:rPr>
          <w:rStyle w:val="apple-converted-space"/>
          <w:rFonts w:cs="Arial"/>
          <w:color w:val="000000" w:themeColor="text1"/>
          <w:szCs w:val="20"/>
          <w:shd w:val="clear" w:color="auto" w:fill="FFFFFF"/>
        </w:rPr>
        <w:t> </w:t>
      </w:r>
      <w:r w:rsidRPr="005B6C78">
        <w:rPr>
          <w:rFonts w:cs="Arial"/>
          <w:i/>
          <w:iCs/>
          <w:shd w:val="clear" w:color="auto" w:fill="FFFFFF"/>
        </w:rPr>
        <w:t>3</w:t>
      </w:r>
      <w:r w:rsidRPr="005B6C78">
        <w:rPr>
          <w:rFonts w:cs="Arial"/>
          <w:shd w:val="clear" w:color="auto" w:fill="FFFFFF"/>
        </w:rPr>
        <w:t>(1), 67-82.</w:t>
      </w:r>
    </w:p>
    <w:p w14:paraId="5CDB69F3" w14:textId="77777777" w:rsidR="006E0477" w:rsidRPr="005B6C78" w:rsidRDefault="006E0477" w:rsidP="005A6041">
      <w:pPr>
        <w:pStyle w:val="References"/>
        <w:rPr>
          <w:shd w:val="clear" w:color="auto" w:fill="FFFFFF"/>
        </w:rPr>
      </w:pPr>
      <w:proofErr w:type="spellStart"/>
      <w:r w:rsidRPr="005B6C78">
        <w:rPr>
          <w:shd w:val="clear" w:color="auto" w:fill="FFFFFF"/>
        </w:rPr>
        <w:t>Kahneman</w:t>
      </w:r>
      <w:proofErr w:type="spellEnd"/>
      <w:r w:rsidRPr="005B6C78">
        <w:rPr>
          <w:shd w:val="clear" w:color="auto" w:fill="FFFFFF"/>
        </w:rPr>
        <w:t>, D. (2011).</w:t>
      </w:r>
      <w:r w:rsidRPr="005B6C78">
        <w:rPr>
          <w:rStyle w:val="apple-converted-space"/>
          <w:rFonts w:cstheme="minorHAnsi"/>
          <w:color w:val="000000" w:themeColor="text1"/>
          <w:szCs w:val="20"/>
          <w:shd w:val="clear" w:color="auto" w:fill="FFFFFF"/>
        </w:rPr>
        <w:t> </w:t>
      </w:r>
      <w:proofErr w:type="gramStart"/>
      <w:r w:rsidRPr="005B6C78">
        <w:rPr>
          <w:i/>
          <w:iCs/>
          <w:shd w:val="clear" w:color="auto" w:fill="FFFFFF"/>
        </w:rPr>
        <w:t>Thinking, fast and slow</w:t>
      </w:r>
      <w:r w:rsidRPr="005B6C78">
        <w:rPr>
          <w:shd w:val="clear" w:color="auto" w:fill="FFFFFF"/>
        </w:rPr>
        <w:t>.</w:t>
      </w:r>
      <w:proofErr w:type="gramEnd"/>
      <w:r w:rsidRPr="005B6C78">
        <w:rPr>
          <w:shd w:val="clear" w:color="auto" w:fill="FFFFFF"/>
        </w:rPr>
        <w:t xml:space="preserve"> New York: Farrar, Straus and Giroux.</w:t>
      </w:r>
    </w:p>
    <w:p w14:paraId="687C77E0" w14:textId="77777777" w:rsidR="006E0477" w:rsidRDefault="006E0477" w:rsidP="005A6041">
      <w:pPr>
        <w:pStyle w:val="References"/>
        <w:rPr>
          <w:rFonts w:cs="Arial"/>
          <w:shd w:val="clear" w:color="auto" w:fill="FFFFFF"/>
        </w:rPr>
      </w:pPr>
      <w:r w:rsidRPr="005B6C78">
        <w:rPr>
          <w:rFonts w:cs="Arial"/>
          <w:shd w:val="clear" w:color="auto" w:fill="FFFFFF"/>
        </w:rPr>
        <w:t>Katz, J. (2003). The chronology and intellectual trajectory of American entrepreneurship education: 1876–1999.</w:t>
      </w:r>
      <w:r w:rsidR="00791DF5">
        <w:rPr>
          <w:rFonts w:cs="Arial"/>
          <w:shd w:val="clear" w:color="auto" w:fill="FFFFFF"/>
        </w:rPr>
        <w:t xml:space="preserve"> </w:t>
      </w:r>
      <w:r w:rsidRPr="005B6C78">
        <w:rPr>
          <w:rFonts w:cs="Arial"/>
          <w:i/>
          <w:iCs/>
          <w:shd w:val="clear" w:color="auto" w:fill="FFFFFF"/>
        </w:rPr>
        <w:t xml:space="preserve">Journal of </w:t>
      </w:r>
      <w:r w:rsidR="00A501FE" w:rsidRPr="005B6C78">
        <w:rPr>
          <w:rFonts w:cs="Arial"/>
          <w:i/>
          <w:iCs/>
          <w:shd w:val="clear" w:color="auto" w:fill="FFFFFF"/>
        </w:rPr>
        <w:t>Business Venturing</w:t>
      </w:r>
      <w:r w:rsidRPr="005B6C78">
        <w:rPr>
          <w:rFonts w:cs="Arial"/>
          <w:shd w:val="clear" w:color="auto" w:fill="FFFFFF"/>
        </w:rPr>
        <w:t>,</w:t>
      </w:r>
      <w:r w:rsidRPr="005B6C78">
        <w:rPr>
          <w:rStyle w:val="apple-converted-space"/>
          <w:rFonts w:cs="Arial"/>
          <w:color w:val="000000" w:themeColor="text1"/>
          <w:szCs w:val="20"/>
          <w:shd w:val="clear" w:color="auto" w:fill="FFFFFF"/>
        </w:rPr>
        <w:t> </w:t>
      </w:r>
      <w:r w:rsidRPr="005B6C78">
        <w:rPr>
          <w:rFonts w:cs="Arial"/>
          <w:i/>
          <w:iCs/>
          <w:shd w:val="clear" w:color="auto" w:fill="FFFFFF"/>
        </w:rPr>
        <w:t>18</w:t>
      </w:r>
      <w:r w:rsidRPr="005B6C78">
        <w:rPr>
          <w:rFonts w:cs="Arial"/>
          <w:shd w:val="clear" w:color="auto" w:fill="FFFFFF"/>
        </w:rPr>
        <w:t>(2), 283-300.</w:t>
      </w:r>
    </w:p>
    <w:p w14:paraId="5E7B2A4F" w14:textId="79386158" w:rsidR="00E67AED" w:rsidRPr="00E67AED" w:rsidRDefault="00E67AED" w:rsidP="005A6041">
      <w:pPr>
        <w:pStyle w:val="References"/>
        <w:rPr>
          <w:rFonts w:cs="Arial"/>
          <w:shd w:val="clear" w:color="auto" w:fill="FFFFFF"/>
        </w:rPr>
      </w:pPr>
      <w:proofErr w:type="gramStart"/>
      <w:r w:rsidRPr="00E67AED">
        <w:rPr>
          <w:rFonts w:cs="Arial"/>
          <w:color w:val="222222"/>
          <w:szCs w:val="20"/>
          <w:shd w:val="clear" w:color="auto" w:fill="FFFFFF"/>
        </w:rPr>
        <w:t xml:space="preserve">Kennedy, G. D., </w:t>
      </w:r>
      <w:proofErr w:type="spellStart"/>
      <w:r w:rsidRPr="00E67AED">
        <w:rPr>
          <w:rFonts w:cs="Arial"/>
          <w:color w:val="222222"/>
          <w:szCs w:val="20"/>
          <w:shd w:val="clear" w:color="auto" w:fill="FFFFFF"/>
        </w:rPr>
        <w:t>Tevis</w:t>
      </w:r>
      <w:proofErr w:type="spellEnd"/>
      <w:r w:rsidRPr="00E67AED">
        <w:rPr>
          <w:rFonts w:cs="Arial"/>
          <w:color w:val="222222"/>
          <w:szCs w:val="20"/>
          <w:shd w:val="clear" w:color="auto" w:fill="FFFFFF"/>
        </w:rPr>
        <w:t>, S. E., &amp; Kent, K. C. (2014).</w:t>
      </w:r>
      <w:proofErr w:type="gramEnd"/>
      <w:r w:rsidRPr="00E67AED">
        <w:rPr>
          <w:rFonts w:cs="Arial"/>
          <w:color w:val="222222"/>
          <w:szCs w:val="20"/>
          <w:shd w:val="clear" w:color="auto" w:fill="FFFFFF"/>
        </w:rPr>
        <w:t xml:space="preserve"> Is there a relationship between patient satisfaction and f</w:t>
      </w:r>
      <w:r w:rsidRPr="00E67AED">
        <w:rPr>
          <w:rFonts w:cs="Arial"/>
          <w:color w:val="222222"/>
          <w:szCs w:val="20"/>
          <w:shd w:val="clear" w:color="auto" w:fill="FFFFFF"/>
        </w:rPr>
        <w:t>a</w:t>
      </w:r>
      <w:r w:rsidRPr="00E67AED">
        <w:rPr>
          <w:rFonts w:cs="Arial"/>
          <w:color w:val="222222"/>
          <w:szCs w:val="20"/>
          <w:shd w:val="clear" w:color="auto" w:fill="FFFFFF"/>
        </w:rPr>
        <w:t>vorable outcomes</w:t>
      </w:r>
      <w:proofErr w:type="gramStart"/>
      <w:r w:rsidRPr="00E67AED">
        <w:rPr>
          <w:rFonts w:cs="Arial"/>
          <w:color w:val="222222"/>
          <w:szCs w:val="20"/>
          <w:shd w:val="clear" w:color="auto" w:fill="FFFFFF"/>
        </w:rPr>
        <w:t>?.</w:t>
      </w:r>
      <w:proofErr w:type="gramEnd"/>
      <w:r w:rsidRPr="00E67AED">
        <w:rPr>
          <w:rStyle w:val="apple-converted-space"/>
          <w:rFonts w:cs="Arial"/>
          <w:color w:val="222222"/>
          <w:szCs w:val="20"/>
          <w:shd w:val="clear" w:color="auto" w:fill="FFFFFF"/>
        </w:rPr>
        <w:t> </w:t>
      </w:r>
      <w:proofErr w:type="gramStart"/>
      <w:r w:rsidRPr="00E67AED">
        <w:rPr>
          <w:rFonts w:cs="Arial"/>
          <w:i/>
          <w:iCs/>
          <w:color w:val="222222"/>
          <w:szCs w:val="20"/>
          <w:shd w:val="clear" w:color="auto" w:fill="FFFFFF"/>
        </w:rPr>
        <w:t xml:space="preserve">Annals of </w:t>
      </w:r>
      <w:r w:rsidR="00505829">
        <w:rPr>
          <w:rFonts w:cs="Arial"/>
          <w:i/>
          <w:iCs/>
          <w:color w:val="222222"/>
          <w:szCs w:val="20"/>
          <w:shd w:val="clear" w:color="auto" w:fill="FFFFFF"/>
        </w:rPr>
        <w:t>S</w:t>
      </w:r>
      <w:r w:rsidRPr="00E67AED">
        <w:rPr>
          <w:rFonts w:cs="Arial"/>
          <w:i/>
          <w:iCs/>
          <w:color w:val="222222"/>
          <w:szCs w:val="20"/>
          <w:shd w:val="clear" w:color="auto" w:fill="FFFFFF"/>
        </w:rPr>
        <w:t>urgery</w:t>
      </w:r>
      <w:r w:rsidRPr="00E67AED">
        <w:rPr>
          <w:rFonts w:cs="Arial"/>
          <w:color w:val="222222"/>
          <w:szCs w:val="20"/>
          <w:shd w:val="clear" w:color="auto" w:fill="FFFFFF"/>
        </w:rPr>
        <w:t>,</w:t>
      </w:r>
      <w:r w:rsidRPr="00E67AED">
        <w:rPr>
          <w:rStyle w:val="apple-converted-space"/>
          <w:rFonts w:cs="Arial"/>
          <w:color w:val="222222"/>
          <w:szCs w:val="20"/>
          <w:shd w:val="clear" w:color="auto" w:fill="FFFFFF"/>
        </w:rPr>
        <w:t> </w:t>
      </w:r>
      <w:r w:rsidRPr="00E67AED">
        <w:rPr>
          <w:rFonts w:cs="Arial"/>
          <w:i/>
          <w:iCs/>
          <w:color w:val="222222"/>
          <w:szCs w:val="20"/>
          <w:shd w:val="clear" w:color="auto" w:fill="FFFFFF"/>
        </w:rPr>
        <w:t>260</w:t>
      </w:r>
      <w:r w:rsidRPr="00E67AED">
        <w:rPr>
          <w:rFonts w:cs="Arial"/>
          <w:color w:val="222222"/>
          <w:szCs w:val="20"/>
          <w:shd w:val="clear" w:color="auto" w:fill="FFFFFF"/>
        </w:rPr>
        <w:t>(4), 592.</w:t>
      </w:r>
      <w:proofErr w:type="gramEnd"/>
    </w:p>
    <w:p w14:paraId="0A0FBC19" w14:textId="77777777" w:rsidR="00791DF5" w:rsidRDefault="006E0477" w:rsidP="005A6041">
      <w:pPr>
        <w:pStyle w:val="References"/>
        <w:rPr>
          <w:shd w:val="clear" w:color="auto" w:fill="FFFFFF"/>
        </w:rPr>
      </w:pPr>
      <w:proofErr w:type="gramStart"/>
      <w:r w:rsidRPr="005B6C78">
        <w:rPr>
          <w:shd w:val="clear" w:color="auto" w:fill="FFFFFF"/>
        </w:rPr>
        <w:t>Klassen, K. J., &amp; Willoughby, K. A. (200</w:t>
      </w:r>
      <w:r w:rsidR="00A501FE">
        <w:rPr>
          <w:shd w:val="clear" w:color="auto" w:fill="FFFFFF"/>
        </w:rPr>
        <w:t>3).</w:t>
      </w:r>
      <w:proofErr w:type="gramEnd"/>
      <w:r w:rsidR="00A501FE">
        <w:rPr>
          <w:shd w:val="clear" w:color="auto" w:fill="FFFFFF"/>
        </w:rPr>
        <w:t xml:space="preserve"> In-class simulation games: A</w:t>
      </w:r>
      <w:r w:rsidRPr="005B6C78">
        <w:rPr>
          <w:shd w:val="clear" w:color="auto" w:fill="FFFFFF"/>
        </w:rPr>
        <w:t>ssessing student learning.</w:t>
      </w:r>
      <w:r w:rsidRPr="005B6C78">
        <w:rPr>
          <w:rStyle w:val="apple-converted-space"/>
          <w:rFonts w:cstheme="minorHAnsi"/>
          <w:szCs w:val="20"/>
          <w:shd w:val="clear" w:color="auto" w:fill="FFFFFF"/>
        </w:rPr>
        <w:t> </w:t>
      </w:r>
      <w:r w:rsidRPr="005B6C78">
        <w:rPr>
          <w:i/>
          <w:iCs/>
          <w:shd w:val="clear" w:color="auto" w:fill="FFFFFF"/>
        </w:rPr>
        <w:t>Journal of Information Technology Education</w:t>
      </w:r>
      <w:r w:rsidRPr="005B6C78">
        <w:rPr>
          <w:shd w:val="clear" w:color="auto" w:fill="FFFFFF"/>
        </w:rPr>
        <w:t>,</w:t>
      </w:r>
      <w:r w:rsidRPr="005B6C78">
        <w:rPr>
          <w:rStyle w:val="apple-converted-space"/>
          <w:rFonts w:cstheme="minorHAnsi"/>
          <w:szCs w:val="20"/>
          <w:shd w:val="clear" w:color="auto" w:fill="FFFFFF"/>
        </w:rPr>
        <w:t> </w:t>
      </w:r>
      <w:r w:rsidRPr="005B6C78">
        <w:rPr>
          <w:i/>
          <w:iCs/>
          <w:shd w:val="clear" w:color="auto" w:fill="FFFFFF"/>
        </w:rPr>
        <w:t>2</w:t>
      </w:r>
      <w:r w:rsidRPr="005B6C78">
        <w:rPr>
          <w:shd w:val="clear" w:color="auto" w:fill="FFFFFF"/>
        </w:rPr>
        <w:t>, 1-13.</w:t>
      </w:r>
      <w:r w:rsidR="00791DF5">
        <w:rPr>
          <w:shd w:val="clear" w:color="auto" w:fill="FFFFFF"/>
        </w:rPr>
        <w:t xml:space="preserve"> Retrieved from </w:t>
      </w:r>
      <w:hyperlink r:id="rId17" w:history="1">
        <w:r w:rsidR="00791DF5" w:rsidRPr="00AF2A1F">
          <w:rPr>
            <w:rStyle w:val="Hyperlink"/>
            <w:shd w:val="clear" w:color="auto" w:fill="FFFFFF"/>
          </w:rPr>
          <w:t>https://www.informingscience.org/Publications/306</w:t>
        </w:r>
      </w:hyperlink>
    </w:p>
    <w:p w14:paraId="18AFB7E4" w14:textId="77777777" w:rsidR="006E0477" w:rsidRPr="005B6C78" w:rsidRDefault="006E0477" w:rsidP="005A6041">
      <w:pPr>
        <w:pStyle w:val="References"/>
      </w:pPr>
      <w:r w:rsidRPr="005B6C78">
        <w:rPr>
          <w:shd w:val="clear" w:color="auto" w:fill="FFFFFF"/>
        </w:rPr>
        <w:t>Kong, S. C. (2014). Developing information literacy and critical thinking skills through domain knowledge learning in digital classrooms: An experience of practicing flipped classroom strategy.</w:t>
      </w:r>
      <w:r w:rsidRPr="005B6C78">
        <w:rPr>
          <w:rStyle w:val="apple-converted-space"/>
          <w:rFonts w:cstheme="minorHAnsi"/>
          <w:szCs w:val="20"/>
          <w:shd w:val="clear" w:color="auto" w:fill="FFFFFF"/>
        </w:rPr>
        <w:t> </w:t>
      </w:r>
      <w:r w:rsidRPr="005B6C78">
        <w:rPr>
          <w:i/>
          <w:iCs/>
          <w:shd w:val="clear" w:color="auto" w:fill="FFFFFF"/>
        </w:rPr>
        <w:t>Computers &amp; Educ</w:t>
      </w:r>
      <w:r w:rsidRPr="005B6C78">
        <w:rPr>
          <w:i/>
          <w:iCs/>
          <w:shd w:val="clear" w:color="auto" w:fill="FFFFFF"/>
        </w:rPr>
        <w:t>a</w:t>
      </w:r>
      <w:r w:rsidRPr="005B6C78">
        <w:rPr>
          <w:i/>
          <w:iCs/>
          <w:shd w:val="clear" w:color="auto" w:fill="FFFFFF"/>
        </w:rPr>
        <w:t>tion</w:t>
      </w:r>
      <w:r w:rsidRPr="005B6C78">
        <w:rPr>
          <w:shd w:val="clear" w:color="auto" w:fill="FFFFFF"/>
        </w:rPr>
        <w:t>,</w:t>
      </w:r>
      <w:r w:rsidR="00791DF5">
        <w:rPr>
          <w:shd w:val="clear" w:color="auto" w:fill="FFFFFF"/>
        </w:rPr>
        <w:t xml:space="preserve"> </w:t>
      </w:r>
      <w:r w:rsidRPr="005B6C78">
        <w:rPr>
          <w:i/>
          <w:iCs/>
          <w:shd w:val="clear" w:color="auto" w:fill="FFFFFF"/>
        </w:rPr>
        <w:t>78</w:t>
      </w:r>
      <w:r w:rsidRPr="005B6C78">
        <w:rPr>
          <w:shd w:val="clear" w:color="auto" w:fill="FFFFFF"/>
        </w:rPr>
        <w:t>, 160-173.</w:t>
      </w:r>
    </w:p>
    <w:p w14:paraId="282E7122" w14:textId="77777777" w:rsidR="006E0477" w:rsidRPr="005B6C78" w:rsidRDefault="006E0477" w:rsidP="005A6041">
      <w:pPr>
        <w:pStyle w:val="References"/>
      </w:pPr>
      <w:proofErr w:type="spellStart"/>
      <w:proofErr w:type="gramStart"/>
      <w:r w:rsidRPr="005B6C78">
        <w:t>Koster</w:t>
      </w:r>
      <w:proofErr w:type="spellEnd"/>
      <w:r w:rsidRPr="005B6C78">
        <w:t>, R. (2005).</w:t>
      </w:r>
      <w:proofErr w:type="gramEnd"/>
      <w:r w:rsidRPr="005B6C78">
        <w:t xml:space="preserve"> </w:t>
      </w:r>
      <w:proofErr w:type="gramStart"/>
      <w:r w:rsidRPr="00A501FE">
        <w:rPr>
          <w:i/>
        </w:rPr>
        <w:t xml:space="preserve">A </w:t>
      </w:r>
      <w:r w:rsidR="00A501FE" w:rsidRPr="00A501FE">
        <w:rPr>
          <w:i/>
        </w:rPr>
        <w:t>theory of fun for game design</w:t>
      </w:r>
      <w:r w:rsidRPr="00A501FE">
        <w:rPr>
          <w:i/>
        </w:rPr>
        <w:t>.</w:t>
      </w:r>
      <w:proofErr w:type="gramEnd"/>
      <w:r w:rsidRPr="005B6C78">
        <w:t xml:space="preserve"> </w:t>
      </w:r>
      <w:r w:rsidR="00A501FE">
        <w:t xml:space="preserve">Scottsdale, AZ: </w:t>
      </w:r>
      <w:proofErr w:type="spellStart"/>
      <w:r w:rsidR="00A501FE">
        <w:t>Paraglyph</w:t>
      </w:r>
      <w:proofErr w:type="spellEnd"/>
      <w:r w:rsidR="00A501FE">
        <w:t xml:space="preserve"> Press.</w:t>
      </w:r>
    </w:p>
    <w:p w14:paraId="18B6EDE3" w14:textId="77777777" w:rsidR="006E0477" w:rsidRPr="005B6C78" w:rsidRDefault="006E0477" w:rsidP="005A6041">
      <w:pPr>
        <w:pStyle w:val="References"/>
      </w:pPr>
      <w:r w:rsidRPr="005B6C78">
        <w:rPr>
          <w:rFonts w:cs="Arial"/>
          <w:shd w:val="clear" w:color="auto" w:fill="FFFFFF"/>
        </w:rPr>
        <w:t>Krueger, N. (2001</w:t>
      </w:r>
      <w:r w:rsidR="00A501FE">
        <w:rPr>
          <w:rFonts w:cs="Arial"/>
          <w:shd w:val="clear" w:color="auto" w:fill="FFFFFF"/>
        </w:rPr>
        <w:t>, December</w:t>
      </w:r>
      <w:r w:rsidRPr="005B6C78">
        <w:rPr>
          <w:rFonts w:cs="Arial"/>
          <w:shd w:val="clear" w:color="auto" w:fill="FFFFFF"/>
        </w:rPr>
        <w:t xml:space="preserve">). </w:t>
      </w:r>
      <w:r w:rsidRPr="00A501FE">
        <w:rPr>
          <w:rFonts w:cs="Arial"/>
          <w:i/>
          <w:shd w:val="clear" w:color="auto" w:fill="FFFFFF"/>
        </w:rPr>
        <w:t xml:space="preserve">Adapt or select. </w:t>
      </w:r>
      <w:proofErr w:type="gramStart"/>
      <w:r w:rsidRPr="00A501FE">
        <w:rPr>
          <w:rFonts w:cs="Arial"/>
          <w:iCs/>
          <w:shd w:val="clear" w:color="auto" w:fill="FFFFFF"/>
        </w:rPr>
        <w:t>Babson-Kauffman Entrepreneurial Research Conference, Jonkoping BCERC</w:t>
      </w:r>
      <w:r w:rsidRPr="00A501FE">
        <w:rPr>
          <w:rFonts w:cs="Arial"/>
          <w:shd w:val="clear" w:color="auto" w:fill="FFFFFF"/>
        </w:rPr>
        <w:t xml:space="preserve">, </w:t>
      </w:r>
      <w:r w:rsidRPr="00A501FE">
        <w:rPr>
          <w:shd w:val="clear" w:color="auto" w:fill="FFFFFF"/>
        </w:rPr>
        <w:t>Jönköping International Busi</w:t>
      </w:r>
      <w:r w:rsidR="00A501FE" w:rsidRPr="00A501FE">
        <w:rPr>
          <w:shd w:val="clear" w:color="auto" w:fill="FFFFFF"/>
        </w:rPr>
        <w:t>n</w:t>
      </w:r>
      <w:r w:rsidR="00A501FE">
        <w:rPr>
          <w:shd w:val="clear" w:color="auto" w:fill="FFFFFF"/>
        </w:rPr>
        <w:t>ess School</w:t>
      </w:r>
      <w:r w:rsidRPr="005B6C78">
        <w:rPr>
          <w:shd w:val="clear" w:color="auto" w:fill="FFFFFF"/>
        </w:rPr>
        <w:t>.</w:t>
      </w:r>
      <w:proofErr w:type="gramEnd"/>
    </w:p>
    <w:p w14:paraId="3CD0CA59" w14:textId="77777777" w:rsidR="006E0477" w:rsidRDefault="006E0477" w:rsidP="005A6041">
      <w:pPr>
        <w:pStyle w:val="References"/>
        <w:rPr>
          <w:rFonts w:cs="Arial"/>
          <w:shd w:val="clear" w:color="auto" w:fill="FFFFFF"/>
        </w:rPr>
      </w:pPr>
      <w:r w:rsidRPr="005B6C78">
        <w:rPr>
          <w:rFonts w:cs="Arial"/>
          <w:shd w:val="clear" w:color="auto" w:fill="FFFFFF"/>
        </w:rPr>
        <w:t xml:space="preserve">Krueger, N. (2007). What lies beneath? </w:t>
      </w:r>
      <w:proofErr w:type="gramStart"/>
      <w:r w:rsidRPr="005B6C78">
        <w:rPr>
          <w:rFonts w:cs="Arial"/>
          <w:shd w:val="clear" w:color="auto" w:fill="FFFFFF"/>
        </w:rPr>
        <w:t>The experiential essence of entrepreneurial thinking.</w:t>
      </w:r>
      <w:proofErr w:type="gramEnd"/>
      <w:r w:rsidRPr="005B6C78">
        <w:rPr>
          <w:rStyle w:val="apple-converted-space"/>
          <w:rFonts w:cs="Arial"/>
          <w:color w:val="000000" w:themeColor="text1"/>
          <w:szCs w:val="20"/>
          <w:shd w:val="clear" w:color="auto" w:fill="FFFFFF"/>
        </w:rPr>
        <w:t> </w:t>
      </w:r>
      <w:r w:rsidRPr="005B6C78">
        <w:rPr>
          <w:rFonts w:cs="Arial"/>
          <w:i/>
          <w:iCs/>
          <w:shd w:val="clear" w:color="auto" w:fill="FFFFFF"/>
        </w:rPr>
        <w:t xml:space="preserve">Entrepreneurship </w:t>
      </w:r>
      <w:r w:rsidR="00A501FE">
        <w:rPr>
          <w:rFonts w:cs="Arial"/>
          <w:i/>
          <w:iCs/>
          <w:shd w:val="clear" w:color="auto" w:fill="FFFFFF"/>
        </w:rPr>
        <w:t>T</w:t>
      </w:r>
      <w:r w:rsidRPr="005B6C78">
        <w:rPr>
          <w:rFonts w:cs="Arial"/>
          <w:i/>
          <w:iCs/>
          <w:shd w:val="clear" w:color="auto" w:fill="FFFFFF"/>
        </w:rPr>
        <w:t xml:space="preserve">heory and </w:t>
      </w:r>
      <w:r w:rsidR="00A501FE">
        <w:rPr>
          <w:rFonts w:cs="Arial"/>
          <w:i/>
          <w:iCs/>
          <w:shd w:val="clear" w:color="auto" w:fill="FFFFFF"/>
        </w:rPr>
        <w:t>P</w:t>
      </w:r>
      <w:r w:rsidRPr="005B6C78">
        <w:rPr>
          <w:rFonts w:cs="Arial"/>
          <w:i/>
          <w:iCs/>
          <w:shd w:val="clear" w:color="auto" w:fill="FFFFFF"/>
        </w:rPr>
        <w:t>ractice</w:t>
      </w:r>
      <w:r w:rsidRPr="005B6C78">
        <w:rPr>
          <w:rFonts w:cs="Arial"/>
          <w:shd w:val="clear" w:color="auto" w:fill="FFFFFF"/>
        </w:rPr>
        <w:t>,</w:t>
      </w:r>
      <w:r w:rsidRPr="005B6C78">
        <w:rPr>
          <w:rStyle w:val="apple-converted-space"/>
          <w:rFonts w:cs="Arial"/>
          <w:color w:val="000000" w:themeColor="text1"/>
          <w:szCs w:val="20"/>
          <w:shd w:val="clear" w:color="auto" w:fill="FFFFFF"/>
        </w:rPr>
        <w:t> </w:t>
      </w:r>
      <w:r w:rsidRPr="005B6C78">
        <w:rPr>
          <w:rFonts w:cs="Arial"/>
          <w:i/>
          <w:iCs/>
          <w:shd w:val="clear" w:color="auto" w:fill="FFFFFF"/>
        </w:rPr>
        <w:t>31</w:t>
      </w:r>
      <w:r w:rsidRPr="005B6C78">
        <w:rPr>
          <w:rFonts w:cs="Arial"/>
          <w:shd w:val="clear" w:color="auto" w:fill="FFFFFF"/>
        </w:rPr>
        <w:t>(1), 123-138.</w:t>
      </w:r>
    </w:p>
    <w:p w14:paraId="30EF8A9B" w14:textId="77777777" w:rsidR="006E0477" w:rsidRPr="00AF27EC" w:rsidRDefault="006E0477" w:rsidP="005A6041">
      <w:pPr>
        <w:pStyle w:val="References"/>
        <w:rPr>
          <w:rFonts w:cs="Arial"/>
          <w:shd w:val="clear" w:color="auto" w:fill="FFFFFF"/>
        </w:rPr>
      </w:pPr>
      <w:proofErr w:type="gramStart"/>
      <w:r w:rsidRPr="00AF27EC">
        <w:rPr>
          <w:rFonts w:cs="Arial"/>
          <w:color w:val="222222"/>
          <w:shd w:val="clear" w:color="auto" w:fill="FFFFFF"/>
        </w:rPr>
        <w:t xml:space="preserve">Kumar, V. A., &amp; </w:t>
      </w:r>
      <w:proofErr w:type="spellStart"/>
      <w:r w:rsidRPr="00AF27EC">
        <w:rPr>
          <w:rFonts w:cs="Arial"/>
          <w:color w:val="222222"/>
          <w:shd w:val="clear" w:color="auto" w:fill="FFFFFF"/>
        </w:rPr>
        <w:t>Laakso</w:t>
      </w:r>
      <w:proofErr w:type="spellEnd"/>
      <w:r w:rsidRPr="00AF27EC">
        <w:rPr>
          <w:rFonts w:cs="Arial"/>
          <w:color w:val="222222"/>
          <w:shd w:val="clear" w:color="auto" w:fill="FFFFFF"/>
        </w:rPr>
        <w:t>, M. J. (2016).</w:t>
      </w:r>
      <w:proofErr w:type="gramEnd"/>
      <w:r w:rsidRPr="00AF27EC">
        <w:rPr>
          <w:rFonts w:cs="Arial"/>
          <w:color w:val="222222"/>
          <w:shd w:val="clear" w:color="auto" w:fill="FFFFFF"/>
        </w:rPr>
        <w:t xml:space="preserve"> Cultural </w:t>
      </w:r>
      <w:r w:rsidR="00A501FE" w:rsidRPr="00AF27EC">
        <w:rPr>
          <w:rFonts w:cs="Arial"/>
          <w:color w:val="222222"/>
          <w:shd w:val="clear" w:color="auto" w:fill="FFFFFF"/>
        </w:rPr>
        <w:t>issues that affect computer programming</w:t>
      </w:r>
      <w:r w:rsidR="00A501FE">
        <w:rPr>
          <w:rFonts w:cs="Arial"/>
          <w:color w:val="222222"/>
          <w:shd w:val="clear" w:color="auto" w:fill="FFFFFF"/>
        </w:rPr>
        <w:t>: A s</w:t>
      </w:r>
      <w:r w:rsidRPr="00AF27EC">
        <w:rPr>
          <w:rFonts w:cs="Arial"/>
          <w:color w:val="222222"/>
          <w:shd w:val="clear" w:color="auto" w:fill="FFFFFF"/>
        </w:rPr>
        <w:t>tudy of Vietna</w:t>
      </w:r>
      <w:r w:rsidRPr="00AF27EC">
        <w:rPr>
          <w:rFonts w:cs="Arial"/>
          <w:color w:val="222222"/>
          <w:shd w:val="clear" w:color="auto" w:fill="FFFFFF"/>
        </w:rPr>
        <w:t>m</w:t>
      </w:r>
      <w:r w:rsidRPr="00AF27EC">
        <w:rPr>
          <w:rFonts w:cs="Arial"/>
          <w:color w:val="222222"/>
          <w:shd w:val="clear" w:color="auto" w:fill="FFFFFF"/>
        </w:rPr>
        <w:t xml:space="preserve">ese in </w:t>
      </w:r>
      <w:r w:rsidR="00A501FE" w:rsidRPr="00AF27EC">
        <w:rPr>
          <w:rFonts w:cs="Arial"/>
          <w:color w:val="222222"/>
          <w:shd w:val="clear" w:color="auto" w:fill="FFFFFF"/>
        </w:rPr>
        <w:t>higher e</w:t>
      </w:r>
      <w:r w:rsidRPr="00AF27EC">
        <w:rPr>
          <w:rFonts w:cs="Arial"/>
          <w:color w:val="222222"/>
          <w:shd w:val="clear" w:color="auto" w:fill="FFFFFF"/>
        </w:rPr>
        <w:t>ducation.</w:t>
      </w:r>
      <w:r w:rsidRPr="00AF27EC">
        <w:rPr>
          <w:rStyle w:val="apple-converted-space"/>
          <w:rFonts w:cs="Arial"/>
          <w:color w:val="222222"/>
          <w:szCs w:val="20"/>
          <w:shd w:val="clear" w:color="auto" w:fill="FFFFFF"/>
        </w:rPr>
        <w:t> </w:t>
      </w:r>
      <w:proofErr w:type="gramStart"/>
      <w:r w:rsidRPr="00AF27EC">
        <w:rPr>
          <w:rFonts w:cs="Arial"/>
          <w:i/>
          <w:iCs/>
          <w:color w:val="222222"/>
          <w:shd w:val="clear" w:color="auto" w:fill="FFFFFF"/>
        </w:rPr>
        <w:t>Asian Journal of Education and e-Learning</w:t>
      </w:r>
      <w:r w:rsidR="00791DF5">
        <w:rPr>
          <w:rFonts w:cs="Arial"/>
          <w:i/>
          <w:iCs/>
          <w:color w:val="222222"/>
          <w:shd w:val="clear" w:color="auto" w:fill="FFFFFF"/>
        </w:rPr>
        <w:t xml:space="preserve">, </w:t>
      </w:r>
      <w:r w:rsidRPr="00AF27EC">
        <w:rPr>
          <w:rFonts w:cs="Arial"/>
          <w:i/>
          <w:iCs/>
          <w:color w:val="222222"/>
          <w:shd w:val="clear" w:color="auto" w:fill="FFFFFF"/>
        </w:rPr>
        <w:t>4</w:t>
      </w:r>
      <w:r w:rsidR="00A501FE">
        <w:rPr>
          <w:rFonts w:cs="Arial"/>
          <w:color w:val="222222"/>
          <w:shd w:val="clear" w:color="auto" w:fill="FFFFFF"/>
        </w:rPr>
        <w:t>(</w:t>
      </w:r>
      <w:r w:rsidRPr="00AF27EC">
        <w:rPr>
          <w:rFonts w:cs="Arial"/>
          <w:color w:val="222222"/>
          <w:shd w:val="clear" w:color="auto" w:fill="FFFFFF"/>
        </w:rPr>
        <w:t>2).</w:t>
      </w:r>
      <w:proofErr w:type="gramEnd"/>
    </w:p>
    <w:p w14:paraId="70A520B7" w14:textId="77777777" w:rsidR="006E0477" w:rsidRPr="005B6C78" w:rsidRDefault="006E0477" w:rsidP="005A6041">
      <w:pPr>
        <w:pStyle w:val="References"/>
        <w:rPr>
          <w:rFonts w:cs="Arial"/>
          <w:shd w:val="clear" w:color="auto" w:fill="FFFFFF"/>
        </w:rPr>
      </w:pPr>
      <w:proofErr w:type="gramStart"/>
      <w:r w:rsidRPr="005B6C78">
        <w:rPr>
          <w:rFonts w:cs="Arial"/>
          <w:color w:val="222222"/>
          <w:shd w:val="clear" w:color="auto" w:fill="FFFFFF"/>
        </w:rPr>
        <w:t xml:space="preserve">La Guardia, D., Gentile, M., Dal Grande, V., </w:t>
      </w:r>
      <w:proofErr w:type="spellStart"/>
      <w:r w:rsidRPr="005B6C78">
        <w:rPr>
          <w:rFonts w:cs="Arial"/>
          <w:color w:val="222222"/>
          <w:shd w:val="clear" w:color="auto" w:fill="FFFFFF"/>
        </w:rPr>
        <w:t>Ottaviano</w:t>
      </w:r>
      <w:proofErr w:type="spellEnd"/>
      <w:r w:rsidRPr="005B6C78">
        <w:rPr>
          <w:rFonts w:cs="Arial"/>
          <w:color w:val="222222"/>
          <w:shd w:val="clear" w:color="auto" w:fill="FFFFFF"/>
        </w:rPr>
        <w:t>, S., &amp; Allegra, M. (2014).</w:t>
      </w:r>
      <w:proofErr w:type="gramEnd"/>
      <w:r w:rsidRPr="005B6C78">
        <w:rPr>
          <w:rFonts w:cs="Arial"/>
          <w:color w:val="222222"/>
          <w:shd w:val="clear" w:color="auto" w:fill="FFFFFF"/>
        </w:rPr>
        <w:t xml:space="preserve"> A </w:t>
      </w:r>
      <w:r w:rsidR="00A501FE" w:rsidRPr="005B6C78">
        <w:rPr>
          <w:rFonts w:cs="Arial"/>
          <w:color w:val="222222"/>
          <w:shd w:val="clear" w:color="auto" w:fill="FFFFFF"/>
        </w:rPr>
        <w:t>game based learning model for entrepreneurship educatio</w:t>
      </w:r>
      <w:r w:rsidRPr="005B6C78">
        <w:rPr>
          <w:rFonts w:cs="Arial"/>
          <w:color w:val="222222"/>
          <w:shd w:val="clear" w:color="auto" w:fill="FFFFFF"/>
        </w:rPr>
        <w:t>n.</w:t>
      </w:r>
      <w:r w:rsidRPr="005B6C78">
        <w:rPr>
          <w:rStyle w:val="apple-converted-space"/>
          <w:rFonts w:cs="Arial"/>
          <w:color w:val="222222"/>
          <w:szCs w:val="20"/>
          <w:shd w:val="clear" w:color="auto" w:fill="FFFFFF"/>
        </w:rPr>
        <w:t> </w:t>
      </w:r>
      <w:r w:rsidRPr="005B6C78">
        <w:rPr>
          <w:rFonts w:cs="Arial"/>
          <w:i/>
          <w:iCs/>
          <w:color w:val="222222"/>
          <w:shd w:val="clear" w:color="auto" w:fill="FFFFFF"/>
        </w:rPr>
        <w:t>Procedia-Social and Behavioral Sciences</w:t>
      </w:r>
      <w:r w:rsidRPr="005B6C78">
        <w:rPr>
          <w:rFonts w:cs="Arial"/>
          <w:color w:val="222222"/>
          <w:shd w:val="clear" w:color="auto" w:fill="FFFFFF"/>
        </w:rPr>
        <w:t>,</w:t>
      </w:r>
      <w:r w:rsidRPr="005B6C78">
        <w:rPr>
          <w:rStyle w:val="apple-converted-space"/>
          <w:rFonts w:cs="Arial"/>
          <w:color w:val="222222"/>
          <w:szCs w:val="20"/>
          <w:shd w:val="clear" w:color="auto" w:fill="FFFFFF"/>
        </w:rPr>
        <w:t> </w:t>
      </w:r>
      <w:r w:rsidRPr="005B6C78">
        <w:rPr>
          <w:rFonts w:cs="Arial"/>
          <w:i/>
          <w:iCs/>
          <w:color w:val="222222"/>
          <w:shd w:val="clear" w:color="auto" w:fill="FFFFFF"/>
        </w:rPr>
        <w:t>141</w:t>
      </w:r>
      <w:r w:rsidRPr="005B6C78">
        <w:rPr>
          <w:rFonts w:cs="Arial"/>
          <w:color w:val="222222"/>
          <w:shd w:val="clear" w:color="auto" w:fill="FFFFFF"/>
        </w:rPr>
        <w:t>, 195-199.</w:t>
      </w:r>
    </w:p>
    <w:p w14:paraId="09E50678" w14:textId="77777777" w:rsidR="006E0477" w:rsidRPr="005B6C78" w:rsidRDefault="006E0477" w:rsidP="005A6041">
      <w:pPr>
        <w:pStyle w:val="References"/>
        <w:rPr>
          <w:rFonts w:cs="Arial"/>
          <w:shd w:val="clear" w:color="auto" w:fill="FFFFFF"/>
        </w:rPr>
      </w:pPr>
      <w:proofErr w:type="spellStart"/>
      <w:r w:rsidRPr="005B6C78">
        <w:rPr>
          <w:rFonts w:cs="Arial"/>
          <w:shd w:val="clear" w:color="auto" w:fill="FFFFFF"/>
        </w:rPr>
        <w:t>Lanyi</w:t>
      </w:r>
      <w:proofErr w:type="spellEnd"/>
      <w:r w:rsidRPr="005B6C78">
        <w:rPr>
          <w:rFonts w:cs="Arial"/>
          <w:shd w:val="clear" w:color="auto" w:fill="FFFFFF"/>
        </w:rPr>
        <w:t xml:space="preserve">, C. S. </w:t>
      </w:r>
      <w:r w:rsidR="00A501FE">
        <w:rPr>
          <w:rFonts w:cs="Arial"/>
          <w:shd w:val="clear" w:color="auto" w:fill="FFFFFF"/>
        </w:rPr>
        <w:t xml:space="preserve">(2011). </w:t>
      </w:r>
      <w:proofErr w:type="gramStart"/>
      <w:r w:rsidRPr="005B6C78">
        <w:rPr>
          <w:rFonts w:cs="Arial"/>
          <w:shd w:val="clear" w:color="auto" w:fill="FFFFFF"/>
        </w:rPr>
        <w:t xml:space="preserve">Developing </w:t>
      </w:r>
      <w:r w:rsidR="00A501FE" w:rsidRPr="005B6C78">
        <w:rPr>
          <w:rFonts w:cs="Arial"/>
          <w:shd w:val="clear" w:color="auto" w:fill="FFFFFF"/>
        </w:rPr>
        <w:t>serious games for 12-16 year old students</w:t>
      </w:r>
      <w:r w:rsidRPr="005B6C78">
        <w:rPr>
          <w:rFonts w:cs="Arial"/>
          <w:shd w:val="clear" w:color="auto" w:fill="FFFFFF"/>
        </w:rPr>
        <w:t>.</w:t>
      </w:r>
      <w:proofErr w:type="gramEnd"/>
      <w:r w:rsidRPr="005B6C78">
        <w:rPr>
          <w:rFonts w:cs="Arial"/>
          <w:shd w:val="clear" w:color="auto" w:fill="FFFFFF"/>
        </w:rPr>
        <w:t xml:space="preserve"> </w:t>
      </w:r>
      <w:proofErr w:type="gramStart"/>
      <w:r w:rsidRPr="005B6C78">
        <w:rPr>
          <w:i/>
        </w:rPr>
        <w:t>Proceedings of</w:t>
      </w:r>
      <w:r w:rsidR="00A501FE">
        <w:rPr>
          <w:i/>
        </w:rPr>
        <w:t xml:space="preserve"> the 2011</w:t>
      </w:r>
      <w:r w:rsidRPr="005B6C78">
        <w:rPr>
          <w:i/>
        </w:rPr>
        <w:t xml:space="preserve"> Informing Science &amp; </w:t>
      </w:r>
      <w:r w:rsidR="002851F9">
        <w:rPr>
          <w:i/>
        </w:rPr>
        <w:t>IT</w:t>
      </w:r>
      <w:r w:rsidRPr="005B6C78">
        <w:rPr>
          <w:i/>
        </w:rPr>
        <w:t xml:space="preserve"> Education Conference</w:t>
      </w:r>
      <w:r w:rsidR="002851F9">
        <w:rPr>
          <w:i/>
        </w:rPr>
        <w:t>, Novi Sad, Serbia</w:t>
      </w:r>
      <w:r w:rsidR="00A501FE">
        <w:rPr>
          <w:i/>
        </w:rPr>
        <w:t>.</w:t>
      </w:r>
      <w:proofErr w:type="gramEnd"/>
      <w:r w:rsidR="00A501FE">
        <w:rPr>
          <w:i/>
        </w:rPr>
        <w:t xml:space="preserve"> </w:t>
      </w:r>
      <w:r w:rsidRPr="005B6C78">
        <w:t>Retrieved</w:t>
      </w:r>
      <w:r>
        <w:t xml:space="preserve"> </w:t>
      </w:r>
      <w:r w:rsidRPr="005B6C78">
        <w:t xml:space="preserve">from </w:t>
      </w:r>
      <w:hyperlink r:id="rId18" w:history="1">
        <w:r w:rsidR="002851F9" w:rsidRPr="00D7445B">
          <w:rPr>
            <w:rStyle w:val="Hyperlink"/>
            <w:szCs w:val="20"/>
          </w:rPr>
          <w:t>http://proceedings.informingscience.org/InSITE2011/InSITE11p521-535SikLanyi333.pdf</w:t>
        </w:r>
      </w:hyperlink>
      <w:r w:rsidR="002851F9">
        <w:t xml:space="preserve"> </w:t>
      </w:r>
    </w:p>
    <w:p w14:paraId="3235D1FB" w14:textId="77777777" w:rsidR="006E0477" w:rsidRPr="005B6C78" w:rsidRDefault="006E0477" w:rsidP="005A6041">
      <w:pPr>
        <w:pStyle w:val="References"/>
        <w:rPr>
          <w:rFonts w:cs="Arial"/>
          <w:shd w:val="clear" w:color="auto" w:fill="FFFFFF"/>
        </w:rPr>
      </w:pPr>
      <w:proofErr w:type="spellStart"/>
      <w:proofErr w:type="gramStart"/>
      <w:r w:rsidRPr="005B6C78">
        <w:rPr>
          <w:rFonts w:cs="Arial"/>
          <w:shd w:val="clear" w:color="auto" w:fill="FFFFFF"/>
        </w:rPr>
        <w:t>Minniti</w:t>
      </w:r>
      <w:proofErr w:type="spellEnd"/>
      <w:r w:rsidRPr="005B6C78">
        <w:rPr>
          <w:rFonts w:cs="Arial"/>
          <w:shd w:val="clear" w:color="auto" w:fill="FFFFFF"/>
        </w:rPr>
        <w:t>, M. (2008).</w:t>
      </w:r>
      <w:proofErr w:type="gramEnd"/>
      <w:r w:rsidRPr="005B6C78">
        <w:rPr>
          <w:rFonts w:cs="Arial"/>
          <w:shd w:val="clear" w:color="auto" w:fill="FFFFFF"/>
        </w:rPr>
        <w:t xml:space="preserve"> The role of government polic</w:t>
      </w:r>
      <w:r w:rsidR="00791DF5">
        <w:rPr>
          <w:rFonts w:cs="Arial"/>
          <w:shd w:val="clear" w:color="auto" w:fill="FFFFFF"/>
        </w:rPr>
        <w:t>y on entrepreneurial activity: P</w:t>
      </w:r>
      <w:r w:rsidRPr="005B6C78">
        <w:rPr>
          <w:rFonts w:cs="Arial"/>
          <w:shd w:val="clear" w:color="auto" w:fill="FFFFFF"/>
        </w:rPr>
        <w:t>roductive, unproductive, or destructive?</w:t>
      </w:r>
      <w:r w:rsidR="00791DF5">
        <w:rPr>
          <w:rStyle w:val="apple-converted-space"/>
          <w:rFonts w:cs="Arial"/>
          <w:color w:val="000000" w:themeColor="text1"/>
          <w:szCs w:val="20"/>
          <w:shd w:val="clear" w:color="auto" w:fill="FFFFFF"/>
        </w:rPr>
        <w:t xml:space="preserve"> </w:t>
      </w:r>
      <w:r w:rsidRPr="005B6C78">
        <w:rPr>
          <w:rFonts w:cs="Arial"/>
          <w:i/>
          <w:iCs/>
          <w:shd w:val="clear" w:color="auto" w:fill="FFFFFF"/>
        </w:rPr>
        <w:t>Entrepreneurship Theory and Practice</w:t>
      </w:r>
      <w:r w:rsidRPr="005B6C78">
        <w:rPr>
          <w:rFonts w:cs="Arial"/>
          <w:shd w:val="clear" w:color="auto" w:fill="FFFFFF"/>
        </w:rPr>
        <w:t>,</w:t>
      </w:r>
      <w:r w:rsidRPr="005B6C78">
        <w:rPr>
          <w:rStyle w:val="apple-converted-space"/>
          <w:rFonts w:cs="Arial"/>
          <w:color w:val="000000" w:themeColor="text1"/>
          <w:szCs w:val="20"/>
          <w:shd w:val="clear" w:color="auto" w:fill="FFFFFF"/>
        </w:rPr>
        <w:t> </w:t>
      </w:r>
      <w:r w:rsidRPr="005B6C78">
        <w:rPr>
          <w:rFonts w:cs="Arial"/>
          <w:i/>
          <w:iCs/>
          <w:shd w:val="clear" w:color="auto" w:fill="FFFFFF"/>
        </w:rPr>
        <w:t>32</w:t>
      </w:r>
      <w:r w:rsidRPr="005B6C78">
        <w:rPr>
          <w:rFonts w:cs="Arial"/>
          <w:shd w:val="clear" w:color="auto" w:fill="FFFFFF"/>
        </w:rPr>
        <w:t>(5), 779-790.</w:t>
      </w:r>
    </w:p>
    <w:p w14:paraId="55C5605A" w14:textId="77777777" w:rsidR="006E0477" w:rsidRPr="005B6C78" w:rsidRDefault="006E0477" w:rsidP="005A6041">
      <w:pPr>
        <w:pStyle w:val="References"/>
        <w:rPr>
          <w:rFonts w:cs="Arial"/>
          <w:shd w:val="clear" w:color="auto" w:fill="FFFFFF"/>
        </w:rPr>
      </w:pPr>
      <w:r w:rsidRPr="005B6C78">
        <w:rPr>
          <w:rFonts w:cs="Arial"/>
          <w:shd w:val="clear" w:color="auto" w:fill="FFFFFF"/>
        </w:rPr>
        <w:t xml:space="preserve">Mitchell, R. K. (2005). </w:t>
      </w:r>
      <w:proofErr w:type="gramStart"/>
      <w:r w:rsidRPr="005B6C78">
        <w:rPr>
          <w:rFonts w:cs="Arial"/>
          <w:shd w:val="clear" w:color="auto" w:fill="FFFFFF"/>
        </w:rPr>
        <w:t>Tuning up the global value creation engine: The road to excellence in international e</w:t>
      </w:r>
      <w:r w:rsidRPr="005B6C78">
        <w:rPr>
          <w:rFonts w:cs="Arial"/>
          <w:shd w:val="clear" w:color="auto" w:fill="FFFFFF"/>
        </w:rPr>
        <w:t>n</w:t>
      </w:r>
      <w:r w:rsidRPr="005B6C78">
        <w:rPr>
          <w:rFonts w:cs="Arial"/>
          <w:shd w:val="clear" w:color="auto" w:fill="FFFFFF"/>
        </w:rPr>
        <w:t>trepreneurship education.</w:t>
      </w:r>
      <w:proofErr w:type="gramEnd"/>
      <w:r w:rsidRPr="005B6C78">
        <w:rPr>
          <w:rStyle w:val="apple-converted-space"/>
          <w:rFonts w:cs="Arial"/>
          <w:color w:val="000000" w:themeColor="text1"/>
          <w:szCs w:val="20"/>
          <w:shd w:val="clear" w:color="auto" w:fill="FFFFFF"/>
        </w:rPr>
        <w:t> </w:t>
      </w:r>
      <w:r w:rsidRPr="005B6C78">
        <w:rPr>
          <w:rFonts w:cs="Arial"/>
          <w:i/>
          <w:iCs/>
          <w:shd w:val="clear" w:color="auto" w:fill="FFFFFF"/>
        </w:rPr>
        <w:t xml:space="preserve">Advances in </w:t>
      </w:r>
      <w:r w:rsidR="00791DF5" w:rsidRPr="005B6C78">
        <w:rPr>
          <w:rFonts w:cs="Arial"/>
          <w:i/>
          <w:iCs/>
          <w:shd w:val="clear" w:color="auto" w:fill="FFFFFF"/>
        </w:rPr>
        <w:t xml:space="preserve">Entrepreneurship, Firm Emergence </w:t>
      </w:r>
      <w:r w:rsidRPr="005B6C78">
        <w:rPr>
          <w:rFonts w:cs="Arial"/>
          <w:i/>
          <w:iCs/>
          <w:shd w:val="clear" w:color="auto" w:fill="FFFFFF"/>
        </w:rPr>
        <w:t xml:space="preserve">and </w:t>
      </w:r>
      <w:r w:rsidR="00791DF5" w:rsidRPr="005B6C78">
        <w:rPr>
          <w:rFonts w:cs="Arial"/>
          <w:i/>
          <w:iCs/>
          <w:shd w:val="clear" w:color="auto" w:fill="FFFFFF"/>
        </w:rPr>
        <w:t>Growth</w:t>
      </w:r>
      <w:r w:rsidRPr="005B6C78">
        <w:rPr>
          <w:rFonts w:cs="Arial"/>
          <w:shd w:val="clear" w:color="auto" w:fill="FFFFFF"/>
        </w:rPr>
        <w:t>,</w:t>
      </w:r>
      <w:r w:rsidRPr="005B6C78">
        <w:rPr>
          <w:rStyle w:val="apple-converted-space"/>
          <w:rFonts w:cs="Arial"/>
          <w:color w:val="000000" w:themeColor="text1"/>
          <w:szCs w:val="20"/>
          <w:shd w:val="clear" w:color="auto" w:fill="FFFFFF"/>
        </w:rPr>
        <w:t> </w:t>
      </w:r>
      <w:r w:rsidRPr="005B6C78">
        <w:rPr>
          <w:rFonts w:cs="Arial"/>
          <w:i/>
          <w:iCs/>
          <w:shd w:val="clear" w:color="auto" w:fill="FFFFFF"/>
        </w:rPr>
        <w:t>8</w:t>
      </w:r>
      <w:r w:rsidRPr="005B6C78">
        <w:rPr>
          <w:rFonts w:cs="Arial"/>
          <w:shd w:val="clear" w:color="auto" w:fill="FFFFFF"/>
        </w:rPr>
        <w:t>, 185-248.</w:t>
      </w:r>
    </w:p>
    <w:p w14:paraId="100E3231" w14:textId="77777777" w:rsidR="006E0477" w:rsidRPr="005B6C78" w:rsidRDefault="006E0477" w:rsidP="005A6041">
      <w:pPr>
        <w:pStyle w:val="References"/>
      </w:pPr>
      <w:proofErr w:type="gramStart"/>
      <w:r w:rsidRPr="005B6C78">
        <w:rPr>
          <w:rFonts w:cs="Arial"/>
          <w:shd w:val="clear" w:color="auto" w:fill="FFFFFF"/>
        </w:rPr>
        <w:t>Mohan, K. R., Mohan, A. R., &amp; Ramakrishnan, V. K. (2015).</w:t>
      </w:r>
      <w:proofErr w:type="gramEnd"/>
      <w:r w:rsidRPr="005B6C78">
        <w:rPr>
          <w:rFonts w:cs="Arial"/>
          <w:shd w:val="clear" w:color="auto" w:fill="FFFFFF"/>
        </w:rPr>
        <w:t xml:space="preserve"> </w:t>
      </w:r>
      <w:proofErr w:type="gramStart"/>
      <w:r w:rsidRPr="005B6C78">
        <w:rPr>
          <w:rFonts w:cs="Arial"/>
          <w:shd w:val="clear" w:color="auto" w:fill="FFFFFF"/>
        </w:rPr>
        <w:t xml:space="preserve">An </w:t>
      </w:r>
      <w:r w:rsidR="002851F9" w:rsidRPr="005B6C78">
        <w:rPr>
          <w:rFonts w:cs="Arial"/>
          <w:shd w:val="clear" w:color="auto" w:fill="FFFFFF"/>
        </w:rPr>
        <w:t>ideal entrepreneur and his ego state</w:t>
      </w:r>
      <w:r w:rsidRPr="005B6C78">
        <w:rPr>
          <w:rFonts w:cs="Arial"/>
          <w:shd w:val="clear" w:color="auto" w:fill="FFFFFF"/>
        </w:rPr>
        <w:t>.</w:t>
      </w:r>
      <w:proofErr w:type="gramEnd"/>
      <w:r w:rsidRPr="005B6C78">
        <w:rPr>
          <w:rFonts w:cs="Arial"/>
          <w:shd w:val="clear" w:color="auto" w:fill="FFFFFF"/>
        </w:rPr>
        <w:t xml:space="preserve"> </w:t>
      </w:r>
      <w:r w:rsidRPr="005B6C78">
        <w:rPr>
          <w:rFonts w:cs="Arial"/>
          <w:i/>
          <w:shd w:val="clear" w:color="auto" w:fill="FFFFFF"/>
        </w:rPr>
        <w:t>Intern</w:t>
      </w:r>
      <w:r w:rsidRPr="005B6C78">
        <w:rPr>
          <w:rFonts w:cs="Arial"/>
          <w:i/>
          <w:shd w:val="clear" w:color="auto" w:fill="FFFFFF"/>
        </w:rPr>
        <w:t>a</w:t>
      </w:r>
      <w:r w:rsidRPr="005B6C78">
        <w:rPr>
          <w:rFonts w:cs="Arial"/>
          <w:i/>
          <w:shd w:val="clear" w:color="auto" w:fill="FFFFFF"/>
        </w:rPr>
        <w:t>tional Journal of Informative &amp; Futuristic Research</w:t>
      </w:r>
      <w:r w:rsidRPr="005B6C78">
        <w:rPr>
          <w:rFonts w:cs="Arial"/>
          <w:shd w:val="clear" w:color="auto" w:fill="FFFFFF"/>
        </w:rPr>
        <w:t xml:space="preserve">, </w:t>
      </w:r>
      <w:r w:rsidRPr="002851F9">
        <w:rPr>
          <w:rFonts w:cs="Arial"/>
          <w:i/>
          <w:shd w:val="clear" w:color="auto" w:fill="FFFFFF"/>
        </w:rPr>
        <w:t>2</w:t>
      </w:r>
      <w:r w:rsidRPr="005B6C78">
        <w:rPr>
          <w:rFonts w:cs="Arial"/>
          <w:shd w:val="clear" w:color="auto" w:fill="FFFFFF"/>
        </w:rPr>
        <w:t>(11), 4290-4295.</w:t>
      </w:r>
    </w:p>
    <w:p w14:paraId="0BA83EF2" w14:textId="77777777" w:rsidR="006E0477" w:rsidRPr="005B6C78" w:rsidRDefault="006E0477" w:rsidP="005A6041">
      <w:pPr>
        <w:pStyle w:val="References"/>
      </w:pPr>
      <w:proofErr w:type="gramStart"/>
      <w:r w:rsidRPr="005B6C78">
        <w:rPr>
          <w:rFonts w:cs="Arial"/>
          <w:color w:val="222222"/>
          <w:shd w:val="clear" w:color="auto" w:fill="FFFFFF"/>
        </w:rPr>
        <w:t>Nielsen, J., &amp; Levy, J. (1994).</w:t>
      </w:r>
      <w:proofErr w:type="gramEnd"/>
      <w:r w:rsidRPr="005B6C78">
        <w:rPr>
          <w:rFonts w:cs="Arial"/>
          <w:color w:val="222222"/>
          <w:shd w:val="clear" w:color="auto" w:fill="FFFFFF"/>
        </w:rPr>
        <w:t xml:space="preserve"> </w:t>
      </w:r>
      <w:proofErr w:type="gramStart"/>
      <w:r w:rsidRPr="005B6C78">
        <w:rPr>
          <w:rFonts w:cs="Arial"/>
          <w:color w:val="222222"/>
          <w:shd w:val="clear" w:color="auto" w:fill="FFFFFF"/>
        </w:rPr>
        <w:t>Measuring usability: preference vs. performance.</w:t>
      </w:r>
      <w:proofErr w:type="gramEnd"/>
      <w:r w:rsidRPr="005B6C78">
        <w:rPr>
          <w:rStyle w:val="apple-converted-space"/>
          <w:rFonts w:cs="Arial"/>
          <w:color w:val="222222"/>
          <w:szCs w:val="20"/>
          <w:shd w:val="clear" w:color="auto" w:fill="FFFFFF"/>
        </w:rPr>
        <w:t> </w:t>
      </w:r>
      <w:r w:rsidRPr="005B6C78">
        <w:rPr>
          <w:rFonts w:cs="Arial"/>
          <w:i/>
          <w:iCs/>
          <w:color w:val="222222"/>
          <w:shd w:val="clear" w:color="auto" w:fill="FFFFFF"/>
        </w:rPr>
        <w:t>Communications of the ACM</w:t>
      </w:r>
      <w:r w:rsidRPr="005B6C78">
        <w:rPr>
          <w:rFonts w:cs="Arial"/>
          <w:color w:val="222222"/>
          <w:shd w:val="clear" w:color="auto" w:fill="FFFFFF"/>
        </w:rPr>
        <w:t>,</w:t>
      </w:r>
      <w:r w:rsidRPr="005B6C78">
        <w:rPr>
          <w:rStyle w:val="apple-converted-space"/>
          <w:rFonts w:cs="Arial"/>
          <w:color w:val="222222"/>
          <w:szCs w:val="20"/>
          <w:shd w:val="clear" w:color="auto" w:fill="FFFFFF"/>
        </w:rPr>
        <w:t> </w:t>
      </w:r>
      <w:r w:rsidRPr="005B6C78">
        <w:rPr>
          <w:rFonts w:cs="Arial"/>
          <w:i/>
          <w:iCs/>
          <w:color w:val="222222"/>
          <w:shd w:val="clear" w:color="auto" w:fill="FFFFFF"/>
        </w:rPr>
        <w:t>37</w:t>
      </w:r>
      <w:r w:rsidRPr="005B6C78">
        <w:rPr>
          <w:rFonts w:cs="Arial"/>
          <w:color w:val="222222"/>
          <w:shd w:val="clear" w:color="auto" w:fill="FFFFFF"/>
        </w:rPr>
        <w:t>(4), 66-75.</w:t>
      </w:r>
    </w:p>
    <w:p w14:paraId="508385C8" w14:textId="77777777" w:rsidR="006E0477" w:rsidRPr="005B6C78" w:rsidRDefault="006E0477" w:rsidP="005A6041">
      <w:pPr>
        <w:pStyle w:val="References"/>
      </w:pPr>
      <w:proofErr w:type="gramStart"/>
      <w:r w:rsidRPr="005B6C78">
        <w:rPr>
          <w:shd w:val="clear" w:color="auto" w:fill="FFFFFF"/>
        </w:rPr>
        <w:t>O'Donnell, A. M., &amp; King, A. (Eds.).</w:t>
      </w:r>
      <w:proofErr w:type="gramEnd"/>
      <w:r w:rsidRPr="005B6C78">
        <w:rPr>
          <w:shd w:val="clear" w:color="auto" w:fill="FFFFFF"/>
        </w:rPr>
        <w:t xml:space="preserve"> </w:t>
      </w:r>
      <w:proofErr w:type="gramStart"/>
      <w:r w:rsidRPr="005B6C78">
        <w:rPr>
          <w:shd w:val="clear" w:color="auto" w:fill="FFFFFF"/>
        </w:rPr>
        <w:t>(2014).</w:t>
      </w:r>
      <w:r w:rsidRPr="005B6C78">
        <w:rPr>
          <w:rStyle w:val="apple-converted-space"/>
          <w:rFonts w:cstheme="minorHAnsi"/>
          <w:szCs w:val="20"/>
          <w:shd w:val="clear" w:color="auto" w:fill="FFFFFF"/>
        </w:rPr>
        <w:t> </w:t>
      </w:r>
      <w:r w:rsidRPr="005B6C78">
        <w:rPr>
          <w:i/>
          <w:iCs/>
          <w:shd w:val="clear" w:color="auto" w:fill="FFFFFF"/>
        </w:rPr>
        <w:t>Cognitive perspectives on peer learning</w:t>
      </w:r>
      <w:r w:rsidRPr="005B6C78">
        <w:rPr>
          <w:shd w:val="clear" w:color="auto" w:fill="FFFFFF"/>
        </w:rPr>
        <w:t>.</w:t>
      </w:r>
      <w:proofErr w:type="gramEnd"/>
      <w:r w:rsidRPr="005B6C78">
        <w:rPr>
          <w:shd w:val="clear" w:color="auto" w:fill="FFFFFF"/>
        </w:rPr>
        <w:t xml:space="preserve"> NY: Routledge.</w:t>
      </w:r>
    </w:p>
    <w:p w14:paraId="60B02884" w14:textId="77777777" w:rsidR="006E0477" w:rsidRPr="005B6C78" w:rsidRDefault="006E0477" w:rsidP="005A6041">
      <w:pPr>
        <w:pStyle w:val="References"/>
      </w:pPr>
      <w:proofErr w:type="spellStart"/>
      <w:proofErr w:type="gramStart"/>
      <w:r w:rsidRPr="005B6C78">
        <w:rPr>
          <w:rFonts w:cs="Arial"/>
          <w:color w:val="222222"/>
          <w:shd w:val="clear" w:color="auto" w:fill="FFFFFF"/>
        </w:rPr>
        <w:t>Panoutsopoulos</w:t>
      </w:r>
      <w:proofErr w:type="spellEnd"/>
      <w:r w:rsidRPr="005B6C78">
        <w:rPr>
          <w:rFonts w:cs="Arial"/>
          <w:color w:val="222222"/>
          <w:shd w:val="clear" w:color="auto" w:fill="FFFFFF"/>
        </w:rPr>
        <w:t>, H., &amp; Sampson, D. G. (2014).</w:t>
      </w:r>
      <w:proofErr w:type="gramEnd"/>
      <w:r w:rsidRPr="005B6C78">
        <w:rPr>
          <w:rFonts w:cs="Arial"/>
          <w:color w:val="222222"/>
          <w:shd w:val="clear" w:color="auto" w:fill="FFFFFF"/>
        </w:rPr>
        <w:t xml:space="preserve"> Digital game-based learning in the context of school entrepr</w:t>
      </w:r>
      <w:r w:rsidRPr="005B6C78">
        <w:rPr>
          <w:rFonts w:cs="Arial"/>
          <w:color w:val="222222"/>
          <w:shd w:val="clear" w:color="auto" w:fill="FFFFFF"/>
        </w:rPr>
        <w:t>e</w:t>
      </w:r>
      <w:r w:rsidRPr="005B6C78">
        <w:rPr>
          <w:rFonts w:cs="Arial"/>
          <w:color w:val="222222"/>
          <w:shd w:val="clear" w:color="auto" w:fill="FFFFFF"/>
        </w:rPr>
        <w:t xml:space="preserve">neurship education: Proposing a framework for evaluating the effectiveness of digital games. </w:t>
      </w:r>
      <w:proofErr w:type="gramStart"/>
      <w:r w:rsidRPr="00791DF5">
        <w:t>In</w:t>
      </w:r>
      <w:r w:rsidR="00791DF5">
        <w:t xml:space="preserve"> D. G.</w:t>
      </w:r>
      <w:r w:rsidR="00791DF5" w:rsidRPr="00791DF5">
        <w:t xml:space="preserve"> Sampson, </w:t>
      </w:r>
      <w:r w:rsidR="00791DF5">
        <w:t>D.</w:t>
      </w:r>
      <w:r w:rsidR="00791DF5" w:rsidRPr="00791DF5">
        <w:t xml:space="preserve"> </w:t>
      </w:r>
      <w:proofErr w:type="spellStart"/>
      <w:r w:rsidR="00791DF5" w:rsidRPr="00791DF5">
        <w:t>Ifenthaler</w:t>
      </w:r>
      <w:proofErr w:type="spellEnd"/>
      <w:r w:rsidR="00791DF5" w:rsidRPr="00791DF5">
        <w:t xml:space="preserve">, </w:t>
      </w:r>
      <w:r w:rsidR="00791DF5">
        <w:t>J. M.</w:t>
      </w:r>
      <w:r w:rsidR="00791DF5" w:rsidRPr="00791DF5">
        <w:t xml:space="preserve"> Spector, </w:t>
      </w:r>
      <w:r w:rsidR="00A73A2D">
        <w:t>&amp; P.</w:t>
      </w:r>
      <w:r w:rsidR="00791DF5" w:rsidRPr="00791DF5">
        <w:t xml:space="preserve"> Isaias (E</w:t>
      </w:r>
      <w:r w:rsidR="00791DF5">
        <w:t>ds.),</w:t>
      </w:r>
      <w:r w:rsidRPr="005B6C78">
        <w:rPr>
          <w:rStyle w:val="apple-converted-space"/>
          <w:rFonts w:cs="Arial"/>
          <w:color w:val="222222"/>
          <w:szCs w:val="20"/>
          <w:shd w:val="clear" w:color="auto" w:fill="FFFFFF"/>
        </w:rPr>
        <w:t> </w:t>
      </w:r>
      <w:r w:rsidRPr="005B6C78">
        <w:rPr>
          <w:rFonts w:cs="Arial"/>
          <w:i/>
          <w:iCs/>
          <w:color w:val="222222"/>
          <w:shd w:val="clear" w:color="auto" w:fill="FFFFFF"/>
        </w:rPr>
        <w:t xml:space="preserve">Digital </w:t>
      </w:r>
      <w:r w:rsidR="002851F9" w:rsidRPr="005B6C78">
        <w:rPr>
          <w:rFonts w:cs="Arial"/>
          <w:i/>
          <w:iCs/>
          <w:color w:val="222222"/>
          <w:shd w:val="clear" w:color="auto" w:fill="FFFFFF"/>
        </w:rPr>
        <w:t>systems for open access to formal and informal learning</w:t>
      </w:r>
      <w:r w:rsidR="00A73A2D">
        <w:rPr>
          <w:rFonts w:cs="Arial"/>
          <w:i/>
          <w:iCs/>
          <w:color w:val="222222"/>
          <w:shd w:val="clear" w:color="auto" w:fill="FFFFFF"/>
        </w:rPr>
        <w:t xml:space="preserve"> </w:t>
      </w:r>
      <w:r w:rsidRPr="005B6C78">
        <w:rPr>
          <w:rFonts w:cs="Arial"/>
          <w:color w:val="222222"/>
          <w:shd w:val="clear" w:color="auto" w:fill="FFFFFF"/>
        </w:rPr>
        <w:t>(pp. 195-212).</w:t>
      </w:r>
      <w:proofErr w:type="gramEnd"/>
      <w:r w:rsidRPr="005B6C78">
        <w:rPr>
          <w:rFonts w:cs="Arial"/>
          <w:color w:val="222222"/>
          <w:shd w:val="clear" w:color="auto" w:fill="FFFFFF"/>
        </w:rPr>
        <w:t xml:space="preserve"> </w:t>
      </w:r>
      <w:r w:rsidR="00E25C9A">
        <w:rPr>
          <w:rFonts w:cs="Arial"/>
          <w:color w:val="222222"/>
          <w:shd w:val="clear" w:color="auto" w:fill="FFFFFF"/>
        </w:rPr>
        <w:t>Cham</w:t>
      </w:r>
      <w:r w:rsidR="002851F9">
        <w:rPr>
          <w:rFonts w:cs="Arial"/>
          <w:color w:val="222222"/>
          <w:shd w:val="clear" w:color="auto" w:fill="FFFFFF"/>
        </w:rPr>
        <w:t xml:space="preserve">, Switzerland: </w:t>
      </w:r>
      <w:r w:rsidRPr="005B6C78">
        <w:rPr>
          <w:rFonts w:cs="Arial"/>
          <w:color w:val="222222"/>
          <w:shd w:val="clear" w:color="auto" w:fill="FFFFFF"/>
        </w:rPr>
        <w:t>Springer International Publishing.</w:t>
      </w:r>
    </w:p>
    <w:p w14:paraId="610F2824" w14:textId="77777777" w:rsidR="006E0477" w:rsidRPr="005B6C78" w:rsidRDefault="006E0477" w:rsidP="005A6041">
      <w:pPr>
        <w:pStyle w:val="References"/>
        <w:rPr>
          <w:rFonts w:cs="Arial"/>
          <w:shd w:val="clear" w:color="auto" w:fill="FFFFFF"/>
        </w:rPr>
      </w:pPr>
      <w:proofErr w:type="gramStart"/>
      <w:r w:rsidRPr="005B6C78">
        <w:t xml:space="preserve">Peters, V., &amp; </w:t>
      </w:r>
      <w:proofErr w:type="spellStart"/>
      <w:r w:rsidRPr="005B6C78">
        <w:t>Vissers</w:t>
      </w:r>
      <w:proofErr w:type="spellEnd"/>
      <w:r w:rsidRPr="005B6C78">
        <w:t>, G. (2004).</w:t>
      </w:r>
      <w:proofErr w:type="gramEnd"/>
      <w:r w:rsidRPr="005B6C78">
        <w:t xml:space="preserve"> </w:t>
      </w:r>
      <w:proofErr w:type="gramStart"/>
      <w:r w:rsidRPr="005B6C78">
        <w:t>A simple classification model for debriefing simulation games.</w:t>
      </w:r>
      <w:proofErr w:type="gramEnd"/>
      <w:r w:rsidRPr="005B6C78">
        <w:t xml:space="preserve"> </w:t>
      </w:r>
      <w:r w:rsidRPr="005B6C78">
        <w:rPr>
          <w:i/>
        </w:rPr>
        <w:t>Simulation &amp; Gaming</w:t>
      </w:r>
      <w:r w:rsidRPr="005B6C78">
        <w:t>, 35(1), 70-84</w:t>
      </w:r>
      <w:r w:rsidR="002851F9">
        <w:t>.</w:t>
      </w:r>
    </w:p>
    <w:p w14:paraId="1D83E544" w14:textId="77777777" w:rsidR="006E0477" w:rsidRPr="005B6C78" w:rsidRDefault="006E0477" w:rsidP="005A6041">
      <w:pPr>
        <w:pStyle w:val="References"/>
      </w:pPr>
      <w:proofErr w:type="gramStart"/>
      <w:r w:rsidRPr="005B6C78">
        <w:t>Pink, D. (2005).</w:t>
      </w:r>
      <w:proofErr w:type="gramEnd"/>
      <w:r w:rsidRPr="005B6C78">
        <w:t xml:space="preserve"> </w:t>
      </w:r>
      <w:proofErr w:type="gramStart"/>
      <w:r w:rsidRPr="002851F9">
        <w:rPr>
          <w:i/>
        </w:rPr>
        <w:t xml:space="preserve">A </w:t>
      </w:r>
      <w:r w:rsidR="002851F9" w:rsidRPr="002851F9">
        <w:rPr>
          <w:i/>
        </w:rPr>
        <w:t>whole new mind</w:t>
      </w:r>
      <w:r w:rsidRPr="002851F9">
        <w:rPr>
          <w:i/>
        </w:rPr>
        <w:t>.</w:t>
      </w:r>
      <w:proofErr w:type="gramEnd"/>
      <w:r w:rsidRPr="005B6C78">
        <w:t xml:space="preserve"> </w:t>
      </w:r>
      <w:r w:rsidRPr="002851F9">
        <w:t>New York: Penguin Group</w:t>
      </w:r>
    </w:p>
    <w:p w14:paraId="67FF22AA" w14:textId="77777777" w:rsidR="006E0477" w:rsidRPr="005B6C78" w:rsidRDefault="006E0477" w:rsidP="005A6041">
      <w:pPr>
        <w:pStyle w:val="References"/>
      </w:pPr>
      <w:proofErr w:type="spellStart"/>
      <w:proofErr w:type="gramStart"/>
      <w:r w:rsidRPr="005B6C78">
        <w:rPr>
          <w:rFonts w:cs="Arial"/>
          <w:shd w:val="clear" w:color="auto" w:fill="FFFFFF"/>
        </w:rPr>
        <w:lastRenderedPageBreak/>
        <w:t>Ramaley</w:t>
      </w:r>
      <w:proofErr w:type="spellEnd"/>
      <w:r w:rsidRPr="005B6C78">
        <w:rPr>
          <w:rFonts w:cs="Arial"/>
          <w:shd w:val="clear" w:color="auto" w:fill="FFFFFF"/>
        </w:rPr>
        <w:t>, J. A., &amp; Zia, L. (2005).</w:t>
      </w:r>
      <w:proofErr w:type="gramEnd"/>
      <w:r w:rsidRPr="005B6C78">
        <w:rPr>
          <w:rFonts w:cs="Arial"/>
          <w:shd w:val="clear" w:color="auto" w:fill="FFFFFF"/>
        </w:rPr>
        <w:t xml:space="preserve"> The real versus the possible: Closing the gaps in engagement and learning. </w:t>
      </w:r>
      <w:r w:rsidR="003510A8">
        <w:rPr>
          <w:rFonts w:cs="Arial"/>
          <w:shd w:val="clear" w:color="auto" w:fill="FFFFFF"/>
        </w:rPr>
        <w:t xml:space="preserve">In </w:t>
      </w:r>
      <w:r w:rsidR="00A73A2D">
        <w:rPr>
          <w:rFonts w:cs="Arial"/>
          <w:shd w:val="clear" w:color="auto" w:fill="FFFFFF"/>
        </w:rPr>
        <w:t>D. G.</w:t>
      </w:r>
      <w:r w:rsidR="003510A8">
        <w:rPr>
          <w:rFonts w:cs="Arial"/>
          <w:shd w:val="clear" w:color="auto" w:fill="FFFFFF"/>
        </w:rPr>
        <w:t xml:space="preserve"> </w:t>
      </w:r>
      <w:proofErr w:type="spellStart"/>
      <w:r w:rsidR="003510A8">
        <w:rPr>
          <w:rFonts w:cs="Arial"/>
          <w:shd w:val="clear" w:color="auto" w:fill="FFFFFF"/>
        </w:rPr>
        <w:t>Oblinger</w:t>
      </w:r>
      <w:proofErr w:type="spellEnd"/>
      <w:r w:rsidR="003510A8">
        <w:rPr>
          <w:rFonts w:cs="Arial"/>
          <w:shd w:val="clear" w:color="auto" w:fill="FFFFFF"/>
        </w:rPr>
        <w:t xml:space="preserve"> &amp; J. L. </w:t>
      </w:r>
      <w:proofErr w:type="spellStart"/>
      <w:r w:rsidR="003510A8">
        <w:rPr>
          <w:rFonts w:cs="Arial"/>
          <w:shd w:val="clear" w:color="auto" w:fill="FFFFFF"/>
        </w:rPr>
        <w:t>Oblinger</w:t>
      </w:r>
      <w:proofErr w:type="spellEnd"/>
      <w:r w:rsidR="003510A8">
        <w:rPr>
          <w:rFonts w:cs="Arial"/>
          <w:shd w:val="clear" w:color="auto" w:fill="FFFFFF"/>
        </w:rPr>
        <w:t xml:space="preserve"> (Eds.) </w:t>
      </w:r>
      <w:proofErr w:type="gramStart"/>
      <w:r w:rsidRPr="005B6C78">
        <w:rPr>
          <w:rFonts w:cs="Arial"/>
          <w:i/>
          <w:shd w:val="clear" w:color="auto" w:fill="FFFFFF"/>
        </w:rPr>
        <w:t>Educating</w:t>
      </w:r>
      <w:proofErr w:type="gramEnd"/>
      <w:r w:rsidRPr="005B6C78">
        <w:rPr>
          <w:rFonts w:cs="Arial"/>
          <w:i/>
          <w:shd w:val="clear" w:color="auto" w:fill="FFFFFF"/>
        </w:rPr>
        <w:t xml:space="preserve"> the </w:t>
      </w:r>
      <w:proofErr w:type="spellStart"/>
      <w:r w:rsidR="00A73A2D">
        <w:rPr>
          <w:rFonts w:cs="Arial"/>
          <w:i/>
          <w:shd w:val="clear" w:color="auto" w:fill="FFFFFF"/>
        </w:rPr>
        <w:t>n</w:t>
      </w:r>
      <w:r w:rsidR="00A73A2D" w:rsidRPr="005B6C78">
        <w:rPr>
          <w:rFonts w:cs="Arial"/>
          <w:i/>
          <w:shd w:val="clear" w:color="auto" w:fill="FFFFFF"/>
        </w:rPr>
        <w:t>et</w:t>
      </w:r>
      <w:proofErr w:type="spellEnd"/>
      <w:r w:rsidR="00A73A2D" w:rsidRPr="005B6C78">
        <w:rPr>
          <w:rFonts w:cs="Arial"/>
          <w:i/>
          <w:shd w:val="clear" w:color="auto" w:fill="FFFFFF"/>
        </w:rPr>
        <w:t xml:space="preserve"> </w:t>
      </w:r>
      <w:r w:rsidR="00A73A2D">
        <w:rPr>
          <w:rFonts w:cs="Arial"/>
          <w:i/>
          <w:shd w:val="clear" w:color="auto" w:fill="FFFFFF"/>
        </w:rPr>
        <w:t>g</w:t>
      </w:r>
      <w:r w:rsidR="00A73A2D" w:rsidRPr="005B6C78">
        <w:rPr>
          <w:rFonts w:cs="Arial"/>
          <w:i/>
          <w:shd w:val="clear" w:color="auto" w:fill="FFFFFF"/>
        </w:rPr>
        <w:t>eneration</w:t>
      </w:r>
      <w:r w:rsidR="00A73A2D">
        <w:rPr>
          <w:rFonts w:cs="Arial"/>
          <w:i/>
          <w:shd w:val="clear" w:color="auto" w:fill="FFFFFF"/>
        </w:rPr>
        <w:t xml:space="preserve"> </w:t>
      </w:r>
      <w:r w:rsidR="003510A8">
        <w:rPr>
          <w:rFonts w:cs="Arial"/>
          <w:shd w:val="clear" w:color="auto" w:fill="FFFFFF"/>
        </w:rPr>
        <w:t>(pp. 102-122)</w:t>
      </w:r>
      <w:r w:rsidRPr="005B6C78">
        <w:rPr>
          <w:rFonts w:cs="Arial"/>
          <w:shd w:val="clear" w:color="auto" w:fill="FFFFFF"/>
        </w:rPr>
        <w:t>. B</w:t>
      </w:r>
      <w:r w:rsidR="003510A8">
        <w:rPr>
          <w:rFonts w:cs="Arial"/>
          <w:shd w:val="clear" w:color="auto" w:fill="FFFFFF"/>
        </w:rPr>
        <w:t>oulder, CO: EDUCAUSE.</w:t>
      </w:r>
    </w:p>
    <w:p w14:paraId="41E1C01B" w14:textId="77777777" w:rsidR="006E0477" w:rsidRPr="005B6C78" w:rsidRDefault="006E0477" w:rsidP="005A6041">
      <w:pPr>
        <w:pStyle w:val="References"/>
      </w:pPr>
      <w:r w:rsidRPr="005B6C78">
        <w:t xml:space="preserve">Resnick, R. (2015). </w:t>
      </w:r>
      <w:proofErr w:type="gramStart"/>
      <w:r w:rsidRPr="005B6C78">
        <w:rPr>
          <w:i/>
        </w:rPr>
        <w:t>Entrepreneur</w:t>
      </w:r>
      <w:r w:rsidR="003510A8">
        <w:t>.</w:t>
      </w:r>
      <w:proofErr w:type="gramEnd"/>
      <w:r w:rsidRPr="005B6C78">
        <w:t xml:space="preserve"> </w:t>
      </w:r>
      <w:r>
        <w:t xml:space="preserve">Retrieved from </w:t>
      </w:r>
      <w:hyperlink r:id="rId19" w:history="1">
        <w:r w:rsidR="003510A8" w:rsidRPr="00D7445B">
          <w:rPr>
            <w:rStyle w:val="Hyperlink"/>
            <w:szCs w:val="20"/>
          </w:rPr>
          <w:t>https://www.entrepreneur.com/article/245895</w:t>
        </w:r>
      </w:hyperlink>
      <w:r w:rsidR="003510A8">
        <w:t xml:space="preserve"> </w:t>
      </w:r>
    </w:p>
    <w:p w14:paraId="0C939850" w14:textId="77777777" w:rsidR="006E0477" w:rsidRPr="005B6C78" w:rsidRDefault="006E0477" w:rsidP="005A6041">
      <w:pPr>
        <w:pStyle w:val="References"/>
        <w:rPr>
          <w:rFonts w:cs="Arial"/>
          <w:shd w:val="clear" w:color="auto" w:fill="FFFFFF"/>
        </w:rPr>
      </w:pPr>
      <w:r w:rsidRPr="005B6C78">
        <w:t>Schofield, D. (2014). A virtual education: Guidelines for using games technology</w:t>
      </w:r>
      <w:r w:rsidRPr="005B6C78">
        <w:rPr>
          <w:i/>
        </w:rPr>
        <w:t>. Journal of Information Technology Education</w:t>
      </w:r>
      <w:r w:rsidRPr="005B6C78">
        <w:t xml:space="preserve">: </w:t>
      </w:r>
      <w:r w:rsidRPr="003510A8">
        <w:rPr>
          <w:i/>
        </w:rPr>
        <w:t>Innovations in Practice</w:t>
      </w:r>
      <w:r w:rsidRPr="005B6C78">
        <w:t xml:space="preserve">, </w:t>
      </w:r>
      <w:r w:rsidRPr="003510A8">
        <w:rPr>
          <w:i/>
        </w:rPr>
        <w:t>13</w:t>
      </w:r>
      <w:r w:rsidRPr="005B6C78">
        <w:t xml:space="preserve">, 25-43. Retrieved from </w:t>
      </w:r>
      <w:hyperlink r:id="rId20" w:history="1">
        <w:r w:rsidR="003510A8" w:rsidRPr="00D7445B">
          <w:rPr>
            <w:rStyle w:val="Hyperlink"/>
            <w:szCs w:val="20"/>
          </w:rPr>
          <w:t>http://www.jite.org/documents/Vol13/JITEv13IIPp025-043Schofield0465.pdf</w:t>
        </w:r>
      </w:hyperlink>
      <w:r w:rsidR="003510A8">
        <w:t xml:space="preserve"> </w:t>
      </w:r>
    </w:p>
    <w:p w14:paraId="1546FA00" w14:textId="77777777" w:rsidR="006E0477" w:rsidRPr="005B6C78" w:rsidRDefault="006E0477" w:rsidP="005A6041">
      <w:pPr>
        <w:pStyle w:val="References"/>
        <w:rPr>
          <w:rFonts w:cs="Arial"/>
          <w:shd w:val="clear" w:color="auto" w:fill="FFFFFF"/>
        </w:rPr>
      </w:pPr>
      <w:proofErr w:type="gramStart"/>
      <w:r w:rsidRPr="005B6C78">
        <w:rPr>
          <w:rFonts w:cs="Arial"/>
          <w:shd w:val="clear" w:color="auto" w:fill="FFFFFF"/>
        </w:rPr>
        <w:t>Sears, A., &amp; Parsons, J. (1991).</w:t>
      </w:r>
      <w:proofErr w:type="gramEnd"/>
      <w:r w:rsidRPr="005B6C78">
        <w:rPr>
          <w:rFonts w:cs="Arial"/>
          <w:shd w:val="clear" w:color="auto" w:fill="FFFFFF"/>
        </w:rPr>
        <w:t xml:space="preserve"> </w:t>
      </w:r>
      <w:proofErr w:type="gramStart"/>
      <w:r w:rsidRPr="005B6C78">
        <w:rPr>
          <w:rFonts w:cs="Arial"/>
          <w:shd w:val="clear" w:color="auto" w:fill="FFFFFF"/>
        </w:rPr>
        <w:t>Towards critical thinking as an ethic.</w:t>
      </w:r>
      <w:proofErr w:type="gramEnd"/>
      <w:r w:rsidRPr="005B6C78">
        <w:rPr>
          <w:rStyle w:val="apple-converted-space"/>
          <w:rFonts w:cs="Arial"/>
          <w:color w:val="000000" w:themeColor="text1"/>
          <w:szCs w:val="20"/>
          <w:shd w:val="clear" w:color="auto" w:fill="FFFFFF"/>
        </w:rPr>
        <w:t> </w:t>
      </w:r>
      <w:r w:rsidRPr="005B6C78">
        <w:rPr>
          <w:rFonts w:cs="Arial"/>
          <w:i/>
          <w:iCs/>
          <w:shd w:val="clear" w:color="auto" w:fill="FFFFFF"/>
        </w:rPr>
        <w:t>Theory &amp; Research in Social Education</w:t>
      </w:r>
      <w:r w:rsidRPr="005B6C78">
        <w:rPr>
          <w:rFonts w:cs="Arial"/>
          <w:shd w:val="clear" w:color="auto" w:fill="FFFFFF"/>
        </w:rPr>
        <w:t>,</w:t>
      </w:r>
      <w:r w:rsidRPr="005B6C78">
        <w:rPr>
          <w:rStyle w:val="apple-converted-space"/>
          <w:rFonts w:cs="Arial"/>
          <w:color w:val="000000" w:themeColor="text1"/>
          <w:szCs w:val="20"/>
          <w:shd w:val="clear" w:color="auto" w:fill="FFFFFF"/>
        </w:rPr>
        <w:t> </w:t>
      </w:r>
      <w:r w:rsidRPr="005B6C78">
        <w:rPr>
          <w:rFonts w:cs="Arial"/>
          <w:i/>
          <w:iCs/>
          <w:shd w:val="clear" w:color="auto" w:fill="FFFFFF"/>
        </w:rPr>
        <w:t>19</w:t>
      </w:r>
      <w:r w:rsidRPr="005B6C78">
        <w:rPr>
          <w:rFonts w:cs="Arial"/>
          <w:shd w:val="clear" w:color="auto" w:fill="FFFFFF"/>
        </w:rPr>
        <w:t>(1), 45-68.</w:t>
      </w:r>
    </w:p>
    <w:p w14:paraId="5EF189AC" w14:textId="77777777" w:rsidR="006E0477" w:rsidRPr="005B6C78" w:rsidRDefault="006E0477" w:rsidP="005A6041">
      <w:pPr>
        <w:pStyle w:val="References"/>
      </w:pPr>
      <w:proofErr w:type="spellStart"/>
      <w:proofErr w:type="gramStart"/>
      <w:r w:rsidRPr="005B6C78">
        <w:rPr>
          <w:rFonts w:cs="Arial"/>
          <w:shd w:val="clear" w:color="auto" w:fill="FFFFFF"/>
        </w:rPr>
        <w:t>Seppanen</w:t>
      </w:r>
      <w:proofErr w:type="spellEnd"/>
      <w:r w:rsidRPr="005B6C78">
        <w:rPr>
          <w:rFonts w:cs="Arial"/>
          <w:shd w:val="clear" w:color="auto" w:fill="FFFFFF"/>
        </w:rPr>
        <w:t xml:space="preserve">, S., &amp; </w:t>
      </w:r>
      <w:proofErr w:type="spellStart"/>
      <w:r w:rsidRPr="005B6C78">
        <w:rPr>
          <w:rFonts w:cs="Arial"/>
          <w:shd w:val="clear" w:color="auto" w:fill="FFFFFF"/>
        </w:rPr>
        <w:t>Gualtieri</w:t>
      </w:r>
      <w:proofErr w:type="spellEnd"/>
      <w:r w:rsidRPr="005B6C78">
        <w:rPr>
          <w:rFonts w:cs="Arial"/>
          <w:shd w:val="clear" w:color="auto" w:fill="FFFFFF"/>
        </w:rPr>
        <w:t>, W. (2012).</w:t>
      </w:r>
      <w:proofErr w:type="gramEnd"/>
      <w:r w:rsidRPr="005B6C78">
        <w:rPr>
          <w:rFonts w:cs="Arial"/>
          <w:shd w:val="clear" w:color="auto" w:fill="FFFFFF"/>
        </w:rPr>
        <w:t xml:space="preserve"> The millennial generation research review.</w:t>
      </w:r>
      <w:r w:rsidRPr="005B6C78">
        <w:rPr>
          <w:rStyle w:val="apple-converted-space"/>
          <w:rFonts w:cs="Arial"/>
          <w:color w:val="000000" w:themeColor="text1"/>
          <w:szCs w:val="20"/>
          <w:shd w:val="clear" w:color="auto" w:fill="FFFFFF"/>
        </w:rPr>
        <w:t> </w:t>
      </w:r>
      <w:proofErr w:type="gramStart"/>
      <w:r w:rsidRPr="005B6C78">
        <w:rPr>
          <w:rFonts w:cs="Arial"/>
          <w:i/>
          <w:iCs/>
          <w:shd w:val="clear" w:color="auto" w:fill="FFFFFF"/>
        </w:rPr>
        <w:t>National Chamber Foundation, US Chamber of Commerce.</w:t>
      </w:r>
      <w:proofErr w:type="gramEnd"/>
    </w:p>
    <w:p w14:paraId="733B63BF" w14:textId="77777777" w:rsidR="006E0477" w:rsidRPr="005B6C78" w:rsidRDefault="006E0477" w:rsidP="005A6041">
      <w:pPr>
        <w:pStyle w:val="References"/>
        <w:rPr>
          <w:rFonts w:cs="Arial"/>
          <w:shd w:val="clear" w:color="auto" w:fill="FFFFFF"/>
        </w:rPr>
      </w:pPr>
      <w:proofErr w:type="gramStart"/>
      <w:r w:rsidRPr="005B6C78">
        <w:rPr>
          <w:rFonts w:cs="Arial"/>
          <w:shd w:val="clear" w:color="auto" w:fill="FFFFFF"/>
        </w:rPr>
        <w:t>Sims, R. R., &amp; Sims, S. J. (2006).</w:t>
      </w:r>
      <w:proofErr w:type="gramEnd"/>
      <w:r w:rsidRPr="005B6C78">
        <w:rPr>
          <w:rStyle w:val="apple-converted-space"/>
          <w:rFonts w:cs="Arial"/>
          <w:color w:val="000000" w:themeColor="text1"/>
          <w:szCs w:val="20"/>
          <w:shd w:val="clear" w:color="auto" w:fill="FFFFFF"/>
        </w:rPr>
        <w:t> </w:t>
      </w:r>
      <w:r w:rsidRPr="005B6C78">
        <w:rPr>
          <w:rFonts w:cs="Arial"/>
          <w:i/>
          <w:iCs/>
          <w:shd w:val="clear" w:color="auto" w:fill="FFFFFF"/>
        </w:rPr>
        <w:t>Learning styles and learning: A key to meeting the accountability demands in education</w:t>
      </w:r>
      <w:r w:rsidRPr="005B6C78">
        <w:rPr>
          <w:rFonts w:cs="Arial"/>
          <w:shd w:val="clear" w:color="auto" w:fill="FFFFFF"/>
        </w:rPr>
        <w:t>. Hauppauge, NY: Nova Science Publishers.</w:t>
      </w:r>
    </w:p>
    <w:p w14:paraId="486E958A" w14:textId="77777777" w:rsidR="006E0477" w:rsidRPr="005B6C78" w:rsidRDefault="006E0477" w:rsidP="005A6041">
      <w:pPr>
        <w:pStyle w:val="References"/>
        <w:rPr>
          <w:rFonts w:cs="Arial"/>
          <w:shd w:val="clear" w:color="auto" w:fill="FFFFFF"/>
        </w:rPr>
      </w:pPr>
      <w:proofErr w:type="gramStart"/>
      <w:r w:rsidRPr="005B6C78">
        <w:rPr>
          <w:rFonts w:cs="Arial"/>
          <w:shd w:val="clear" w:color="auto" w:fill="FFFFFF"/>
        </w:rPr>
        <w:t>Smith, J. W., &amp; Clark, G. (2010).</w:t>
      </w:r>
      <w:proofErr w:type="gramEnd"/>
      <w:r w:rsidRPr="005B6C78">
        <w:rPr>
          <w:rFonts w:cs="Arial"/>
          <w:shd w:val="clear" w:color="auto" w:fill="FFFFFF"/>
        </w:rPr>
        <w:t xml:space="preserve"> New games, different rules-Millennials are in town.</w:t>
      </w:r>
      <w:r w:rsidRPr="005B6C78">
        <w:rPr>
          <w:rStyle w:val="apple-converted-space"/>
          <w:rFonts w:cs="Arial"/>
          <w:color w:val="000000" w:themeColor="text1"/>
          <w:szCs w:val="20"/>
          <w:shd w:val="clear" w:color="auto" w:fill="FFFFFF"/>
        </w:rPr>
        <w:t> </w:t>
      </w:r>
      <w:proofErr w:type="gramStart"/>
      <w:r w:rsidRPr="005B6C78">
        <w:rPr>
          <w:rFonts w:cs="Arial"/>
          <w:i/>
          <w:iCs/>
          <w:shd w:val="clear" w:color="auto" w:fill="FFFFFF"/>
        </w:rPr>
        <w:t>Journal of Diversity Manag</w:t>
      </w:r>
      <w:r w:rsidRPr="005B6C78">
        <w:rPr>
          <w:rFonts w:cs="Arial"/>
          <w:i/>
          <w:iCs/>
          <w:shd w:val="clear" w:color="auto" w:fill="FFFFFF"/>
        </w:rPr>
        <w:t>e</w:t>
      </w:r>
      <w:r w:rsidRPr="005B6C78">
        <w:rPr>
          <w:rFonts w:cs="Arial"/>
          <w:i/>
          <w:iCs/>
          <w:shd w:val="clear" w:color="auto" w:fill="FFFFFF"/>
        </w:rPr>
        <w:t>ment</w:t>
      </w:r>
      <w:r w:rsidRPr="005B6C78">
        <w:rPr>
          <w:rFonts w:cs="Arial"/>
          <w:shd w:val="clear" w:color="auto" w:fill="FFFFFF"/>
        </w:rPr>
        <w:t>,</w:t>
      </w:r>
      <w:r w:rsidR="00A73A2D">
        <w:rPr>
          <w:rStyle w:val="apple-converted-space"/>
          <w:rFonts w:cs="Arial"/>
          <w:color w:val="000000" w:themeColor="text1"/>
          <w:szCs w:val="20"/>
          <w:shd w:val="clear" w:color="auto" w:fill="FFFFFF"/>
        </w:rPr>
        <w:t xml:space="preserve"> </w:t>
      </w:r>
      <w:r w:rsidRPr="005B6C78">
        <w:rPr>
          <w:rFonts w:cs="Arial"/>
          <w:i/>
          <w:iCs/>
          <w:shd w:val="clear" w:color="auto" w:fill="FFFFFF"/>
        </w:rPr>
        <w:t>5</w:t>
      </w:r>
      <w:r w:rsidRPr="005B6C78">
        <w:rPr>
          <w:rFonts w:cs="Arial"/>
          <w:shd w:val="clear" w:color="auto" w:fill="FFFFFF"/>
        </w:rPr>
        <w:t>(3), 1.</w:t>
      </w:r>
      <w:proofErr w:type="gramEnd"/>
    </w:p>
    <w:p w14:paraId="556BB269" w14:textId="77777777" w:rsidR="006E0477" w:rsidRPr="00A73A2D" w:rsidRDefault="006E0477" w:rsidP="005A6041">
      <w:pPr>
        <w:pStyle w:val="References"/>
      </w:pPr>
      <w:proofErr w:type="spellStart"/>
      <w:proofErr w:type="gramStart"/>
      <w:r w:rsidRPr="005B6C78">
        <w:rPr>
          <w:rFonts w:cs="Arial"/>
          <w:shd w:val="clear" w:color="auto" w:fill="FFFFFF"/>
        </w:rPr>
        <w:t>Souitaris</w:t>
      </w:r>
      <w:proofErr w:type="spellEnd"/>
      <w:r w:rsidRPr="005B6C78">
        <w:rPr>
          <w:rFonts w:cs="Arial"/>
          <w:shd w:val="clear" w:color="auto" w:fill="FFFFFF"/>
        </w:rPr>
        <w:t>, V. (2005</w:t>
      </w:r>
      <w:r w:rsidR="00E25C9A">
        <w:rPr>
          <w:rFonts w:cs="Arial"/>
          <w:shd w:val="clear" w:color="auto" w:fill="FFFFFF"/>
        </w:rPr>
        <w:t>, April</w:t>
      </w:r>
      <w:r w:rsidRPr="005B6C78">
        <w:rPr>
          <w:rFonts w:cs="Arial"/>
          <w:shd w:val="clear" w:color="auto" w:fill="FFFFFF"/>
        </w:rPr>
        <w:t>).</w:t>
      </w:r>
      <w:proofErr w:type="gramEnd"/>
      <w:r w:rsidRPr="005B6C78">
        <w:rPr>
          <w:rFonts w:cs="Arial"/>
          <w:shd w:val="clear" w:color="auto" w:fill="FFFFFF"/>
        </w:rPr>
        <w:t xml:space="preserve"> </w:t>
      </w:r>
      <w:proofErr w:type="gramStart"/>
      <w:r w:rsidRPr="00A73A2D">
        <w:rPr>
          <w:rFonts w:cs="Arial"/>
          <w:i/>
          <w:shd w:val="clear" w:color="auto" w:fill="FFFFFF"/>
        </w:rPr>
        <w:t xml:space="preserve">The value-added </w:t>
      </w:r>
      <w:r w:rsidR="00E25C9A" w:rsidRPr="00A73A2D">
        <w:rPr>
          <w:rFonts w:cs="Arial"/>
          <w:i/>
          <w:shd w:val="clear" w:color="auto" w:fill="FFFFFF"/>
        </w:rPr>
        <w:t>of entrepreneurship education.</w:t>
      </w:r>
      <w:proofErr w:type="gramEnd"/>
      <w:r w:rsidR="00E25C9A">
        <w:rPr>
          <w:rFonts w:cs="Arial"/>
          <w:shd w:val="clear" w:color="auto" w:fill="FFFFFF"/>
        </w:rPr>
        <w:t xml:space="preserve"> </w:t>
      </w:r>
      <w:proofErr w:type="gramStart"/>
      <w:r w:rsidRPr="00A73A2D">
        <w:t xml:space="preserve">Academy of Management </w:t>
      </w:r>
      <w:r w:rsidR="00E25C9A" w:rsidRPr="00A73A2D">
        <w:t>Annual Meeting</w:t>
      </w:r>
      <w:r w:rsidRPr="00A73A2D">
        <w:t>s, Honolulu, HI.</w:t>
      </w:r>
      <w:proofErr w:type="gramEnd"/>
    </w:p>
    <w:p w14:paraId="1FA859D6" w14:textId="77777777" w:rsidR="006E0477" w:rsidRPr="005B6C78" w:rsidRDefault="006E0477" w:rsidP="005A6041">
      <w:pPr>
        <w:pStyle w:val="References"/>
        <w:rPr>
          <w:rFonts w:cs="Arial"/>
          <w:shd w:val="clear" w:color="auto" w:fill="FFFFFF"/>
        </w:rPr>
      </w:pPr>
      <w:proofErr w:type="spellStart"/>
      <w:proofErr w:type="gramStart"/>
      <w:r w:rsidRPr="005B6C78">
        <w:rPr>
          <w:rFonts w:cs="Arial"/>
          <w:shd w:val="clear" w:color="auto" w:fill="FFFFFF"/>
        </w:rPr>
        <w:t>Subramony</w:t>
      </w:r>
      <w:proofErr w:type="spellEnd"/>
      <w:r w:rsidRPr="005B6C78">
        <w:rPr>
          <w:rFonts w:cs="Arial"/>
          <w:shd w:val="clear" w:color="auto" w:fill="FFFFFF"/>
        </w:rPr>
        <w:t xml:space="preserve">, D. P., </w:t>
      </w:r>
      <w:proofErr w:type="spellStart"/>
      <w:r w:rsidRPr="005B6C78">
        <w:rPr>
          <w:rFonts w:cs="Arial"/>
          <w:shd w:val="clear" w:color="auto" w:fill="FFFFFF"/>
        </w:rPr>
        <w:t>Molenda</w:t>
      </w:r>
      <w:proofErr w:type="spellEnd"/>
      <w:r w:rsidRPr="005B6C78">
        <w:rPr>
          <w:rFonts w:cs="Arial"/>
          <w:shd w:val="clear" w:color="auto" w:fill="FFFFFF"/>
        </w:rPr>
        <w:t xml:space="preserve">, M., </w:t>
      </w:r>
      <w:proofErr w:type="spellStart"/>
      <w:r w:rsidRPr="005B6C78">
        <w:rPr>
          <w:rFonts w:cs="Arial"/>
          <w:shd w:val="clear" w:color="auto" w:fill="FFFFFF"/>
        </w:rPr>
        <w:t>Betrus</w:t>
      </w:r>
      <w:proofErr w:type="spellEnd"/>
      <w:r w:rsidRPr="005B6C78">
        <w:rPr>
          <w:rFonts w:cs="Arial"/>
          <w:shd w:val="clear" w:color="auto" w:fill="FFFFFF"/>
        </w:rPr>
        <w:t xml:space="preserve">, A. K., &amp; </w:t>
      </w:r>
      <w:proofErr w:type="spellStart"/>
      <w:r w:rsidRPr="005B6C78">
        <w:rPr>
          <w:rFonts w:cs="Arial"/>
          <w:shd w:val="clear" w:color="auto" w:fill="FFFFFF"/>
        </w:rPr>
        <w:t>Thalheimer</w:t>
      </w:r>
      <w:proofErr w:type="spellEnd"/>
      <w:r w:rsidRPr="005B6C78">
        <w:rPr>
          <w:rFonts w:cs="Arial"/>
          <w:shd w:val="clear" w:color="auto" w:fill="FFFFFF"/>
        </w:rPr>
        <w:t>, W. (2014).</w:t>
      </w:r>
      <w:proofErr w:type="gramEnd"/>
      <w:r w:rsidRPr="005B6C78">
        <w:rPr>
          <w:rFonts w:cs="Arial"/>
          <w:shd w:val="clear" w:color="auto" w:fill="FFFFFF"/>
        </w:rPr>
        <w:t xml:space="preserve"> Previous </w:t>
      </w:r>
      <w:r w:rsidR="00E25C9A" w:rsidRPr="005B6C78">
        <w:rPr>
          <w:rFonts w:cs="Arial"/>
          <w:shd w:val="clear" w:color="auto" w:fill="FFFFFF"/>
        </w:rPr>
        <w:t>attempts to debunk the mythical ret</w:t>
      </w:r>
      <w:r w:rsidR="00A73A2D">
        <w:rPr>
          <w:rFonts w:cs="Arial"/>
          <w:shd w:val="clear" w:color="auto" w:fill="FFFFFF"/>
        </w:rPr>
        <w:t>ention chart and corrupted Dale’</w:t>
      </w:r>
      <w:r w:rsidR="00A73A2D" w:rsidRPr="005B6C78">
        <w:rPr>
          <w:rFonts w:cs="Arial"/>
          <w:shd w:val="clear" w:color="auto" w:fill="FFFFFF"/>
        </w:rPr>
        <w:t>s Cone</w:t>
      </w:r>
      <w:r w:rsidRPr="005B6C78">
        <w:rPr>
          <w:rFonts w:cs="Arial"/>
          <w:shd w:val="clear" w:color="auto" w:fill="FFFFFF"/>
        </w:rPr>
        <w:t>.</w:t>
      </w:r>
      <w:r w:rsidRPr="005B6C78">
        <w:rPr>
          <w:rStyle w:val="apple-converted-space"/>
          <w:rFonts w:cs="Arial"/>
          <w:color w:val="000000" w:themeColor="text1"/>
          <w:szCs w:val="20"/>
          <w:shd w:val="clear" w:color="auto" w:fill="FFFFFF"/>
        </w:rPr>
        <w:t> </w:t>
      </w:r>
      <w:r w:rsidRPr="005B6C78">
        <w:rPr>
          <w:rFonts w:cs="Arial"/>
          <w:i/>
          <w:iCs/>
          <w:shd w:val="clear" w:color="auto" w:fill="FFFFFF"/>
        </w:rPr>
        <w:t>Educational Technology</w:t>
      </w:r>
      <w:r w:rsidRPr="005B6C78">
        <w:rPr>
          <w:rFonts w:cs="Arial"/>
          <w:shd w:val="clear" w:color="auto" w:fill="FFFFFF"/>
        </w:rPr>
        <w:t>,</w:t>
      </w:r>
      <w:r w:rsidRPr="005B6C78">
        <w:rPr>
          <w:rStyle w:val="apple-converted-space"/>
          <w:rFonts w:cs="Arial"/>
          <w:color w:val="000000" w:themeColor="text1"/>
          <w:szCs w:val="20"/>
          <w:shd w:val="clear" w:color="auto" w:fill="FFFFFF"/>
        </w:rPr>
        <w:t> </w:t>
      </w:r>
      <w:r w:rsidRPr="005B6C78">
        <w:rPr>
          <w:rFonts w:cs="Arial"/>
          <w:i/>
          <w:iCs/>
          <w:shd w:val="clear" w:color="auto" w:fill="FFFFFF"/>
        </w:rPr>
        <w:t>54</w:t>
      </w:r>
      <w:r w:rsidRPr="005B6C78">
        <w:rPr>
          <w:rFonts w:cs="Arial"/>
          <w:shd w:val="clear" w:color="auto" w:fill="FFFFFF"/>
        </w:rPr>
        <w:t>(6), 17-21.</w:t>
      </w:r>
    </w:p>
    <w:p w14:paraId="188B2B9B" w14:textId="77777777" w:rsidR="006E0477" w:rsidRPr="00E25C9A" w:rsidRDefault="006E0477" w:rsidP="005A6041">
      <w:pPr>
        <w:pStyle w:val="References"/>
        <w:rPr>
          <w:rFonts w:cs="Arial"/>
          <w:shd w:val="clear" w:color="auto" w:fill="FFFFFF"/>
        </w:rPr>
      </w:pPr>
      <w:proofErr w:type="gramStart"/>
      <w:r w:rsidRPr="005B6C78">
        <w:rPr>
          <w:rFonts w:cs="Arial"/>
          <w:shd w:val="clear" w:color="auto" w:fill="FFFFFF"/>
        </w:rPr>
        <w:t xml:space="preserve">Tang, S., </w:t>
      </w:r>
      <w:proofErr w:type="spellStart"/>
      <w:r w:rsidRPr="005B6C78">
        <w:rPr>
          <w:rFonts w:cs="Arial"/>
          <w:shd w:val="clear" w:color="auto" w:fill="FFFFFF"/>
        </w:rPr>
        <w:t>Hanneghan</w:t>
      </w:r>
      <w:proofErr w:type="spellEnd"/>
      <w:r w:rsidRPr="005B6C78">
        <w:rPr>
          <w:rFonts w:cs="Arial"/>
          <w:shd w:val="clear" w:color="auto" w:fill="FFFFFF"/>
        </w:rPr>
        <w:t xml:space="preserve">, M., &amp; El </w:t>
      </w:r>
      <w:proofErr w:type="spellStart"/>
      <w:r w:rsidRPr="005B6C78">
        <w:rPr>
          <w:rFonts w:cs="Arial"/>
          <w:shd w:val="clear" w:color="auto" w:fill="FFFFFF"/>
        </w:rPr>
        <w:t>Rhalibi</w:t>
      </w:r>
      <w:proofErr w:type="spellEnd"/>
      <w:r w:rsidRPr="005B6C78">
        <w:rPr>
          <w:rFonts w:cs="Arial"/>
          <w:shd w:val="clear" w:color="auto" w:fill="FFFFFF"/>
        </w:rPr>
        <w:t>, A. (2009).</w:t>
      </w:r>
      <w:proofErr w:type="gramEnd"/>
      <w:r w:rsidRPr="005B6C78">
        <w:rPr>
          <w:rFonts w:cs="Arial"/>
          <w:shd w:val="clear" w:color="auto" w:fill="FFFFFF"/>
        </w:rPr>
        <w:t xml:space="preserve"> </w:t>
      </w:r>
      <w:proofErr w:type="gramStart"/>
      <w:r w:rsidRPr="005B6C78">
        <w:rPr>
          <w:rFonts w:cs="Arial"/>
          <w:shd w:val="clear" w:color="auto" w:fill="FFFFFF"/>
        </w:rPr>
        <w:t>Introduction to games-based learning.</w:t>
      </w:r>
      <w:proofErr w:type="gramEnd"/>
      <w:r w:rsidR="00A73A2D">
        <w:rPr>
          <w:rFonts w:cs="Arial"/>
          <w:shd w:val="clear" w:color="auto" w:fill="FFFFFF"/>
        </w:rPr>
        <w:t xml:space="preserve"> In T. Connolly, M. Stansfield, &amp; L. Boyle (Eds.), </w:t>
      </w:r>
      <w:r w:rsidRPr="005B6C78">
        <w:rPr>
          <w:rFonts w:cs="Arial"/>
          <w:i/>
          <w:iCs/>
          <w:shd w:val="clear" w:color="auto" w:fill="FFFFFF"/>
        </w:rPr>
        <w:t xml:space="preserve">Games </w:t>
      </w:r>
      <w:r w:rsidR="00E25C9A" w:rsidRPr="005B6C78">
        <w:rPr>
          <w:rFonts w:cs="Arial"/>
          <w:i/>
          <w:iCs/>
          <w:shd w:val="clear" w:color="auto" w:fill="FFFFFF"/>
        </w:rPr>
        <w:t>based learning advancements for multi-sensory human computer interfaces</w:t>
      </w:r>
      <w:r w:rsidR="00A73A2D">
        <w:rPr>
          <w:rFonts w:cs="Arial"/>
          <w:i/>
          <w:iCs/>
          <w:shd w:val="clear" w:color="auto" w:fill="FFFFFF"/>
        </w:rPr>
        <w:t xml:space="preserve"> </w:t>
      </w:r>
      <w:r w:rsidR="00A73A2D">
        <w:t>(pp. 1-17)</w:t>
      </w:r>
      <w:r w:rsidRPr="005B6C78">
        <w:rPr>
          <w:rFonts w:cs="Arial"/>
          <w:i/>
          <w:iCs/>
          <w:shd w:val="clear" w:color="auto" w:fill="FFFFFF"/>
        </w:rPr>
        <w:t xml:space="preserve">. </w:t>
      </w:r>
      <w:r w:rsidRPr="00E25C9A">
        <w:rPr>
          <w:rFonts w:cs="Arial"/>
          <w:iCs/>
          <w:shd w:val="clear" w:color="auto" w:fill="FFFFFF"/>
        </w:rPr>
        <w:t>New York: IGI Global</w:t>
      </w:r>
      <w:r w:rsidRPr="00E25C9A">
        <w:rPr>
          <w:rFonts w:cs="Arial"/>
          <w:shd w:val="clear" w:color="auto" w:fill="FFFFFF"/>
        </w:rPr>
        <w:t>.</w:t>
      </w:r>
    </w:p>
    <w:p w14:paraId="2E148A03" w14:textId="77777777" w:rsidR="00CF569A" w:rsidRDefault="006E0477" w:rsidP="005A6041">
      <w:pPr>
        <w:pStyle w:val="References"/>
        <w:rPr>
          <w:rFonts w:cs="Arial"/>
          <w:color w:val="222222"/>
          <w:shd w:val="clear" w:color="auto" w:fill="FFFFFF"/>
        </w:rPr>
      </w:pPr>
      <w:proofErr w:type="spellStart"/>
      <w:proofErr w:type="gramStart"/>
      <w:r w:rsidRPr="005B6C78">
        <w:rPr>
          <w:rFonts w:cs="Arial"/>
          <w:color w:val="222222"/>
          <w:shd w:val="clear" w:color="auto" w:fill="FFFFFF"/>
        </w:rPr>
        <w:t>Usart</w:t>
      </w:r>
      <w:proofErr w:type="spellEnd"/>
      <w:r w:rsidRPr="005B6C78">
        <w:rPr>
          <w:rFonts w:cs="Arial"/>
          <w:color w:val="222222"/>
          <w:shd w:val="clear" w:color="auto" w:fill="FFFFFF"/>
        </w:rPr>
        <w:t>, M., &amp; Romero, M. (2013, October).</w:t>
      </w:r>
      <w:proofErr w:type="gramEnd"/>
      <w:r w:rsidRPr="005B6C78">
        <w:rPr>
          <w:rFonts w:cs="Arial"/>
          <w:color w:val="222222"/>
          <w:shd w:val="clear" w:color="auto" w:fill="FFFFFF"/>
        </w:rPr>
        <w:t xml:space="preserve"> Entrepreneurship </w:t>
      </w:r>
      <w:r w:rsidR="00E25C9A" w:rsidRPr="005B6C78">
        <w:rPr>
          <w:rFonts w:cs="Arial"/>
          <w:color w:val="222222"/>
          <w:shd w:val="clear" w:color="auto" w:fill="FFFFFF"/>
        </w:rPr>
        <w:t>competence assessment through a game based learning</w:t>
      </w:r>
      <w:r w:rsidRPr="005B6C78">
        <w:rPr>
          <w:rFonts w:cs="Arial"/>
          <w:color w:val="222222"/>
          <w:shd w:val="clear" w:color="auto" w:fill="FFFFFF"/>
        </w:rPr>
        <w:t xml:space="preserve"> MOOC. </w:t>
      </w:r>
      <w:r w:rsidRPr="005B6C78">
        <w:rPr>
          <w:rFonts w:cs="Arial"/>
          <w:i/>
          <w:iCs/>
          <w:color w:val="222222"/>
          <w:shd w:val="clear" w:color="auto" w:fill="FFFFFF"/>
        </w:rPr>
        <w:t>International Conference on Games and Learning Alliance</w:t>
      </w:r>
      <w:r w:rsidRPr="005B6C78">
        <w:rPr>
          <w:rStyle w:val="apple-converted-space"/>
          <w:rFonts w:cs="Arial"/>
          <w:color w:val="222222"/>
          <w:szCs w:val="20"/>
          <w:shd w:val="clear" w:color="auto" w:fill="FFFFFF"/>
        </w:rPr>
        <w:t> </w:t>
      </w:r>
      <w:r w:rsidRPr="005B6C78">
        <w:rPr>
          <w:rFonts w:cs="Arial"/>
          <w:color w:val="222222"/>
          <w:shd w:val="clear" w:color="auto" w:fill="FFFFFF"/>
        </w:rPr>
        <w:t xml:space="preserve">(pp. 252-264). </w:t>
      </w:r>
    </w:p>
    <w:p w14:paraId="64FF7179" w14:textId="77777777" w:rsidR="006E0477" w:rsidRDefault="006E0477" w:rsidP="005A6041">
      <w:pPr>
        <w:pStyle w:val="References"/>
        <w:rPr>
          <w:rFonts w:cs="Arial"/>
          <w:shd w:val="clear" w:color="auto" w:fill="FFFFFF"/>
        </w:rPr>
      </w:pPr>
      <w:r w:rsidRPr="005B6C78">
        <w:rPr>
          <w:rFonts w:cs="Arial"/>
          <w:shd w:val="clear" w:color="auto" w:fill="FFFFFF"/>
        </w:rPr>
        <w:t xml:space="preserve">Wagner, R. K. (1997). </w:t>
      </w:r>
      <w:proofErr w:type="gramStart"/>
      <w:r w:rsidRPr="005B6C78">
        <w:rPr>
          <w:rFonts w:cs="Arial"/>
          <w:shd w:val="clear" w:color="auto" w:fill="FFFFFF"/>
        </w:rPr>
        <w:t>Intelligence, training, and employment.</w:t>
      </w:r>
      <w:proofErr w:type="gramEnd"/>
      <w:r w:rsidRPr="005B6C78">
        <w:rPr>
          <w:rStyle w:val="apple-converted-space"/>
          <w:rFonts w:cs="Arial"/>
          <w:color w:val="000000" w:themeColor="text1"/>
          <w:szCs w:val="20"/>
          <w:shd w:val="clear" w:color="auto" w:fill="FFFFFF"/>
        </w:rPr>
        <w:t> </w:t>
      </w:r>
      <w:proofErr w:type="gramStart"/>
      <w:r w:rsidRPr="005B6C78">
        <w:rPr>
          <w:rFonts w:cs="Arial"/>
          <w:i/>
          <w:iCs/>
          <w:shd w:val="clear" w:color="auto" w:fill="FFFFFF"/>
        </w:rPr>
        <w:t>American Psychologist</w:t>
      </w:r>
      <w:r w:rsidRPr="005B6C78">
        <w:rPr>
          <w:rFonts w:cs="Arial"/>
          <w:shd w:val="clear" w:color="auto" w:fill="FFFFFF"/>
        </w:rPr>
        <w:t>,</w:t>
      </w:r>
      <w:r w:rsidRPr="005B6C78">
        <w:rPr>
          <w:rStyle w:val="apple-converted-space"/>
          <w:rFonts w:cs="Arial"/>
          <w:color w:val="000000" w:themeColor="text1"/>
          <w:szCs w:val="20"/>
          <w:shd w:val="clear" w:color="auto" w:fill="FFFFFF"/>
        </w:rPr>
        <w:t> </w:t>
      </w:r>
      <w:r w:rsidRPr="005B6C78">
        <w:rPr>
          <w:rFonts w:cs="Arial"/>
          <w:i/>
          <w:iCs/>
          <w:shd w:val="clear" w:color="auto" w:fill="FFFFFF"/>
        </w:rPr>
        <w:t>52</w:t>
      </w:r>
      <w:r w:rsidRPr="005B6C78">
        <w:rPr>
          <w:rFonts w:cs="Arial"/>
          <w:shd w:val="clear" w:color="auto" w:fill="FFFFFF"/>
        </w:rPr>
        <w:t>(10), 1059.</w:t>
      </w:r>
      <w:proofErr w:type="gramEnd"/>
    </w:p>
    <w:p w14:paraId="36B12DBD" w14:textId="1B25F149" w:rsidR="006C3C4C" w:rsidRPr="006C3C4C" w:rsidRDefault="006C3C4C" w:rsidP="005A6041">
      <w:pPr>
        <w:pStyle w:val="References"/>
        <w:rPr>
          <w:rFonts w:cs="Arial"/>
          <w:shd w:val="clear" w:color="auto" w:fill="FFFFFF"/>
        </w:rPr>
      </w:pPr>
      <w:proofErr w:type="gramStart"/>
      <w:r w:rsidRPr="006C3C4C">
        <w:rPr>
          <w:rFonts w:cs="Arial"/>
          <w:color w:val="222222"/>
          <w:szCs w:val="20"/>
          <w:shd w:val="clear" w:color="auto" w:fill="FFFFFF"/>
        </w:rPr>
        <w:t xml:space="preserve">Wellington, W., </w:t>
      </w:r>
      <w:proofErr w:type="spellStart"/>
      <w:r w:rsidRPr="006C3C4C">
        <w:rPr>
          <w:rFonts w:cs="Arial"/>
          <w:color w:val="222222"/>
          <w:szCs w:val="20"/>
          <w:shd w:val="clear" w:color="auto" w:fill="FFFFFF"/>
        </w:rPr>
        <w:t>Faria</w:t>
      </w:r>
      <w:proofErr w:type="spellEnd"/>
      <w:r w:rsidRPr="006C3C4C">
        <w:rPr>
          <w:rFonts w:cs="Arial"/>
          <w:color w:val="222222"/>
          <w:szCs w:val="20"/>
          <w:shd w:val="clear" w:color="auto" w:fill="FFFFFF"/>
        </w:rPr>
        <w:t xml:space="preserve">, A. J., &amp; </w:t>
      </w:r>
      <w:proofErr w:type="spellStart"/>
      <w:r w:rsidRPr="006C3C4C">
        <w:rPr>
          <w:rFonts w:cs="Arial"/>
          <w:color w:val="222222"/>
          <w:szCs w:val="20"/>
          <w:shd w:val="clear" w:color="auto" w:fill="FFFFFF"/>
        </w:rPr>
        <w:t>Nulsen</w:t>
      </w:r>
      <w:proofErr w:type="spellEnd"/>
      <w:r w:rsidR="0061331A">
        <w:rPr>
          <w:rFonts w:cs="Arial"/>
          <w:color w:val="222222"/>
          <w:szCs w:val="20"/>
          <w:shd w:val="clear" w:color="auto" w:fill="FFFFFF"/>
        </w:rPr>
        <w:t>,</w:t>
      </w:r>
      <w:r w:rsidRPr="006C3C4C">
        <w:rPr>
          <w:rFonts w:cs="Arial"/>
          <w:color w:val="222222"/>
          <w:szCs w:val="20"/>
          <w:shd w:val="clear" w:color="auto" w:fill="FFFFFF"/>
        </w:rPr>
        <w:t xml:space="preserve"> R. O.</w:t>
      </w:r>
      <w:r w:rsidR="0061331A">
        <w:rPr>
          <w:rFonts w:cs="Arial"/>
          <w:color w:val="222222"/>
          <w:szCs w:val="20"/>
          <w:shd w:val="clear" w:color="auto" w:fill="FFFFFF"/>
        </w:rPr>
        <w:t>, Jr.</w:t>
      </w:r>
      <w:r w:rsidRPr="006C3C4C">
        <w:rPr>
          <w:rFonts w:cs="Arial"/>
          <w:color w:val="222222"/>
          <w:szCs w:val="20"/>
          <w:shd w:val="clear" w:color="auto" w:fill="FFFFFF"/>
        </w:rPr>
        <w:t xml:space="preserve"> (1996).</w:t>
      </w:r>
      <w:proofErr w:type="gramEnd"/>
      <w:r w:rsidRPr="006C3C4C">
        <w:rPr>
          <w:rFonts w:cs="Arial"/>
          <w:color w:val="222222"/>
          <w:szCs w:val="20"/>
          <w:shd w:val="clear" w:color="auto" w:fill="FFFFFF"/>
        </w:rPr>
        <w:t xml:space="preserve"> </w:t>
      </w:r>
      <w:proofErr w:type="gramStart"/>
      <w:r w:rsidRPr="006C3C4C">
        <w:rPr>
          <w:rFonts w:cs="Arial"/>
          <w:color w:val="222222"/>
          <w:szCs w:val="20"/>
          <w:shd w:val="clear" w:color="auto" w:fill="FFFFFF"/>
        </w:rPr>
        <w:t>An empirical investigation into the nature of the lear</w:t>
      </w:r>
      <w:r w:rsidRPr="006C3C4C">
        <w:rPr>
          <w:rFonts w:cs="Arial"/>
          <w:color w:val="222222"/>
          <w:szCs w:val="20"/>
          <w:shd w:val="clear" w:color="auto" w:fill="FFFFFF"/>
        </w:rPr>
        <w:t>n</w:t>
      </w:r>
      <w:r w:rsidRPr="006C3C4C">
        <w:rPr>
          <w:rFonts w:cs="Arial"/>
          <w:color w:val="222222"/>
          <w:szCs w:val="20"/>
          <w:shd w:val="clear" w:color="auto" w:fill="FFFFFF"/>
        </w:rPr>
        <w:t>ing process in a computer-based simulation game.</w:t>
      </w:r>
      <w:proofErr w:type="gramEnd"/>
      <w:r w:rsidRPr="006C3C4C">
        <w:rPr>
          <w:rStyle w:val="apple-converted-space"/>
          <w:rFonts w:cs="Arial"/>
          <w:color w:val="222222"/>
          <w:szCs w:val="20"/>
          <w:shd w:val="clear" w:color="auto" w:fill="FFFFFF"/>
        </w:rPr>
        <w:t> </w:t>
      </w:r>
      <w:proofErr w:type="gramStart"/>
      <w:r w:rsidRPr="006C3C4C">
        <w:rPr>
          <w:rFonts w:cs="Arial"/>
          <w:i/>
          <w:iCs/>
          <w:color w:val="222222"/>
          <w:szCs w:val="20"/>
          <w:shd w:val="clear" w:color="auto" w:fill="FFFFFF"/>
        </w:rPr>
        <w:t>Marketing Education Review</w:t>
      </w:r>
      <w:r w:rsidRPr="006C3C4C">
        <w:rPr>
          <w:rFonts w:cs="Arial"/>
          <w:color w:val="222222"/>
          <w:szCs w:val="20"/>
          <w:shd w:val="clear" w:color="auto" w:fill="FFFFFF"/>
        </w:rPr>
        <w:t>,</w:t>
      </w:r>
      <w:r w:rsidRPr="006C3C4C">
        <w:rPr>
          <w:rStyle w:val="apple-converted-space"/>
          <w:rFonts w:cs="Arial"/>
          <w:color w:val="222222"/>
          <w:szCs w:val="20"/>
          <w:shd w:val="clear" w:color="auto" w:fill="FFFFFF"/>
        </w:rPr>
        <w:t> </w:t>
      </w:r>
      <w:r w:rsidRPr="006C3C4C">
        <w:rPr>
          <w:rFonts w:cs="Arial"/>
          <w:i/>
          <w:iCs/>
          <w:color w:val="222222"/>
          <w:szCs w:val="20"/>
          <w:shd w:val="clear" w:color="auto" w:fill="FFFFFF"/>
        </w:rPr>
        <w:t>6</w:t>
      </w:r>
      <w:r w:rsidRPr="006C3C4C">
        <w:rPr>
          <w:rFonts w:cs="Arial"/>
          <w:color w:val="222222"/>
          <w:szCs w:val="20"/>
          <w:shd w:val="clear" w:color="auto" w:fill="FFFFFF"/>
        </w:rPr>
        <w:t>(3), 15-28.</w:t>
      </w:r>
      <w:proofErr w:type="gramEnd"/>
    </w:p>
    <w:p w14:paraId="46346C06" w14:textId="77777777" w:rsidR="006E0477" w:rsidRPr="005B6C78" w:rsidRDefault="006E0477" w:rsidP="005A6041">
      <w:pPr>
        <w:pStyle w:val="References"/>
      </w:pPr>
      <w:proofErr w:type="gramStart"/>
      <w:r w:rsidRPr="005B6C78">
        <w:t>Westbrook, J.</w:t>
      </w:r>
      <w:r w:rsidR="00795CE7">
        <w:t xml:space="preserve"> I., &amp; </w:t>
      </w:r>
      <w:r w:rsidRPr="005B6C78">
        <w:t>Braithwaite, J. (2001).</w:t>
      </w:r>
      <w:proofErr w:type="gramEnd"/>
      <w:r w:rsidRPr="005B6C78">
        <w:t xml:space="preserve"> The health care game: An evaluation of a heuristic, web-based simul</w:t>
      </w:r>
      <w:r w:rsidRPr="005B6C78">
        <w:t>a</w:t>
      </w:r>
      <w:r w:rsidRPr="005B6C78">
        <w:t xml:space="preserve">tion. </w:t>
      </w:r>
      <w:r w:rsidRPr="005B6C78">
        <w:rPr>
          <w:i/>
          <w:iCs/>
        </w:rPr>
        <w:t>Journal of Interactive Learning Research</w:t>
      </w:r>
      <w:r w:rsidRPr="005B6C78">
        <w:t xml:space="preserve">, </w:t>
      </w:r>
      <w:r w:rsidR="00795CE7" w:rsidRPr="00795CE7">
        <w:rPr>
          <w:i/>
        </w:rPr>
        <w:t>12</w:t>
      </w:r>
      <w:r w:rsidR="00795CE7">
        <w:t xml:space="preserve">(1), </w:t>
      </w:r>
      <w:r w:rsidRPr="005B6C78">
        <w:t>89-100.</w:t>
      </w:r>
    </w:p>
    <w:p w14:paraId="6420FD24" w14:textId="77777777" w:rsidR="006E0477" w:rsidRPr="005B6C78" w:rsidRDefault="006E0477" w:rsidP="005A6041">
      <w:pPr>
        <w:pStyle w:val="References"/>
        <w:rPr>
          <w:shd w:val="clear" w:color="auto" w:fill="FFFFFF"/>
        </w:rPr>
      </w:pPr>
      <w:proofErr w:type="gramStart"/>
      <w:r w:rsidRPr="005B6C78">
        <w:rPr>
          <w:shd w:val="clear" w:color="auto" w:fill="FFFFFF"/>
        </w:rPr>
        <w:t xml:space="preserve">Wilson, A., </w:t>
      </w:r>
      <w:proofErr w:type="spellStart"/>
      <w:r w:rsidRPr="005B6C78">
        <w:rPr>
          <w:shd w:val="clear" w:color="auto" w:fill="FFFFFF"/>
        </w:rPr>
        <w:t>Hainey</w:t>
      </w:r>
      <w:proofErr w:type="spellEnd"/>
      <w:r w:rsidRPr="005B6C78">
        <w:rPr>
          <w:shd w:val="clear" w:color="auto" w:fill="FFFFFF"/>
        </w:rPr>
        <w:t>, T., &amp; Connolly, T. M. (2013).</w:t>
      </w:r>
      <w:proofErr w:type="gramEnd"/>
      <w:r w:rsidRPr="005B6C78">
        <w:rPr>
          <w:shd w:val="clear" w:color="auto" w:fill="FFFFFF"/>
        </w:rPr>
        <w:t xml:space="preserve"> Using Scratch</w:t>
      </w:r>
      <w:r w:rsidR="00795CE7">
        <w:rPr>
          <w:shd w:val="clear" w:color="auto" w:fill="FFFFFF"/>
        </w:rPr>
        <w:t xml:space="preserve"> with primary school children: A</w:t>
      </w:r>
      <w:r w:rsidRPr="005B6C78">
        <w:rPr>
          <w:shd w:val="clear" w:color="auto" w:fill="FFFFFF"/>
        </w:rPr>
        <w:t>n evaluation of games constructed to gauge understanding of programming concepts.</w:t>
      </w:r>
      <w:r w:rsidRPr="005B6C78">
        <w:rPr>
          <w:rStyle w:val="apple-converted-space"/>
          <w:rFonts w:cstheme="minorHAnsi"/>
          <w:szCs w:val="20"/>
          <w:shd w:val="clear" w:color="auto" w:fill="FFFFFF"/>
        </w:rPr>
        <w:t> </w:t>
      </w:r>
      <w:r w:rsidRPr="005B6C78">
        <w:rPr>
          <w:i/>
          <w:iCs/>
          <w:shd w:val="clear" w:color="auto" w:fill="FFFFFF"/>
        </w:rPr>
        <w:t>International Journ</w:t>
      </w:r>
      <w:r w:rsidR="00795CE7">
        <w:rPr>
          <w:i/>
          <w:iCs/>
          <w:shd w:val="clear" w:color="auto" w:fill="FFFFFF"/>
        </w:rPr>
        <w:t>al of Game-Based Learning</w:t>
      </w:r>
      <w:r w:rsidRPr="005B6C78">
        <w:rPr>
          <w:shd w:val="clear" w:color="auto" w:fill="FFFFFF"/>
        </w:rPr>
        <w:t>,</w:t>
      </w:r>
      <w:r w:rsidRPr="005B6C78">
        <w:rPr>
          <w:rStyle w:val="apple-converted-space"/>
          <w:rFonts w:cstheme="minorHAnsi"/>
          <w:szCs w:val="20"/>
          <w:shd w:val="clear" w:color="auto" w:fill="FFFFFF"/>
        </w:rPr>
        <w:t> </w:t>
      </w:r>
      <w:r w:rsidRPr="005B6C78">
        <w:rPr>
          <w:i/>
          <w:iCs/>
          <w:shd w:val="clear" w:color="auto" w:fill="FFFFFF"/>
        </w:rPr>
        <w:t>3</w:t>
      </w:r>
      <w:r w:rsidRPr="005B6C78">
        <w:rPr>
          <w:shd w:val="clear" w:color="auto" w:fill="FFFFFF"/>
        </w:rPr>
        <w:t>(1), 93-109.</w:t>
      </w:r>
    </w:p>
    <w:p w14:paraId="609C3B8C" w14:textId="77777777" w:rsidR="0036662C" w:rsidRDefault="006E0477" w:rsidP="005A6041">
      <w:pPr>
        <w:pStyle w:val="References"/>
        <w:rPr>
          <w:rFonts w:cs="Arial"/>
          <w:shd w:val="clear" w:color="auto" w:fill="FFFFFF"/>
        </w:rPr>
      </w:pPr>
      <w:proofErr w:type="gramStart"/>
      <w:r w:rsidRPr="005B6C78">
        <w:rPr>
          <w:rFonts w:cs="Arial"/>
          <w:shd w:val="clear" w:color="auto" w:fill="FFFFFF"/>
        </w:rPr>
        <w:t>Wilson, D.</w:t>
      </w:r>
      <w:r w:rsidR="00795CE7">
        <w:rPr>
          <w:rFonts w:cs="Arial"/>
          <w:shd w:val="clear" w:color="auto" w:fill="FFFFFF"/>
        </w:rPr>
        <w:t>,</w:t>
      </w:r>
      <w:r w:rsidRPr="005B6C78">
        <w:rPr>
          <w:rFonts w:cs="Arial"/>
          <w:shd w:val="clear" w:color="auto" w:fill="FFFFFF"/>
        </w:rPr>
        <w:t xml:space="preserve"> &amp; </w:t>
      </w:r>
      <w:proofErr w:type="spellStart"/>
      <w:r w:rsidRPr="005B6C78">
        <w:rPr>
          <w:rFonts w:cs="Arial"/>
          <w:shd w:val="clear" w:color="auto" w:fill="FFFFFF"/>
        </w:rPr>
        <w:t>Purushothaman</w:t>
      </w:r>
      <w:proofErr w:type="spellEnd"/>
      <w:r w:rsidRPr="005B6C78">
        <w:rPr>
          <w:rFonts w:cs="Arial"/>
          <w:shd w:val="clear" w:color="auto" w:fill="FFFFFF"/>
        </w:rPr>
        <w:t>, R. (2003).</w:t>
      </w:r>
      <w:proofErr w:type="gramEnd"/>
      <w:r w:rsidRPr="005B6C78">
        <w:rPr>
          <w:rStyle w:val="apple-converted-space"/>
          <w:rFonts w:cs="Arial"/>
          <w:color w:val="000000" w:themeColor="text1"/>
          <w:szCs w:val="20"/>
          <w:shd w:val="clear" w:color="auto" w:fill="FFFFFF"/>
        </w:rPr>
        <w:t> </w:t>
      </w:r>
      <w:proofErr w:type="gramStart"/>
      <w:r w:rsidRPr="009B5B38">
        <w:rPr>
          <w:rFonts w:cs="Arial"/>
          <w:iCs/>
          <w:shd w:val="clear" w:color="auto" w:fill="FFFFFF"/>
        </w:rPr>
        <w:t>Dreaming with BRICs: The path to 2050</w:t>
      </w:r>
      <w:r w:rsidR="009B5B38" w:rsidRPr="009B5B38">
        <w:rPr>
          <w:rFonts w:cs="Arial"/>
          <w:iCs/>
          <w:shd w:val="clear" w:color="auto" w:fill="FFFFFF"/>
        </w:rPr>
        <w:t>.</w:t>
      </w:r>
      <w:proofErr w:type="gramEnd"/>
      <w:r w:rsidR="009B5B38">
        <w:rPr>
          <w:rFonts w:cs="Arial"/>
          <w:i/>
          <w:iCs/>
          <w:shd w:val="clear" w:color="auto" w:fill="FFFFFF"/>
        </w:rPr>
        <w:t xml:space="preserve"> Global Economics Paper No. 99.</w:t>
      </w:r>
      <w:r w:rsidRPr="005B6C78">
        <w:rPr>
          <w:rFonts w:cs="Arial"/>
          <w:shd w:val="clear" w:color="auto" w:fill="FFFFFF"/>
        </w:rPr>
        <w:t xml:space="preserve"> </w:t>
      </w:r>
      <w:r w:rsidR="009B5B38">
        <w:rPr>
          <w:rFonts w:cs="Arial"/>
          <w:shd w:val="clear" w:color="auto" w:fill="FFFFFF"/>
        </w:rPr>
        <w:t xml:space="preserve">New York: </w:t>
      </w:r>
      <w:r w:rsidRPr="005B6C78">
        <w:rPr>
          <w:rFonts w:cs="Arial"/>
          <w:shd w:val="clear" w:color="auto" w:fill="FFFFFF"/>
        </w:rPr>
        <w:t>Goldman, Sachs &amp; Company.</w:t>
      </w:r>
    </w:p>
    <w:p w14:paraId="1B369C19" w14:textId="77777777" w:rsidR="00BA1416" w:rsidRDefault="00BA1416">
      <w:pPr>
        <w:spacing w:after="0"/>
        <w:rPr>
          <w:rFonts w:cs="Arial"/>
          <w:b/>
          <w:bCs/>
          <w:smallCaps/>
          <w:kern w:val="32"/>
          <w:sz w:val="28"/>
          <w:szCs w:val="36"/>
        </w:rPr>
      </w:pPr>
      <w:r>
        <w:br w:type="page"/>
      </w:r>
    </w:p>
    <w:p w14:paraId="64A55228" w14:textId="78417582" w:rsidR="006E0477" w:rsidRPr="00290B9B" w:rsidRDefault="00BA1416" w:rsidP="00AB3B2D">
      <w:pPr>
        <w:pStyle w:val="Heading1"/>
        <w:jc w:val="both"/>
      </w:pPr>
      <w:r>
        <w:lastRenderedPageBreak/>
        <w:t>A</w:t>
      </w:r>
      <w:r w:rsidR="006E0477">
        <w:t>ppendix</w:t>
      </w:r>
    </w:p>
    <w:p w14:paraId="354DC2BE" w14:textId="77777777" w:rsidR="006E0477" w:rsidRPr="00954693" w:rsidRDefault="006E0477" w:rsidP="00AB3B2D">
      <w:pPr>
        <w:pStyle w:val="Heading2"/>
        <w:jc w:val="both"/>
        <w:rPr>
          <w:shd w:val="clear" w:color="auto" w:fill="FFFFFF"/>
        </w:rPr>
      </w:pPr>
      <w:r w:rsidRPr="00954693">
        <w:rPr>
          <w:shd w:val="clear" w:color="auto" w:fill="FFFFFF"/>
        </w:rPr>
        <w:t xml:space="preserve">Appendix </w:t>
      </w:r>
      <w:r>
        <w:rPr>
          <w:shd w:val="clear" w:color="auto" w:fill="FFFFFF"/>
        </w:rPr>
        <w:t>A</w:t>
      </w:r>
    </w:p>
    <w:p w14:paraId="0334B052" w14:textId="77777777" w:rsidR="006E0477" w:rsidRPr="00AE3B27" w:rsidRDefault="006E0477" w:rsidP="009B5B38">
      <w:r w:rsidRPr="00AE3B27">
        <w:rPr>
          <w:sz w:val="32"/>
          <w:szCs w:val="32"/>
        </w:rPr>
        <w:t>Mr. Scott’s Business Game</w:t>
      </w:r>
      <w:r w:rsidRPr="00AE3B27">
        <w:rPr>
          <w:sz w:val="32"/>
          <w:szCs w:val="32"/>
        </w:rPr>
        <w:tab/>
        <w:t xml:space="preserve"> 1</w:t>
      </w:r>
      <w:r w:rsidRPr="00214604">
        <w:rPr>
          <w:sz w:val="48"/>
          <w:szCs w:val="48"/>
        </w:rPr>
        <w:t xml:space="preserve">       </w:t>
      </w:r>
      <w:r w:rsidRPr="00AE3B27">
        <w:t>Student ID Number ____ Class _</w:t>
      </w:r>
      <w:r>
        <w:t>__</w:t>
      </w:r>
      <w:r w:rsidRPr="00AE3B27">
        <w:t>_</w:t>
      </w:r>
    </w:p>
    <w:p w14:paraId="175CDD3C" w14:textId="77777777" w:rsidR="006E0477" w:rsidRPr="00AE3B27" w:rsidRDefault="006E0477" w:rsidP="009B5B38">
      <w:r w:rsidRPr="00AE3B27">
        <w:t xml:space="preserve">All the questions in this survey must be completed before playing the Coffee Shop Game. These questions will help to determine what the students learned from playing the game. In no </w:t>
      </w:r>
      <w:r w:rsidR="00441C9B" w:rsidRPr="00AE3B27">
        <w:t>way,</w:t>
      </w:r>
      <w:r w:rsidRPr="00AE3B27">
        <w:t xml:space="preserve"> will your answers affect the outcome of your grade in this class. Please answer each question as honestly and as completely as you can.</w:t>
      </w:r>
    </w:p>
    <w:p w14:paraId="609FF70D" w14:textId="77777777" w:rsidR="006E0477" w:rsidRPr="00AE3B27" w:rsidRDefault="006E0477" w:rsidP="009B5B38">
      <w:pPr>
        <w:pStyle w:val="ListParagraph"/>
        <w:numPr>
          <w:ilvl w:val="0"/>
          <w:numId w:val="15"/>
        </w:numPr>
      </w:pPr>
      <w:r w:rsidRPr="00AE3B27">
        <w:t>Describe ways that business operations can affect the profits of a company.  _________________________________________________________________________________________________________________________________________________________________________________________________________________________________________________________</w:t>
      </w:r>
      <w:r>
        <w:t>________________________</w:t>
      </w:r>
      <w:r w:rsidR="00960D8D">
        <w:t>_______________</w:t>
      </w:r>
    </w:p>
    <w:p w14:paraId="73D59DAA" w14:textId="77777777" w:rsidR="006E0477" w:rsidRPr="00AE3B27" w:rsidRDefault="006E0477" w:rsidP="009B5B38">
      <w:pPr>
        <w:pStyle w:val="ListParagraph"/>
        <w:numPr>
          <w:ilvl w:val="0"/>
          <w:numId w:val="15"/>
        </w:numPr>
      </w:pPr>
      <w:r w:rsidRPr="00AE3B27">
        <w:t>What is the difference between buying supplies based on price breaks or discounts versus buying according to customer sales demand? _____________________________________________________________________________________________________________________________________________________</w:t>
      </w:r>
      <w:r>
        <w:t>________________________________________________________</w:t>
      </w:r>
      <w:r w:rsidRPr="00AE3B27">
        <w:t>___________________________________________________________________________</w:t>
      </w:r>
      <w:r w:rsidR="005F7C2A">
        <w:t>________</w:t>
      </w:r>
    </w:p>
    <w:p w14:paraId="650E6AD5" w14:textId="77777777" w:rsidR="006E0477" w:rsidRPr="00AE3B27" w:rsidRDefault="006E0477" w:rsidP="009B5B38">
      <w:pPr>
        <w:pStyle w:val="ListParagraph"/>
        <w:numPr>
          <w:ilvl w:val="0"/>
          <w:numId w:val="15"/>
        </w:numPr>
        <w:spacing w:before="120"/>
        <w:ind w:left="714" w:hanging="357"/>
        <w:contextualSpacing w:val="0"/>
      </w:pPr>
      <w:r w:rsidRPr="00AE3B27">
        <w:t>When keeping your business supplies at the optimal level to maintain your operations, you may need to buy these supplies each week or each month. Circle which factors (more than one is possible) you need to determine to make this decision.</w:t>
      </w:r>
    </w:p>
    <w:p w14:paraId="752552C1" w14:textId="77777777" w:rsidR="006E0477" w:rsidRPr="00AE3B27" w:rsidRDefault="006E0477" w:rsidP="009B5B38">
      <w:pPr>
        <w:pStyle w:val="ListParagraph"/>
        <w:contextualSpacing w:val="0"/>
      </w:pPr>
      <w:r w:rsidRPr="00AE3B27">
        <w:t>Price breaks     Delivery costs     Handling costs     Item price     Cash flow     Lead time</w:t>
      </w:r>
    </w:p>
    <w:p w14:paraId="33E4AD1A" w14:textId="77777777" w:rsidR="006E0477" w:rsidRPr="00AE3B27" w:rsidRDefault="006E0477" w:rsidP="009B5B38">
      <w:pPr>
        <w:pStyle w:val="ListParagraph"/>
        <w:numPr>
          <w:ilvl w:val="0"/>
          <w:numId w:val="15"/>
        </w:numPr>
        <w:spacing w:before="120"/>
        <w:ind w:left="714" w:hanging="357"/>
        <w:contextualSpacing w:val="0"/>
      </w:pPr>
      <w:r w:rsidRPr="00AE3B27">
        <w:t>How easy or how difficult do you think it is to operate a Coffee Shop? Circle the answer from 1-5 that you feel best answers this question.</w:t>
      </w:r>
    </w:p>
    <w:p w14:paraId="66D18301" w14:textId="77777777" w:rsidR="006E0477" w:rsidRPr="00AE3B27" w:rsidRDefault="006E0477" w:rsidP="009B5B38">
      <w:pPr>
        <w:pStyle w:val="ListParagraph"/>
        <w:contextualSpacing w:val="0"/>
      </w:pPr>
      <w:r w:rsidRPr="00AE3B27">
        <w:rPr>
          <w:b/>
        </w:rPr>
        <w:t>1</w:t>
      </w:r>
      <w:r w:rsidRPr="00AE3B27">
        <w:t xml:space="preserve"> Quite Easy    </w:t>
      </w:r>
      <w:r w:rsidRPr="00AE3B27">
        <w:rPr>
          <w:b/>
        </w:rPr>
        <w:t>2</w:t>
      </w:r>
      <w:r w:rsidRPr="00AE3B27">
        <w:t xml:space="preserve"> Easy    </w:t>
      </w:r>
      <w:r w:rsidRPr="00AE3B27">
        <w:rPr>
          <w:b/>
        </w:rPr>
        <w:t>3</w:t>
      </w:r>
      <w:r w:rsidRPr="00AE3B27">
        <w:t xml:space="preserve"> Challenging    </w:t>
      </w:r>
      <w:r w:rsidRPr="00AE3B27">
        <w:rPr>
          <w:b/>
        </w:rPr>
        <w:t>4</w:t>
      </w:r>
      <w:r w:rsidRPr="00AE3B27">
        <w:t xml:space="preserve"> Difficult    </w:t>
      </w:r>
      <w:r w:rsidRPr="00AE3B27">
        <w:rPr>
          <w:b/>
        </w:rPr>
        <w:t>5</w:t>
      </w:r>
      <w:r w:rsidRPr="00AE3B27">
        <w:t xml:space="preserve"> Quite Difficult</w:t>
      </w:r>
    </w:p>
    <w:p w14:paraId="0E9B9EEC" w14:textId="77777777" w:rsidR="009B5B38" w:rsidRDefault="006E0477" w:rsidP="009B5B38">
      <w:pPr>
        <w:pStyle w:val="ListParagraph"/>
        <w:numPr>
          <w:ilvl w:val="0"/>
          <w:numId w:val="15"/>
        </w:numPr>
        <w:ind w:left="714" w:hanging="357"/>
        <w:contextualSpacing w:val="0"/>
      </w:pPr>
      <w:r w:rsidRPr="00AE3B27">
        <w:t>Have you ever worked in a Coffee Shop before?</w:t>
      </w:r>
      <w:r w:rsidRPr="00AE3B27">
        <w:tab/>
        <w:t>YES</w:t>
      </w:r>
      <w:r w:rsidRPr="00AE3B27">
        <w:tab/>
        <w:t>NO</w:t>
      </w:r>
    </w:p>
    <w:p w14:paraId="032C8A3F" w14:textId="77777777" w:rsidR="006E0477" w:rsidRPr="009B5B38" w:rsidRDefault="006E0477" w:rsidP="009B5B38">
      <w:pPr>
        <w:pStyle w:val="ListParagraph"/>
        <w:numPr>
          <w:ilvl w:val="0"/>
          <w:numId w:val="15"/>
        </w:numPr>
      </w:pPr>
      <w:r w:rsidRPr="00AE3B27">
        <w:t>Have you studied Business Operations in class?</w:t>
      </w:r>
      <w:r w:rsidRPr="00AE3B27">
        <w:tab/>
        <w:t>YES</w:t>
      </w:r>
      <w:r w:rsidRPr="00AE3B27">
        <w:tab/>
        <w:t>NO</w:t>
      </w:r>
    </w:p>
    <w:p w14:paraId="521A17E5" w14:textId="77777777" w:rsidR="00BA1416" w:rsidRDefault="00BA1416">
      <w:pPr>
        <w:spacing w:after="0"/>
        <w:rPr>
          <w:rFonts w:cs="Arial"/>
          <w:b/>
          <w:bCs/>
          <w:i/>
          <w:iCs/>
          <w:smallCaps/>
          <w:sz w:val="24"/>
          <w:szCs w:val="28"/>
        </w:rPr>
      </w:pPr>
      <w:r>
        <w:br w:type="page"/>
      </w:r>
    </w:p>
    <w:p w14:paraId="5EC04370" w14:textId="0245FD7B" w:rsidR="006E0477" w:rsidRPr="00AE3B27" w:rsidRDefault="006E0477" w:rsidP="009B5B38">
      <w:pPr>
        <w:pStyle w:val="Heading2"/>
      </w:pPr>
      <w:r w:rsidRPr="00AE3B27">
        <w:lastRenderedPageBreak/>
        <w:t xml:space="preserve">Appendix </w:t>
      </w:r>
      <w:r>
        <w:t>B</w:t>
      </w:r>
    </w:p>
    <w:p w14:paraId="10E81482" w14:textId="77777777" w:rsidR="006E0477" w:rsidRPr="00AE3B27" w:rsidRDefault="006E0477" w:rsidP="009B5B38">
      <w:r w:rsidRPr="00AE3B27">
        <w:rPr>
          <w:sz w:val="32"/>
          <w:szCs w:val="32"/>
        </w:rPr>
        <w:t>Mr. Scott’s Business Game</w:t>
      </w:r>
      <w:r w:rsidRPr="00AE3B27">
        <w:rPr>
          <w:sz w:val="32"/>
          <w:szCs w:val="32"/>
        </w:rPr>
        <w:tab/>
        <w:t xml:space="preserve"> 2</w:t>
      </w:r>
      <w:r w:rsidRPr="00214604">
        <w:rPr>
          <w:sz w:val="48"/>
          <w:szCs w:val="48"/>
        </w:rPr>
        <w:t xml:space="preserve">       </w:t>
      </w:r>
      <w:r w:rsidRPr="00AE3B27">
        <w:t xml:space="preserve">Student ID Number ____ Class </w:t>
      </w:r>
      <w:r>
        <w:t>__</w:t>
      </w:r>
      <w:r w:rsidRPr="00AE3B27">
        <w:t>__</w:t>
      </w:r>
    </w:p>
    <w:p w14:paraId="32676A29" w14:textId="77777777" w:rsidR="006E0477" w:rsidRPr="00AE3B27" w:rsidRDefault="006E0477" w:rsidP="009B5B38">
      <w:r w:rsidRPr="00AE3B27">
        <w:t>All the questions in this survey must be completed after playing the Coffee Shop Game. These que</w:t>
      </w:r>
      <w:r w:rsidRPr="00AE3B27">
        <w:t>s</w:t>
      </w:r>
      <w:r w:rsidRPr="00AE3B27">
        <w:t xml:space="preserve">tions will help to determine what the students learned from playing the game. In no </w:t>
      </w:r>
      <w:r w:rsidR="00441C9B" w:rsidRPr="00AE3B27">
        <w:t>way,</w:t>
      </w:r>
      <w:r w:rsidRPr="00AE3B27">
        <w:t xml:space="preserve"> will your answers affect the outcome of your grade in this class. Please answer each question as honestly and as completely as you can.</w:t>
      </w:r>
    </w:p>
    <w:p w14:paraId="446083CE" w14:textId="77777777" w:rsidR="006E0477" w:rsidRPr="00AE3B27" w:rsidRDefault="006E0477" w:rsidP="009B5B38">
      <w:pPr>
        <w:pStyle w:val="ListParagraph"/>
        <w:numPr>
          <w:ilvl w:val="0"/>
          <w:numId w:val="16"/>
        </w:numPr>
      </w:pPr>
      <w:r w:rsidRPr="00AE3B27">
        <w:t>Describe ways that business operations can affect the profits of a company.  ______________________________________________________________________________________________________________________________________________________________________________________________________________________________________________________</w:t>
      </w:r>
      <w:r>
        <w:t>________________________</w:t>
      </w:r>
      <w:r w:rsidR="005F7C2A">
        <w:t>__________________</w:t>
      </w:r>
    </w:p>
    <w:p w14:paraId="45AD58AB" w14:textId="77777777" w:rsidR="006E0477" w:rsidRPr="00AE3B27" w:rsidRDefault="006E0477" w:rsidP="009B5B38">
      <w:pPr>
        <w:pStyle w:val="ListParagraph"/>
        <w:numPr>
          <w:ilvl w:val="0"/>
          <w:numId w:val="16"/>
        </w:numPr>
      </w:pPr>
      <w:r w:rsidRPr="00AE3B27">
        <w:t>What is the difference between buying supplies based on price breaks or discounts versus buying according to customer sales demand? _______________________________________________________________________________________________________________________________________________________________________________________________________________________________________________________________</w:t>
      </w:r>
      <w:r>
        <w:t>________________________</w:t>
      </w:r>
      <w:r w:rsidR="005F7C2A">
        <w:t>_________</w:t>
      </w:r>
    </w:p>
    <w:p w14:paraId="262F6201" w14:textId="77777777" w:rsidR="006E0477" w:rsidRPr="00AE3B27" w:rsidRDefault="006E0477" w:rsidP="009B5B38">
      <w:pPr>
        <w:pStyle w:val="ListParagraph"/>
        <w:numPr>
          <w:ilvl w:val="0"/>
          <w:numId w:val="16"/>
        </w:numPr>
      </w:pPr>
      <w:r w:rsidRPr="00AE3B27">
        <w:t>When keeping your business supplies at the optimal level to maintain your operations, you may need to buy these supplies each week or each month. Circle which factors (more than one is possible) you need to determine to make this decision.</w:t>
      </w:r>
    </w:p>
    <w:p w14:paraId="02CF7797" w14:textId="77777777" w:rsidR="006E0477" w:rsidRPr="00AE3B27" w:rsidRDefault="006E0477" w:rsidP="009B5B38">
      <w:pPr>
        <w:pStyle w:val="ListParagraph"/>
      </w:pPr>
    </w:p>
    <w:p w14:paraId="6C2B8A4F" w14:textId="77777777" w:rsidR="006E0477" w:rsidRPr="00AE3B27" w:rsidRDefault="006E0477" w:rsidP="009B5B38">
      <w:pPr>
        <w:pStyle w:val="ListParagraph"/>
      </w:pPr>
      <w:r w:rsidRPr="00AE3B27">
        <w:t>Price breaks     Delivery costs     Handling costs     Item price     Cash flow     Lead time</w:t>
      </w:r>
    </w:p>
    <w:p w14:paraId="5D65EA37" w14:textId="77777777" w:rsidR="006E0477" w:rsidRPr="00AE3B27" w:rsidRDefault="006E0477" w:rsidP="009B5B38">
      <w:pPr>
        <w:pStyle w:val="ListParagraph"/>
      </w:pPr>
    </w:p>
    <w:p w14:paraId="29D737F1" w14:textId="77777777" w:rsidR="006E0477" w:rsidRPr="00AE3B27" w:rsidRDefault="006E0477" w:rsidP="009B5B38">
      <w:pPr>
        <w:pStyle w:val="ListParagraph"/>
        <w:numPr>
          <w:ilvl w:val="0"/>
          <w:numId w:val="16"/>
        </w:numPr>
      </w:pPr>
      <w:r w:rsidRPr="00AE3B27">
        <w:t>How easy or how difficult do you think it is to operate a Coffee Shop? Circle the answer from 1-5 that you feel best answers this question.</w:t>
      </w:r>
    </w:p>
    <w:p w14:paraId="4089EAF9" w14:textId="77777777" w:rsidR="006E0477" w:rsidRPr="00AE3B27" w:rsidRDefault="006E0477" w:rsidP="009B5B38">
      <w:pPr>
        <w:pStyle w:val="ListParagraph"/>
      </w:pPr>
    </w:p>
    <w:p w14:paraId="060824CF" w14:textId="77777777" w:rsidR="006E0477" w:rsidRPr="00AE3B27" w:rsidRDefault="006E0477" w:rsidP="009B5B38">
      <w:pPr>
        <w:pStyle w:val="ListParagraph"/>
      </w:pPr>
      <w:r w:rsidRPr="00AE3B27">
        <w:rPr>
          <w:b/>
        </w:rPr>
        <w:t>1</w:t>
      </w:r>
      <w:r w:rsidRPr="00AE3B27">
        <w:t xml:space="preserve"> Quite Easy    </w:t>
      </w:r>
      <w:r w:rsidRPr="00AE3B27">
        <w:rPr>
          <w:b/>
        </w:rPr>
        <w:t>2</w:t>
      </w:r>
      <w:r w:rsidRPr="00AE3B27">
        <w:t xml:space="preserve"> Easy    </w:t>
      </w:r>
      <w:r w:rsidRPr="00AE3B27">
        <w:rPr>
          <w:b/>
        </w:rPr>
        <w:t>3</w:t>
      </w:r>
      <w:r w:rsidRPr="00AE3B27">
        <w:t xml:space="preserve"> Challenging    </w:t>
      </w:r>
      <w:r w:rsidRPr="00AE3B27">
        <w:rPr>
          <w:b/>
        </w:rPr>
        <w:t>4</w:t>
      </w:r>
      <w:r w:rsidRPr="00AE3B27">
        <w:t xml:space="preserve"> Difficult    </w:t>
      </w:r>
      <w:r w:rsidRPr="00AE3B27">
        <w:rPr>
          <w:b/>
        </w:rPr>
        <w:t>5</w:t>
      </w:r>
      <w:r w:rsidRPr="00AE3B27">
        <w:t xml:space="preserve"> Quite Difficult</w:t>
      </w:r>
    </w:p>
    <w:p w14:paraId="0178BE38" w14:textId="77777777" w:rsidR="006E0477" w:rsidRPr="00AE3B27" w:rsidRDefault="006E0477" w:rsidP="009B5B38">
      <w:pPr>
        <w:pStyle w:val="ListParagraph"/>
      </w:pPr>
    </w:p>
    <w:p w14:paraId="1026137C" w14:textId="77777777" w:rsidR="00520FD0" w:rsidRDefault="006E0477" w:rsidP="00520FD0">
      <w:pPr>
        <w:pStyle w:val="ListParagraph"/>
        <w:numPr>
          <w:ilvl w:val="0"/>
          <w:numId w:val="16"/>
        </w:numPr>
      </w:pPr>
      <w:r w:rsidRPr="00AE3B27">
        <w:t>Do you feel that your decision-making skills improved?</w:t>
      </w:r>
    </w:p>
    <w:p w14:paraId="1FC624D0" w14:textId="77777777" w:rsidR="00520FD0" w:rsidRDefault="00520FD0" w:rsidP="00520FD0">
      <w:pPr>
        <w:ind w:left="720"/>
      </w:pPr>
      <w:r w:rsidRPr="00AE3B27">
        <w:t xml:space="preserve">Strongly </w:t>
      </w:r>
      <w:proofErr w:type="gramStart"/>
      <w:r w:rsidRPr="00AE3B27">
        <w:t xml:space="preserve">Agree  </w:t>
      </w:r>
      <w:r w:rsidRPr="00520FD0">
        <w:rPr>
          <w:b/>
        </w:rPr>
        <w:t>1</w:t>
      </w:r>
      <w:proofErr w:type="gramEnd"/>
      <w:r w:rsidRPr="00520FD0">
        <w:rPr>
          <w:b/>
        </w:rPr>
        <w:t xml:space="preserve">   2   3   4   5 </w:t>
      </w:r>
      <w:r w:rsidRPr="00AE3B27">
        <w:t xml:space="preserve"> Strongly Disagree</w:t>
      </w:r>
    </w:p>
    <w:p w14:paraId="0F7EF75A" w14:textId="77777777" w:rsidR="00520FD0" w:rsidRDefault="006E0477" w:rsidP="00520FD0">
      <w:pPr>
        <w:pStyle w:val="ListParagraph"/>
        <w:numPr>
          <w:ilvl w:val="0"/>
          <w:numId w:val="16"/>
        </w:numPr>
        <w:ind w:left="714" w:hanging="357"/>
        <w:contextualSpacing w:val="0"/>
      </w:pPr>
      <w:r w:rsidRPr="00AE3B27">
        <w:t xml:space="preserve">Was this a learning experience?  </w:t>
      </w:r>
    </w:p>
    <w:p w14:paraId="14E3E0DF" w14:textId="77777777" w:rsidR="006E0477" w:rsidRPr="00520FD0" w:rsidRDefault="006E0477" w:rsidP="00520FD0">
      <w:pPr>
        <w:pStyle w:val="ListParagraph"/>
        <w:spacing w:before="120"/>
        <w:contextualSpacing w:val="0"/>
      </w:pPr>
      <w:r w:rsidRPr="00AE3B27">
        <w:t xml:space="preserve">Strongly </w:t>
      </w:r>
      <w:proofErr w:type="gramStart"/>
      <w:r w:rsidRPr="00AE3B27">
        <w:t xml:space="preserve">Agree  </w:t>
      </w:r>
      <w:r w:rsidRPr="00520FD0">
        <w:rPr>
          <w:b/>
        </w:rPr>
        <w:t>1</w:t>
      </w:r>
      <w:proofErr w:type="gramEnd"/>
      <w:r w:rsidRPr="00520FD0">
        <w:rPr>
          <w:b/>
        </w:rPr>
        <w:t xml:space="preserve">   2   3   4   5 </w:t>
      </w:r>
      <w:r w:rsidRPr="00AE3B27">
        <w:t xml:space="preserve"> Strongly Disagree</w:t>
      </w:r>
    </w:p>
    <w:p w14:paraId="1C52362C" w14:textId="77777777" w:rsidR="00BA1416" w:rsidRDefault="00BA1416" w:rsidP="00AB3B2D">
      <w:pPr>
        <w:pStyle w:val="Heading1"/>
        <w:jc w:val="both"/>
      </w:pPr>
    </w:p>
    <w:p w14:paraId="05368A71" w14:textId="61DDFD7B" w:rsidR="006E0477" w:rsidRPr="00290B9B" w:rsidRDefault="00BA1416" w:rsidP="00AB3B2D">
      <w:pPr>
        <w:pStyle w:val="Heading1"/>
        <w:jc w:val="both"/>
      </w:pPr>
      <w:r>
        <w:t>B</w:t>
      </w:r>
      <w:r w:rsidR="006E0477">
        <w:t>iography</w:t>
      </w:r>
    </w:p>
    <w:p w14:paraId="1869CE75" w14:textId="77777777" w:rsidR="006E0477" w:rsidRDefault="00E9249A" w:rsidP="00A73A2D">
      <w:r w:rsidRPr="009B5B38">
        <w:rPr>
          <w:b/>
          <w:noProof/>
          <w:sz w:val="32"/>
          <w:szCs w:val="32"/>
        </w:rPr>
        <w:drawing>
          <wp:anchor distT="0" distB="0" distL="114300" distR="114300" simplePos="0" relativeHeight="251661312" behindDoc="0" locked="0" layoutInCell="1" allowOverlap="1" wp14:anchorId="774DFAE4" wp14:editId="059EFCBC">
            <wp:simplePos x="0" y="0"/>
            <wp:positionH relativeFrom="column">
              <wp:align>left</wp:align>
            </wp:positionH>
            <wp:positionV relativeFrom="paragraph">
              <wp:posOffset>0</wp:posOffset>
            </wp:positionV>
            <wp:extent cx="1371600" cy="1527048"/>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OTT DOUGLAS MC DONALD - Profile.jpg"/>
                    <pic:cNvPicPr/>
                  </pic:nvPicPr>
                  <pic:blipFill rotWithShape="1">
                    <a:blip r:embed="rId21" cstate="print">
                      <a:extLst>
                        <a:ext uri="{28A0092B-C50C-407E-A947-70E740481C1C}">
                          <a14:useLocalDpi xmlns:a14="http://schemas.microsoft.com/office/drawing/2010/main" val="0"/>
                        </a:ext>
                      </a:extLst>
                    </a:blip>
                    <a:srcRect/>
                    <a:stretch/>
                  </pic:blipFill>
                  <pic:spPr bwMode="auto">
                    <a:xfrm>
                      <a:off x="0" y="0"/>
                      <a:ext cx="1371600" cy="152704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E0477" w:rsidRPr="009B5B38">
        <w:rPr>
          <w:b/>
        </w:rPr>
        <w:t>Scott Douglas McDonald</w:t>
      </w:r>
      <w:r w:rsidR="006E0477">
        <w:t>, PhD is a Lecturer at RMIT University loca</w:t>
      </w:r>
      <w:r w:rsidR="006E0477">
        <w:t>t</w:t>
      </w:r>
      <w:r w:rsidR="006E0477">
        <w:t>ed in Ho Chi Minh City, V</w:t>
      </w:r>
      <w:r w:rsidR="006E0477">
        <w:t>i</w:t>
      </w:r>
      <w:r w:rsidR="006E0477">
        <w:t xml:space="preserve">etnam. He is the Course Coordinator for </w:t>
      </w:r>
      <w:r w:rsidR="0047620E">
        <w:t xml:space="preserve">the </w:t>
      </w:r>
      <w:r w:rsidR="006E0477">
        <w:t>Business Communications</w:t>
      </w:r>
      <w:r w:rsidR="0047620E">
        <w:t xml:space="preserve"> program</w:t>
      </w:r>
      <w:r w:rsidR="006E0477">
        <w:t xml:space="preserve"> in the Centre of Commerce &amp; Ma</w:t>
      </w:r>
      <w:r w:rsidR="006E0477">
        <w:t>n</w:t>
      </w:r>
      <w:r w:rsidR="006E0477">
        <w:t>agement. His research interests include: Entrepreneurship, Communic</w:t>
      </w:r>
      <w:r w:rsidR="006E0477">
        <w:t>a</w:t>
      </w:r>
      <w:r w:rsidR="006E0477">
        <w:t>tions, L</w:t>
      </w:r>
      <w:r w:rsidR="006E0477">
        <w:t>o</w:t>
      </w:r>
      <w:r w:rsidR="006E0477">
        <w:t>gistics &amp; Supply Chain Management, Alternative Therapies and Business Pedagogy.</w:t>
      </w:r>
    </w:p>
    <w:sectPr w:rsidR="006E0477" w:rsidSect="0066700E">
      <w:headerReference w:type="even" r:id="rId22"/>
      <w:headerReference w:type="default" r:id="rId23"/>
      <w:footerReference w:type="even" r:id="rId24"/>
      <w:footerReference w:type="default" r:id="rId25"/>
      <w:headerReference w:type="first" r:id="rId26"/>
      <w:footerReference w:type="first" r:id="rId27"/>
      <w:pgSz w:w="12240" w:h="15840" w:code="1"/>
      <w:pgMar w:top="1440" w:right="1440" w:bottom="1440" w:left="2160" w:header="720" w:footer="720" w:gutter="0"/>
      <w:pgNumType w:start="79"/>
      <w:cols w:space="720"/>
      <w:titlePg/>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3B98BB25" w15:done="0"/>
  <w15:commentEx w15:paraId="1779CAD0"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94E23EF" w14:textId="77777777" w:rsidR="00C956F5" w:rsidRDefault="00C956F5" w:rsidP="00145B34">
      <w:r>
        <w:separator/>
      </w:r>
    </w:p>
  </w:endnote>
  <w:endnote w:type="continuationSeparator" w:id="0">
    <w:p w14:paraId="3193B92C" w14:textId="77777777" w:rsidR="00C956F5" w:rsidRDefault="00C956F5" w:rsidP="00145B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dvOTb92eb7df.I">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746E33" w14:textId="013C80C8" w:rsidR="00C956F5" w:rsidRDefault="00C956F5" w:rsidP="00CB5C47">
    <w:pPr>
      <w:spacing w:after="0"/>
    </w:pPr>
    <w:r>
      <w:rPr>
        <w:rStyle w:val="PageNumber"/>
      </w:rPr>
      <w:fldChar w:fldCharType="begin"/>
    </w:r>
    <w:r>
      <w:rPr>
        <w:rStyle w:val="PageNumber"/>
      </w:rPr>
      <w:instrText xml:space="preserve"> PAGE </w:instrText>
    </w:r>
    <w:r>
      <w:rPr>
        <w:rStyle w:val="PageNumber"/>
      </w:rPr>
      <w:fldChar w:fldCharType="separate"/>
    </w:r>
    <w:r w:rsidR="009D46B9">
      <w:rPr>
        <w:rStyle w:val="PageNumber"/>
        <w:noProof/>
      </w:rPr>
      <w:t>82</w:t>
    </w:r>
    <w:r>
      <w:rPr>
        <w:rStyle w:val="PageNumber"/>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7F7BBB" w14:textId="23A259C0" w:rsidR="00C956F5" w:rsidRDefault="00C956F5" w:rsidP="00CB5C47">
    <w:pPr>
      <w:spacing w:after="0"/>
      <w:jc w:val="right"/>
    </w:pPr>
    <w:r w:rsidRPr="0099015B">
      <w:rPr>
        <w:rStyle w:val="PageNumber"/>
      </w:rPr>
      <w:fldChar w:fldCharType="begin"/>
    </w:r>
    <w:r w:rsidRPr="0099015B">
      <w:rPr>
        <w:rStyle w:val="PageNumber"/>
      </w:rPr>
      <w:instrText xml:space="preserve"> PAGE </w:instrText>
    </w:r>
    <w:r w:rsidRPr="0099015B">
      <w:rPr>
        <w:rStyle w:val="PageNumber"/>
      </w:rPr>
      <w:fldChar w:fldCharType="separate"/>
    </w:r>
    <w:r w:rsidR="009D46B9">
      <w:rPr>
        <w:rStyle w:val="PageNumber"/>
        <w:noProof/>
      </w:rPr>
      <w:t>81</w:t>
    </w:r>
    <w:r w:rsidRPr="0099015B">
      <w:rPr>
        <w:rStyle w:val="PageNumber"/>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EFC218" w14:textId="4B29C7DF" w:rsidR="00C956F5" w:rsidRPr="00B01354" w:rsidRDefault="00C956F5" w:rsidP="00B01354">
    <w:pPr>
      <w:rPr>
        <w:sz w:val="20"/>
        <w:szCs w:val="20"/>
      </w:rPr>
    </w:pPr>
    <w:r w:rsidRPr="005E2979">
      <w:rPr>
        <w:sz w:val="20"/>
        <w:szCs w:val="20"/>
      </w:rPr>
      <w:t xml:space="preserve">Accepted by Editor </w:t>
    </w:r>
    <w:r>
      <w:rPr>
        <w:sz w:val="20"/>
        <w:szCs w:val="20"/>
      </w:rPr>
      <w:t xml:space="preserve">Fay </w:t>
    </w:r>
    <w:proofErr w:type="spellStart"/>
    <w:r>
      <w:rPr>
        <w:sz w:val="20"/>
        <w:szCs w:val="20"/>
      </w:rPr>
      <w:t>Sudweeks</w:t>
    </w:r>
    <w:proofErr w:type="spellEnd"/>
    <w:r w:rsidRPr="005E2979">
      <w:rPr>
        <w:sz w:val="20"/>
        <w:szCs w:val="20"/>
      </w:rPr>
      <w:t xml:space="preserve"> │Received: </w:t>
    </w:r>
    <w:r>
      <w:rPr>
        <w:sz w:val="20"/>
        <w:szCs w:val="20"/>
      </w:rPr>
      <w:t>December 28, 2016</w:t>
    </w:r>
    <w:r w:rsidRPr="005E2979">
      <w:rPr>
        <w:sz w:val="20"/>
        <w:szCs w:val="20"/>
      </w:rPr>
      <w:t xml:space="preserve">│ Revised: </w:t>
    </w:r>
    <w:r>
      <w:rPr>
        <w:sz w:val="20"/>
        <w:szCs w:val="20"/>
      </w:rPr>
      <w:t>April 5, April 9</w:t>
    </w:r>
    <w:r w:rsidRPr="005E2979">
      <w:rPr>
        <w:sz w:val="20"/>
        <w:szCs w:val="20"/>
      </w:rPr>
      <w:t>, 201</w:t>
    </w:r>
    <w:r>
      <w:rPr>
        <w:sz w:val="20"/>
        <w:szCs w:val="20"/>
      </w:rPr>
      <w:t>7</w:t>
    </w:r>
    <w:r w:rsidRPr="005E2979">
      <w:rPr>
        <w:sz w:val="20"/>
        <w:szCs w:val="20"/>
      </w:rPr>
      <w:t xml:space="preserve"> │ Accep</w:t>
    </w:r>
    <w:r w:rsidRPr="005E2979">
      <w:rPr>
        <w:sz w:val="20"/>
        <w:szCs w:val="20"/>
      </w:rPr>
      <w:t>t</w:t>
    </w:r>
    <w:r w:rsidRPr="005E2979">
      <w:rPr>
        <w:sz w:val="20"/>
        <w:szCs w:val="20"/>
      </w:rPr>
      <w:t xml:space="preserve">ed: </w:t>
    </w:r>
    <w:r>
      <w:rPr>
        <w:sz w:val="20"/>
        <w:szCs w:val="20"/>
      </w:rPr>
      <w:t>April 14,</w:t>
    </w:r>
    <w:r w:rsidRPr="005E2979">
      <w:rPr>
        <w:sz w:val="20"/>
        <w:szCs w:val="20"/>
      </w:rPr>
      <w:t xml:space="preserve"> 201</w:t>
    </w:r>
    <w:r>
      <w:rPr>
        <w:sz w:val="20"/>
        <w:szCs w:val="20"/>
      </w:rPr>
      <w:t>7</w:t>
    </w:r>
    <w:r w:rsidRPr="005E2979">
      <w:rPr>
        <w:sz w:val="20"/>
        <w:szCs w:val="20"/>
      </w:rPr>
      <w:t>.</w:t>
    </w:r>
    <w:r>
      <w:rPr>
        <w:sz w:val="20"/>
        <w:szCs w:val="20"/>
      </w:rPr>
      <w:t xml:space="preserve"> </w:t>
    </w:r>
    <w:r w:rsidRPr="005E2979">
      <w:rPr>
        <w:sz w:val="20"/>
        <w:szCs w:val="20"/>
      </w:rPr>
      <w:br/>
    </w:r>
    <w:r w:rsidRPr="00B01354">
      <w:rPr>
        <w:sz w:val="20"/>
        <w:szCs w:val="20"/>
      </w:rPr>
      <w:t>Cite as: McDonald, S. D. (2017). Enhanced critical thinking skills through problem-solving games in secondary schools.</w:t>
    </w:r>
    <w:r w:rsidRPr="00B01354">
      <w:rPr>
        <w:i/>
        <w:sz w:val="20"/>
        <w:szCs w:val="20"/>
      </w:rPr>
      <w:t xml:space="preserve"> </w:t>
    </w:r>
    <w:r w:rsidRPr="00B01354">
      <w:rPr>
        <w:bCs/>
        <w:i/>
        <w:sz w:val="20"/>
        <w:szCs w:val="20"/>
      </w:rPr>
      <w:t>Interdisciplinary Journal of e-Skills and Lifelong Learning</w:t>
    </w:r>
    <w:r w:rsidRPr="00B01354">
      <w:rPr>
        <w:i/>
        <w:sz w:val="20"/>
        <w:szCs w:val="20"/>
      </w:rPr>
      <w:t>, 13,</w:t>
    </w:r>
    <w:r w:rsidRPr="00B01354">
      <w:rPr>
        <w:sz w:val="20"/>
        <w:szCs w:val="20"/>
      </w:rPr>
      <w:t xml:space="preserve"> </w:t>
    </w:r>
    <w:r>
      <w:rPr>
        <w:sz w:val="20"/>
        <w:szCs w:val="20"/>
      </w:rPr>
      <w:t xml:space="preserve">79-96. Retrieved from </w:t>
    </w:r>
    <w:hyperlink r:id="rId1" w:history="1">
      <w:r w:rsidRPr="00C956F5">
        <w:rPr>
          <w:rStyle w:val="Hyperlink"/>
          <w:sz w:val="20"/>
          <w:szCs w:val="20"/>
        </w:rPr>
        <w:t>http://www.informingscience.org/Publications/3711</w:t>
      </w:r>
    </w:hyperlink>
    <w:r>
      <w:t xml:space="preserve"> </w:t>
    </w:r>
  </w:p>
  <w:p w14:paraId="10F5E4EB" w14:textId="77777777" w:rsidR="00C956F5" w:rsidRPr="00B01354" w:rsidRDefault="00C956F5" w:rsidP="00B01354">
    <w:pPr>
      <w:pStyle w:val="Footer"/>
    </w:pPr>
    <w:r w:rsidRPr="007245AA">
      <w:rPr>
        <w:rFonts w:ascii="Garamond" w:hAnsi="Garamond" w:cs="Arial"/>
        <w:sz w:val="21"/>
        <w:szCs w:val="21"/>
      </w:rPr>
      <w:t>(</w:t>
    </w:r>
    <w:r w:rsidRPr="007245AA">
      <w:rPr>
        <w:rFonts w:ascii="Garamond" w:hAnsi="Garamond" w:cs="Arial"/>
        <w:sz w:val="18"/>
        <w:szCs w:val="18"/>
      </w:rPr>
      <w:t>CC BY-NC 4.0</w:t>
    </w:r>
    <w:r w:rsidRPr="007245AA">
      <w:rPr>
        <w:rFonts w:ascii="Garamond" w:hAnsi="Garamond" w:cs="Arial"/>
        <w:sz w:val="21"/>
        <w:szCs w:val="21"/>
      </w:rPr>
      <w:t>)</w:t>
    </w:r>
    <w:r w:rsidRPr="007245AA">
      <w:rPr>
        <w:rFonts w:ascii="Garamond" w:hAnsi="Garamond"/>
        <w:sz w:val="21"/>
        <w:szCs w:val="21"/>
      </w:rPr>
      <w:t xml:space="preserve"> </w:t>
    </w:r>
    <w:r w:rsidRPr="007245AA">
      <w:rPr>
        <w:rFonts w:ascii="Garamond" w:hAnsi="Garamond"/>
        <w:sz w:val="18"/>
      </w:rPr>
      <w:t xml:space="preserve">This article is licensed to you under a </w:t>
    </w:r>
    <w:hyperlink r:id="rId2" w:history="1">
      <w:r w:rsidRPr="007E18B1">
        <w:rPr>
          <w:rStyle w:val="Hyperlink"/>
          <w:rFonts w:ascii="Garamond" w:hAnsi="Garamond"/>
          <w:sz w:val="18"/>
        </w:rPr>
        <w:t>Creative Commons Attribution-</w:t>
      </w:r>
      <w:proofErr w:type="spellStart"/>
      <w:r w:rsidRPr="007E18B1">
        <w:rPr>
          <w:rStyle w:val="Hyperlink"/>
          <w:rFonts w:ascii="Garamond" w:hAnsi="Garamond"/>
          <w:sz w:val="18"/>
        </w:rPr>
        <w:t>NonCommercial</w:t>
      </w:r>
      <w:proofErr w:type="spellEnd"/>
      <w:r w:rsidRPr="007E18B1">
        <w:rPr>
          <w:rStyle w:val="Hyperlink"/>
          <w:rFonts w:ascii="Garamond" w:hAnsi="Garamond"/>
          <w:sz w:val="18"/>
        </w:rPr>
        <w:t xml:space="preserve"> 4.0 International License</w:t>
      </w:r>
    </w:hyperlink>
    <w:r w:rsidRPr="007245AA">
      <w:rPr>
        <w:rFonts w:ascii="Garamond" w:hAnsi="Garamond"/>
        <w:sz w:val="18"/>
      </w:rPr>
      <w:t>. When you copy and redistribute this paper in full or in part, you need to provide proper attribution to it to ensure that others can later locate this work (and to ensure that others do not accuse you of plagiarism). You may (and we encou</w:t>
    </w:r>
    <w:r w:rsidRPr="007245AA">
      <w:rPr>
        <w:rFonts w:ascii="Garamond" w:hAnsi="Garamond"/>
        <w:sz w:val="18"/>
      </w:rPr>
      <w:t>r</w:t>
    </w:r>
    <w:r w:rsidRPr="007245AA">
      <w:rPr>
        <w:rFonts w:ascii="Garamond" w:hAnsi="Garamond"/>
        <w:sz w:val="18"/>
      </w:rPr>
      <w:t>age you to) adapt, remix, transform, and build upon the material for any non-commercial purposes. This license does not permit you to use this material for commercial purposes.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3B3B593" w14:textId="77777777" w:rsidR="00C956F5" w:rsidRDefault="00C956F5" w:rsidP="00145B34">
      <w:r>
        <w:separator/>
      </w:r>
    </w:p>
  </w:footnote>
  <w:footnote w:type="continuationSeparator" w:id="0">
    <w:p w14:paraId="4E6A152D" w14:textId="77777777" w:rsidR="00C956F5" w:rsidRDefault="00C956F5" w:rsidP="00145B3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BCEE55" w14:textId="77777777" w:rsidR="00C956F5" w:rsidRDefault="00C956F5" w:rsidP="0099015B">
    <w:r>
      <w:t>Enhanced Critical Thinking Skills Through Problem-Solving Games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29B303" w14:textId="77777777" w:rsidR="00C956F5" w:rsidRDefault="00C956F5" w:rsidP="00CB5C47">
    <w:pPr>
      <w:jc w:val="right"/>
    </w:pPr>
    <w:r>
      <w:t>McDonald</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6F485E" w14:textId="77777777" w:rsidR="00C956F5" w:rsidRDefault="00C956F5" w:rsidP="00145B34">
    <w:pPr>
      <w:pStyle w:val="Header"/>
    </w:pPr>
    <w:r>
      <w:rPr>
        <w:noProof/>
      </w:rPr>
      <w:drawing>
        <wp:inline distT="0" distB="0" distL="0" distR="0" wp14:anchorId="293F9DB6" wp14:editId="089228CF">
          <wp:extent cx="5478780" cy="1170305"/>
          <wp:effectExtent l="0" t="0" r="7620" b="0"/>
          <wp:docPr id="1" name="Picture 1" descr="IJ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JELL"/>
                  <pic:cNvPicPr>
                    <a:picLocks noChangeAspect="1" noChangeArrowheads="1"/>
                  </pic:cNvPicPr>
                </pic:nvPicPr>
                <pic:blipFill>
                  <a:blip r:embed="rId1">
                    <a:extLst>
                      <a:ext uri="{28A0092B-C50C-407E-A947-70E740481C1C}">
                        <a14:useLocalDpi xmlns:a14="http://schemas.microsoft.com/office/drawing/2010/main" val="0"/>
                      </a:ext>
                    </a:extLst>
                  </a:blip>
                  <a:srcRect b="9122"/>
                  <a:stretch>
                    <a:fillRect/>
                  </a:stretch>
                </pic:blipFill>
                <pic:spPr bwMode="auto">
                  <a:xfrm>
                    <a:off x="0" y="0"/>
                    <a:ext cx="5478780" cy="1170305"/>
                  </a:xfrm>
                  <a:prstGeom prst="rect">
                    <a:avLst/>
                  </a:prstGeom>
                  <a:noFill/>
                  <a:ln>
                    <a:noFill/>
                  </a:ln>
                </pic:spPr>
              </pic:pic>
            </a:graphicData>
          </a:graphic>
        </wp:inline>
      </w:drawing>
    </w:r>
  </w:p>
  <w:p w14:paraId="593810F2" w14:textId="77777777" w:rsidR="00C956F5" w:rsidRPr="00932FE6" w:rsidRDefault="00C956F5" w:rsidP="00170D6C">
    <w:pPr>
      <w:pStyle w:val="Header"/>
      <w:jc w:val="center"/>
      <w:rPr>
        <w:b/>
      </w:rPr>
    </w:pPr>
    <w:r w:rsidRPr="00C50FED">
      <w:rPr>
        <w:rFonts w:ascii="Garamond" w:hAnsi="Garamond"/>
        <w:b/>
        <w:sz w:val="28"/>
      </w:rPr>
      <w:t>Volume 13, 2017</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D1409"/>
    <w:multiLevelType w:val="hybridMultilevel"/>
    <w:tmpl w:val="791E0732"/>
    <w:lvl w:ilvl="0" w:tplc="04090011">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59F4F19"/>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09E30150"/>
    <w:multiLevelType w:val="hybridMultilevel"/>
    <w:tmpl w:val="25B6FF6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EB913BD"/>
    <w:multiLevelType w:val="hybridMultilevel"/>
    <w:tmpl w:val="D40C74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320D6A3F"/>
    <w:multiLevelType w:val="hybridMultilevel"/>
    <w:tmpl w:val="D2D0291C"/>
    <w:lvl w:ilvl="0" w:tplc="66A8A13C">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
    <w:nsid w:val="350D73AA"/>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
    <w:nsid w:val="35121F2D"/>
    <w:multiLevelType w:val="multilevel"/>
    <w:tmpl w:val="94A27480"/>
    <w:lvl w:ilvl="0">
      <w:start w:val="1"/>
      <w:numFmt w:val="lowerLetter"/>
      <w:lvlText w:val="%1."/>
      <w:lvlJc w:val="left"/>
      <w:pPr>
        <w:tabs>
          <w:tab w:val="num" w:pos="1440"/>
        </w:tabs>
        <w:ind w:left="144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nsid w:val="35F116F1"/>
    <w:multiLevelType w:val="hybridMultilevel"/>
    <w:tmpl w:val="1D9C312A"/>
    <w:lvl w:ilvl="0" w:tplc="987650A4">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1CB53A1"/>
    <w:multiLevelType w:val="hybridMultilevel"/>
    <w:tmpl w:val="30D4B7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2FA4633"/>
    <w:multiLevelType w:val="hybridMultilevel"/>
    <w:tmpl w:val="8976F7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5103A2A"/>
    <w:multiLevelType w:val="hybridMultilevel"/>
    <w:tmpl w:val="2F38E5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481B6901"/>
    <w:multiLevelType w:val="hybridMultilevel"/>
    <w:tmpl w:val="5434D03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5B3F5398"/>
    <w:multiLevelType w:val="hybridMultilevel"/>
    <w:tmpl w:val="C81A24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CE91FE6"/>
    <w:multiLevelType w:val="hybridMultilevel"/>
    <w:tmpl w:val="CA8609A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EF82525"/>
    <w:multiLevelType w:val="hybridMultilevel"/>
    <w:tmpl w:val="7634301A"/>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5">
    <w:nsid w:val="6CE97AA9"/>
    <w:multiLevelType w:val="hybridMultilevel"/>
    <w:tmpl w:val="C81A24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5186E1C"/>
    <w:multiLevelType w:val="multilevel"/>
    <w:tmpl w:val="7CF096CA"/>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360"/>
        </w:tabs>
        <w:ind w:left="360" w:hanging="360"/>
      </w:pPr>
    </w:lvl>
    <w:lvl w:ilvl="2">
      <w:start w:val="1"/>
      <w:numFmt w:val="lowerRoman"/>
      <w:lvlText w:val="%3."/>
      <w:lvlJc w:val="right"/>
      <w:pPr>
        <w:tabs>
          <w:tab w:val="num" w:pos="1080"/>
        </w:tabs>
        <w:ind w:left="1080" w:hanging="180"/>
      </w:pPr>
    </w:lvl>
    <w:lvl w:ilvl="3">
      <w:start w:val="1"/>
      <w:numFmt w:val="decimal"/>
      <w:lvlText w:val="%4."/>
      <w:lvlJc w:val="left"/>
      <w:pPr>
        <w:tabs>
          <w:tab w:val="num" w:pos="1800"/>
        </w:tabs>
        <w:ind w:left="1800" w:hanging="360"/>
      </w:pPr>
    </w:lvl>
    <w:lvl w:ilvl="4">
      <w:start w:val="1"/>
      <w:numFmt w:val="lowerLetter"/>
      <w:lvlText w:val="%5."/>
      <w:lvlJc w:val="left"/>
      <w:pPr>
        <w:tabs>
          <w:tab w:val="num" w:pos="2520"/>
        </w:tabs>
        <w:ind w:left="2520" w:hanging="360"/>
      </w:pPr>
    </w:lvl>
    <w:lvl w:ilvl="5">
      <w:start w:val="1"/>
      <w:numFmt w:val="lowerRoman"/>
      <w:lvlText w:val="%6."/>
      <w:lvlJc w:val="right"/>
      <w:pPr>
        <w:tabs>
          <w:tab w:val="num" w:pos="3240"/>
        </w:tabs>
        <w:ind w:left="3240" w:hanging="180"/>
      </w:pPr>
    </w:lvl>
    <w:lvl w:ilvl="6">
      <w:start w:val="1"/>
      <w:numFmt w:val="decimal"/>
      <w:lvlText w:val="%7."/>
      <w:lvlJc w:val="left"/>
      <w:pPr>
        <w:tabs>
          <w:tab w:val="num" w:pos="3960"/>
        </w:tabs>
        <w:ind w:left="3960" w:hanging="360"/>
      </w:pPr>
    </w:lvl>
    <w:lvl w:ilvl="7">
      <w:start w:val="1"/>
      <w:numFmt w:val="lowerLetter"/>
      <w:lvlText w:val="%8."/>
      <w:lvlJc w:val="left"/>
      <w:pPr>
        <w:tabs>
          <w:tab w:val="num" w:pos="4680"/>
        </w:tabs>
        <w:ind w:left="4680" w:hanging="360"/>
      </w:pPr>
    </w:lvl>
    <w:lvl w:ilvl="8">
      <w:start w:val="1"/>
      <w:numFmt w:val="lowerRoman"/>
      <w:lvlText w:val="%9."/>
      <w:lvlJc w:val="right"/>
      <w:pPr>
        <w:tabs>
          <w:tab w:val="num" w:pos="5400"/>
        </w:tabs>
        <w:ind w:left="5400" w:hanging="180"/>
      </w:pPr>
    </w:lvl>
  </w:abstractNum>
  <w:num w:numId="1">
    <w:abstractNumId w:val="3"/>
  </w:num>
  <w:num w:numId="2">
    <w:abstractNumId w:val="10"/>
  </w:num>
  <w:num w:numId="3">
    <w:abstractNumId w:val="2"/>
  </w:num>
  <w:num w:numId="4">
    <w:abstractNumId w:val="1"/>
  </w:num>
  <w:num w:numId="5">
    <w:abstractNumId w:val="5"/>
  </w:num>
  <w:num w:numId="6">
    <w:abstractNumId w:val="0"/>
  </w:num>
  <w:num w:numId="7">
    <w:abstractNumId w:val="6"/>
  </w:num>
  <w:num w:numId="8">
    <w:abstractNumId w:val="11"/>
  </w:num>
  <w:num w:numId="9">
    <w:abstractNumId w:val="4"/>
  </w:num>
  <w:num w:numId="10">
    <w:abstractNumId w:val="16"/>
  </w:num>
  <w:num w:numId="11">
    <w:abstractNumId w:val="7"/>
  </w:num>
  <w:num w:numId="12">
    <w:abstractNumId w:val="9"/>
  </w:num>
  <w:num w:numId="13">
    <w:abstractNumId w:val="8"/>
  </w:num>
  <w:num w:numId="14">
    <w:abstractNumId w:val="13"/>
  </w:num>
  <w:num w:numId="15">
    <w:abstractNumId w:val="15"/>
  </w:num>
  <w:num w:numId="16">
    <w:abstractNumId w:val="12"/>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7"/>
  <w:mirrorMargin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evenAndOddHeaders/>
  <w:noPunctuationKerning/>
  <w:characterSpacingControl w:val="doNotCompress"/>
  <w:hdrShapeDefaults>
    <o:shapedefaults v:ext="edit" spidmax="6145"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NDc1MzO2MDQyMbEwMjVT0lEKTi0uzszPAykwMqgFAEDNL84tAAAA"/>
  </w:docVars>
  <w:rsids>
    <w:rsidRoot w:val="007415BB"/>
    <w:rsid w:val="00007857"/>
    <w:rsid w:val="0001512D"/>
    <w:rsid w:val="00020788"/>
    <w:rsid w:val="00033FAF"/>
    <w:rsid w:val="000404D5"/>
    <w:rsid w:val="0004359F"/>
    <w:rsid w:val="000440A8"/>
    <w:rsid w:val="00051087"/>
    <w:rsid w:val="000544B9"/>
    <w:rsid w:val="00060FC6"/>
    <w:rsid w:val="00065D0F"/>
    <w:rsid w:val="00066309"/>
    <w:rsid w:val="0007154C"/>
    <w:rsid w:val="00084342"/>
    <w:rsid w:val="0008741F"/>
    <w:rsid w:val="00087D59"/>
    <w:rsid w:val="00090913"/>
    <w:rsid w:val="00093D70"/>
    <w:rsid w:val="00094149"/>
    <w:rsid w:val="00096852"/>
    <w:rsid w:val="00097351"/>
    <w:rsid w:val="00097567"/>
    <w:rsid w:val="000A1560"/>
    <w:rsid w:val="000A1A29"/>
    <w:rsid w:val="000A1CED"/>
    <w:rsid w:val="000A2103"/>
    <w:rsid w:val="000B035C"/>
    <w:rsid w:val="000B3EA9"/>
    <w:rsid w:val="000B6F15"/>
    <w:rsid w:val="000D2C49"/>
    <w:rsid w:val="000D7547"/>
    <w:rsid w:val="000E6F33"/>
    <w:rsid w:val="000E76E8"/>
    <w:rsid w:val="000F4AFB"/>
    <w:rsid w:val="000F4BA4"/>
    <w:rsid w:val="001028C7"/>
    <w:rsid w:val="0010359A"/>
    <w:rsid w:val="00103886"/>
    <w:rsid w:val="00103A0B"/>
    <w:rsid w:val="00103DB2"/>
    <w:rsid w:val="00103EC6"/>
    <w:rsid w:val="00112BAF"/>
    <w:rsid w:val="00113B16"/>
    <w:rsid w:val="00113B5D"/>
    <w:rsid w:val="001161FF"/>
    <w:rsid w:val="0012242F"/>
    <w:rsid w:val="00127ED2"/>
    <w:rsid w:val="00130E96"/>
    <w:rsid w:val="00131150"/>
    <w:rsid w:val="001321D8"/>
    <w:rsid w:val="001323DF"/>
    <w:rsid w:val="00133052"/>
    <w:rsid w:val="00145B34"/>
    <w:rsid w:val="00153C04"/>
    <w:rsid w:val="001543C4"/>
    <w:rsid w:val="00156D79"/>
    <w:rsid w:val="0016026E"/>
    <w:rsid w:val="00161AFF"/>
    <w:rsid w:val="00167955"/>
    <w:rsid w:val="00170D6C"/>
    <w:rsid w:val="00174598"/>
    <w:rsid w:val="001756B1"/>
    <w:rsid w:val="00181D31"/>
    <w:rsid w:val="00184E4F"/>
    <w:rsid w:val="00196791"/>
    <w:rsid w:val="001A5992"/>
    <w:rsid w:val="001B6E76"/>
    <w:rsid w:val="001B76FA"/>
    <w:rsid w:val="001C2191"/>
    <w:rsid w:val="001E05A9"/>
    <w:rsid w:val="001E4BE3"/>
    <w:rsid w:val="001E67FA"/>
    <w:rsid w:val="001E6D2F"/>
    <w:rsid w:val="001F72CF"/>
    <w:rsid w:val="002009F4"/>
    <w:rsid w:val="002019AC"/>
    <w:rsid w:val="00202462"/>
    <w:rsid w:val="0023158F"/>
    <w:rsid w:val="002329C9"/>
    <w:rsid w:val="00235397"/>
    <w:rsid w:val="00254B53"/>
    <w:rsid w:val="002571A8"/>
    <w:rsid w:val="00266178"/>
    <w:rsid w:val="0027309D"/>
    <w:rsid w:val="0027366C"/>
    <w:rsid w:val="002749B9"/>
    <w:rsid w:val="00281F23"/>
    <w:rsid w:val="0028231F"/>
    <w:rsid w:val="0028392E"/>
    <w:rsid w:val="002849A6"/>
    <w:rsid w:val="002851F9"/>
    <w:rsid w:val="0028668E"/>
    <w:rsid w:val="00290597"/>
    <w:rsid w:val="00290B9B"/>
    <w:rsid w:val="002A3749"/>
    <w:rsid w:val="002A4C1A"/>
    <w:rsid w:val="002A7E1E"/>
    <w:rsid w:val="002E086B"/>
    <w:rsid w:val="002E2AC9"/>
    <w:rsid w:val="002E4E72"/>
    <w:rsid w:val="002E5C49"/>
    <w:rsid w:val="002E7045"/>
    <w:rsid w:val="002F12ED"/>
    <w:rsid w:val="00303B9B"/>
    <w:rsid w:val="00307460"/>
    <w:rsid w:val="003120D7"/>
    <w:rsid w:val="00313D04"/>
    <w:rsid w:val="00313F1E"/>
    <w:rsid w:val="0031635A"/>
    <w:rsid w:val="00316E08"/>
    <w:rsid w:val="003234A6"/>
    <w:rsid w:val="00325DD3"/>
    <w:rsid w:val="0032748C"/>
    <w:rsid w:val="003510A8"/>
    <w:rsid w:val="003624A2"/>
    <w:rsid w:val="00362970"/>
    <w:rsid w:val="003629A9"/>
    <w:rsid w:val="00363895"/>
    <w:rsid w:val="00364EA2"/>
    <w:rsid w:val="0036662C"/>
    <w:rsid w:val="003704BF"/>
    <w:rsid w:val="00373C5E"/>
    <w:rsid w:val="00375F97"/>
    <w:rsid w:val="00377AA3"/>
    <w:rsid w:val="0038224E"/>
    <w:rsid w:val="0038638F"/>
    <w:rsid w:val="00387E0F"/>
    <w:rsid w:val="0039022D"/>
    <w:rsid w:val="0039492E"/>
    <w:rsid w:val="003A1A46"/>
    <w:rsid w:val="003A6E85"/>
    <w:rsid w:val="003A6FE1"/>
    <w:rsid w:val="003B241D"/>
    <w:rsid w:val="003B4703"/>
    <w:rsid w:val="003D08A1"/>
    <w:rsid w:val="003D49E1"/>
    <w:rsid w:val="003D4E74"/>
    <w:rsid w:val="003D7D1A"/>
    <w:rsid w:val="003E4D02"/>
    <w:rsid w:val="003E56A5"/>
    <w:rsid w:val="00400473"/>
    <w:rsid w:val="004054E0"/>
    <w:rsid w:val="00412CF9"/>
    <w:rsid w:val="0042139F"/>
    <w:rsid w:val="00422352"/>
    <w:rsid w:val="0042429F"/>
    <w:rsid w:val="004272E6"/>
    <w:rsid w:val="00427997"/>
    <w:rsid w:val="00430432"/>
    <w:rsid w:val="00430FA2"/>
    <w:rsid w:val="00441C9B"/>
    <w:rsid w:val="00443353"/>
    <w:rsid w:val="0044631F"/>
    <w:rsid w:val="0044668E"/>
    <w:rsid w:val="00457002"/>
    <w:rsid w:val="0046198B"/>
    <w:rsid w:val="00461E65"/>
    <w:rsid w:val="00466520"/>
    <w:rsid w:val="00472B50"/>
    <w:rsid w:val="0047620E"/>
    <w:rsid w:val="00480B7C"/>
    <w:rsid w:val="00487F4C"/>
    <w:rsid w:val="004901BD"/>
    <w:rsid w:val="004907B4"/>
    <w:rsid w:val="004B6379"/>
    <w:rsid w:val="004C1E3F"/>
    <w:rsid w:val="004C2A63"/>
    <w:rsid w:val="004C2B63"/>
    <w:rsid w:val="004C69AE"/>
    <w:rsid w:val="004C7F6A"/>
    <w:rsid w:val="004D4D1D"/>
    <w:rsid w:val="004E052D"/>
    <w:rsid w:val="004E2610"/>
    <w:rsid w:val="004E4AB2"/>
    <w:rsid w:val="004E6401"/>
    <w:rsid w:val="004E6E5E"/>
    <w:rsid w:val="00500337"/>
    <w:rsid w:val="00505829"/>
    <w:rsid w:val="00510328"/>
    <w:rsid w:val="00520FD0"/>
    <w:rsid w:val="00523E9C"/>
    <w:rsid w:val="00526D4B"/>
    <w:rsid w:val="005277C9"/>
    <w:rsid w:val="00530EB9"/>
    <w:rsid w:val="00533CC1"/>
    <w:rsid w:val="005404A0"/>
    <w:rsid w:val="00540ADB"/>
    <w:rsid w:val="0054732E"/>
    <w:rsid w:val="005500E7"/>
    <w:rsid w:val="005513FA"/>
    <w:rsid w:val="00555885"/>
    <w:rsid w:val="00556190"/>
    <w:rsid w:val="00557B22"/>
    <w:rsid w:val="00561C12"/>
    <w:rsid w:val="0056444C"/>
    <w:rsid w:val="005770AF"/>
    <w:rsid w:val="0058033F"/>
    <w:rsid w:val="00582291"/>
    <w:rsid w:val="005A6041"/>
    <w:rsid w:val="005B1606"/>
    <w:rsid w:val="005B3863"/>
    <w:rsid w:val="005B60F0"/>
    <w:rsid w:val="005B63AF"/>
    <w:rsid w:val="005C0303"/>
    <w:rsid w:val="005C7B7B"/>
    <w:rsid w:val="005D1ED2"/>
    <w:rsid w:val="005D2BEB"/>
    <w:rsid w:val="005D4920"/>
    <w:rsid w:val="005D7A28"/>
    <w:rsid w:val="005E464C"/>
    <w:rsid w:val="005F7C2A"/>
    <w:rsid w:val="00600585"/>
    <w:rsid w:val="006050A3"/>
    <w:rsid w:val="00605284"/>
    <w:rsid w:val="0061331A"/>
    <w:rsid w:val="00624BDB"/>
    <w:rsid w:val="00634A88"/>
    <w:rsid w:val="006410B4"/>
    <w:rsid w:val="00647CEB"/>
    <w:rsid w:val="00652FBC"/>
    <w:rsid w:val="00653CF7"/>
    <w:rsid w:val="00657E71"/>
    <w:rsid w:val="006645AE"/>
    <w:rsid w:val="0066700E"/>
    <w:rsid w:val="00667613"/>
    <w:rsid w:val="00677058"/>
    <w:rsid w:val="006867CC"/>
    <w:rsid w:val="00687009"/>
    <w:rsid w:val="00687785"/>
    <w:rsid w:val="00691052"/>
    <w:rsid w:val="006915DD"/>
    <w:rsid w:val="006937F7"/>
    <w:rsid w:val="00694548"/>
    <w:rsid w:val="006B092D"/>
    <w:rsid w:val="006B1847"/>
    <w:rsid w:val="006B48ED"/>
    <w:rsid w:val="006B638B"/>
    <w:rsid w:val="006B64A9"/>
    <w:rsid w:val="006C1DD5"/>
    <w:rsid w:val="006C24B3"/>
    <w:rsid w:val="006C339A"/>
    <w:rsid w:val="006C3C4C"/>
    <w:rsid w:val="006C7512"/>
    <w:rsid w:val="006E0477"/>
    <w:rsid w:val="006E1E0E"/>
    <w:rsid w:val="006E3260"/>
    <w:rsid w:val="006E5B3D"/>
    <w:rsid w:val="006E7B07"/>
    <w:rsid w:val="00701F7A"/>
    <w:rsid w:val="007035DF"/>
    <w:rsid w:val="007074A7"/>
    <w:rsid w:val="007119EC"/>
    <w:rsid w:val="007164BC"/>
    <w:rsid w:val="00727382"/>
    <w:rsid w:val="007415BB"/>
    <w:rsid w:val="0074338B"/>
    <w:rsid w:val="00757D3D"/>
    <w:rsid w:val="007614E9"/>
    <w:rsid w:val="007640A2"/>
    <w:rsid w:val="00766327"/>
    <w:rsid w:val="007665B8"/>
    <w:rsid w:val="00771CF3"/>
    <w:rsid w:val="00780670"/>
    <w:rsid w:val="00783C6F"/>
    <w:rsid w:val="00785974"/>
    <w:rsid w:val="00791DF5"/>
    <w:rsid w:val="00795CE7"/>
    <w:rsid w:val="0079696D"/>
    <w:rsid w:val="007A1E04"/>
    <w:rsid w:val="007B14A1"/>
    <w:rsid w:val="007B1787"/>
    <w:rsid w:val="007C01A7"/>
    <w:rsid w:val="007C05E8"/>
    <w:rsid w:val="007C47A8"/>
    <w:rsid w:val="007D4646"/>
    <w:rsid w:val="007D60F0"/>
    <w:rsid w:val="007E1AE1"/>
    <w:rsid w:val="007E1D61"/>
    <w:rsid w:val="007E70B1"/>
    <w:rsid w:val="007F3725"/>
    <w:rsid w:val="007F59ED"/>
    <w:rsid w:val="00807F51"/>
    <w:rsid w:val="008217CC"/>
    <w:rsid w:val="00823165"/>
    <w:rsid w:val="0083644B"/>
    <w:rsid w:val="00837F8D"/>
    <w:rsid w:val="00840257"/>
    <w:rsid w:val="00842576"/>
    <w:rsid w:val="00843345"/>
    <w:rsid w:val="00845013"/>
    <w:rsid w:val="00860B17"/>
    <w:rsid w:val="0086138E"/>
    <w:rsid w:val="008708D4"/>
    <w:rsid w:val="00871039"/>
    <w:rsid w:val="0088042E"/>
    <w:rsid w:val="00880918"/>
    <w:rsid w:val="008824B7"/>
    <w:rsid w:val="0088380F"/>
    <w:rsid w:val="00883F5B"/>
    <w:rsid w:val="00890FCC"/>
    <w:rsid w:val="00890FD8"/>
    <w:rsid w:val="00891761"/>
    <w:rsid w:val="0089248D"/>
    <w:rsid w:val="00892DA8"/>
    <w:rsid w:val="008953C4"/>
    <w:rsid w:val="008A3914"/>
    <w:rsid w:val="008C02B5"/>
    <w:rsid w:val="008C24AE"/>
    <w:rsid w:val="008D149E"/>
    <w:rsid w:val="008D5EE6"/>
    <w:rsid w:val="008E27D4"/>
    <w:rsid w:val="008E2C12"/>
    <w:rsid w:val="008F6DD4"/>
    <w:rsid w:val="009036C3"/>
    <w:rsid w:val="0091163D"/>
    <w:rsid w:val="00915433"/>
    <w:rsid w:val="00922977"/>
    <w:rsid w:val="00923F95"/>
    <w:rsid w:val="00932FE6"/>
    <w:rsid w:val="00940676"/>
    <w:rsid w:val="00942071"/>
    <w:rsid w:val="009437DD"/>
    <w:rsid w:val="00944785"/>
    <w:rsid w:val="009529CA"/>
    <w:rsid w:val="00953905"/>
    <w:rsid w:val="00955123"/>
    <w:rsid w:val="00960D8D"/>
    <w:rsid w:val="00972F2B"/>
    <w:rsid w:val="00977C27"/>
    <w:rsid w:val="00980013"/>
    <w:rsid w:val="00981F5B"/>
    <w:rsid w:val="00982F51"/>
    <w:rsid w:val="009831ED"/>
    <w:rsid w:val="009879C7"/>
    <w:rsid w:val="0099015B"/>
    <w:rsid w:val="00992067"/>
    <w:rsid w:val="009A0B95"/>
    <w:rsid w:val="009A3C1A"/>
    <w:rsid w:val="009B5B38"/>
    <w:rsid w:val="009B5E71"/>
    <w:rsid w:val="009B6ED5"/>
    <w:rsid w:val="009C0450"/>
    <w:rsid w:val="009D46B9"/>
    <w:rsid w:val="009D7D9A"/>
    <w:rsid w:val="009E22FD"/>
    <w:rsid w:val="009F3F0B"/>
    <w:rsid w:val="009F65B1"/>
    <w:rsid w:val="00A0675E"/>
    <w:rsid w:val="00A12D5F"/>
    <w:rsid w:val="00A178B7"/>
    <w:rsid w:val="00A3141F"/>
    <w:rsid w:val="00A41109"/>
    <w:rsid w:val="00A427FA"/>
    <w:rsid w:val="00A4510A"/>
    <w:rsid w:val="00A47F3C"/>
    <w:rsid w:val="00A501FE"/>
    <w:rsid w:val="00A54D42"/>
    <w:rsid w:val="00A54ED5"/>
    <w:rsid w:val="00A55829"/>
    <w:rsid w:val="00A56F29"/>
    <w:rsid w:val="00A62B3B"/>
    <w:rsid w:val="00A62FF1"/>
    <w:rsid w:val="00A64C2E"/>
    <w:rsid w:val="00A73A2D"/>
    <w:rsid w:val="00A84FEF"/>
    <w:rsid w:val="00A927A8"/>
    <w:rsid w:val="00A92FF3"/>
    <w:rsid w:val="00A93CD2"/>
    <w:rsid w:val="00A96B24"/>
    <w:rsid w:val="00AA05F2"/>
    <w:rsid w:val="00AA0CF3"/>
    <w:rsid w:val="00AA2537"/>
    <w:rsid w:val="00AB3B2D"/>
    <w:rsid w:val="00AD1AA5"/>
    <w:rsid w:val="00AD502F"/>
    <w:rsid w:val="00AD7500"/>
    <w:rsid w:val="00AE5B55"/>
    <w:rsid w:val="00AF5E95"/>
    <w:rsid w:val="00B01354"/>
    <w:rsid w:val="00B02B58"/>
    <w:rsid w:val="00B03D63"/>
    <w:rsid w:val="00B12287"/>
    <w:rsid w:val="00B16CCE"/>
    <w:rsid w:val="00B16ECD"/>
    <w:rsid w:val="00B215C4"/>
    <w:rsid w:val="00B25B16"/>
    <w:rsid w:val="00B312C3"/>
    <w:rsid w:val="00B31A44"/>
    <w:rsid w:val="00B33902"/>
    <w:rsid w:val="00B41C6B"/>
    <w:rsid w:val="00B60D54"/>
    <w:rsid w:val="00B64869"/>
    <w:rsid w:val="00B67DEE"/>
    <w:rsid w:val="00B71AB2"/>
    <w:rsid w:val="00B86D55"/>
    <w:rsid w:val="00B904EF"/>
    <w:rsid w:val="00B91BBD"/>
    <w:rsid w:val="00B923A0"/>
    <w:rsid w:val="00B95DF1"/>
    <w:rsid w:val="00B96325"/>
    <w:rsid w:val="00BA1416"/>
    <w:rsid w:val="00BA3506"/>
    <w:rsid w:val="00BB2B12"/>
    <w:rsid w:val="00BC14B1"/>
    <w:rsid w:val="00BC633D"/>
    <w:rsid w:val="00BD603B"/>
    <w:rsid w:val="00BF1CED"/>
    <w:rsid w:val="00BF696C"/>
    <w:rsid w:val="00C03B2C"/>
    <w:rsid w:val="00C05611"/>
    <w:rsid w:val="00C10BD8"/>
    <w:rsid w:val="00C14CB1"/>
    <w:rsid w:val="00C17F68"/>
    <w:rsid w:val="00C24F05"/>
    <w:rsid w:val="00C33D4C"/>
    <w:rsid w:val="00C342B0"/>
    <w:rsid w:val="00C36040"/>
    <w:rsid w:val="00C401EF"/>
    <w:rsid w:val="00C410CD"/>
    <w:rsid w:val="00C527A5"/>
    <w:rsid w:val="00C57895"/>
    <w:rsid w:val="00C62347"/>
    <w:rsid w:val="00C716D7"/>
    <w:rsid w:val="00C72101"/>
    <w:rsid w:val="00C80434"/>
    <w:rsid w:val="00C81823"/>
    <w:rsid w:val="00C81C05"/>
    <w:rsid w:val="00C86FAC"/>
    <w:rsid w:val="00C91577"/>
    <w:rsid w:val="00C956F5"/>
    <w:rsid w:val="00CA4258"/>
    <w:rsid w:val="00CA4F07"/>
    <w:rsid w:val="00CA6268"/>
    <w:rsid w:val="00CB07FC"/>
    <w:rsid w:val="00CB2F13"/>
    <w:rsid w:val="00CB5C47"/>
    <w:rsid w:val="00CB7E7F"/>
    <w:rsid w:val="00CC0F6D"/>
    <w:rsid w:val="00CC7D56"/>
    <w:rsid w:val="00CD1B97"/>
    <w:rsid w:val="00CD7873"/>
    <w:rsid w:val="00CE1A55"/>
    <w:rsid w:val="00CE1E46"/>
    <w:rsid w:val="00CE37B7"/>
    <w:rsid w:val="00CF0001"/>
    <w:rsid w:val="00CF26E0"/>
    <w:rsid w:val="00CF569A"/>
    <w:rsid w:val="00CF63D1"/>
    <w:rsid w:val="00D060E1"/>
    <w:rsid w:val="00D142B7"/>
    <w:rsid w:val="00D1570F"/>
    <w:rsid w:val="00D16E0B"/>
    <w:rsid w:val="00D1709D"/>
    <w:rsid w:val="00D215A9"/>
    <w:rsid w:val="00D2552C"/>
    <w:rsid w:val="00D35238"/>
    <w:rsid w:val="00D35283"/>
    <w:rsid w:val="00D36DC1"/>
    <w:rsid w:val="00D476BE"/>
    <w:rsid w:val="00D62846"/>
    <w:rsid w:val="00D663F0"/>
    <w:rsid w:val="00D74723"/>
    <w:rsid w:val="00D77F9B"/>
    <w:rsid w:val="00D905EC"/>
    <w:rsid w:val="00D916C9"/>
    <w:rsid w:val="00D96090"/>
    <w:rsid w:val="00DA000B"/>
    <w:rsid w:val="00DA2339"/>
    <w:rsid w:val="00DA4564"/>
    <w:rsid w:val="00DA4C0B"/>
    <w:rsid w:val="00DA742D"/>
    <w:rsid w:val="00DB3FF2"/>
    <w:rsid w:val="00DB4DC1"/>
    <w:rsid w:val="00DC0820"/>
    <w:rsid w:val="00DC5439"/>
    <w:rsid w:val="00DD0700"/>
    <w:rsid w:val="00DD2F54"/>
    <w:rsid w:val="00DE21EE"/>
    <w:rsid w:val="00DE28BD"/>
    <w:rsid w:val="00DE7282"/>
    <w:rsid w:val="00E002E3"/>
    <w:rsid w:val="00E03817"/>
    <w:rsid w:val="00E21133"/>
    <w:rsid w:val="00E25C9A"/>
    <w:rsid w:val="00E31309"/>
    <w:rsid w:val="00E43970"/>
    <w:rsid w:val="00E522FB"/>
    <w:rsid w:val="00E57FFA"/>
    <w:rsid w:val="00E602FA"/>
    <w:rsid w:val="00E6352E"/>
    <w:rsid w:val="00E64D4B"/>
    <w:rsid w:val="00E67AED"/>
    <w:rsid w:val="00E86D7D"/>
    <w:rsid w:val="00E91327"/>
    <w:rsid w:val="00E9249A"/>
    <w:rsid w:val="00EA463F"/>
    <w:rsid w:val="00EC4D55"/>
    <w:rsid w:val="00EC50CE"/>
    <w:rsid w:val="00ED1338"/>
    <w:rsid w:val="00EF03E3"/>
    <w:rsid w:val="00EF7CF8"/>
    <w:rsid w:val="00F01895"/>
    <w:rsid w:val="00F01CFA"/>
    <w:rsid w:val="00F058A6"/>
    <w:rsid w:val="00F06093"/>
    <w:rsid w:val="00F0616A"/>
    <w:rsid w:val="00F124C2"/>
    <w:rsid w:val="00F1282A"/>
    <w:rsid w:val="00F21DD0"/>
    <w:rsid w:val="00F25F8D"/>
    <w:rsid w:val="00F32E14"/>
    <w:rsid w:val="00F5328B"/>
    <w:rsid w:val="00F6093D"/>
    <w:rsid w:val="00F849A1"/>
    <w:rsid w:val="00F8695D"/>
    <w:rsid w:val="00F902AD"/>
    <w:rsid w:val="00F96D13"/>
    <w:rsid w:val="00FA6E83"/>
    <w:rsid w:val="00FB35E2"/>
    <w:rsid w:val="00FB469C"/>
    <w:rsid w:val="00FB5AD6"/>
    <w:rsid w:val="00FC0D9C"/>
    <w:rsid w:val="00FC5659"/>
    <w:rsid w:val="00FD5E96"/>
    <w:rsid w:val="00FD7A05"/>
    <w:rsid w:val="00FE39D7"/>
    <w:rsid w:val="00FE4024"/>
    <w:rsid w:val="00FF2E82"/>
    <w:rsid w:val="00FF30AD"/>
    <w:rsid w:val="00FF57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fill="f" fillcolor="white" stroke="f">
      <v:fill color="white" on="f"/>
      <v:stroke on="f"/>
    </o:shapedefaults>
    <o:shapelayout v:ext="edit">
      <o:idmap v:ext="edit" data="1"/>
    </o:shapelayout>
  </w:shapeDefaults>
  <w:decimalSymbol w:val="."/>
  <w:listSeparator w:val=","/>
  <w14:docId w14:val="7411C2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0D6C"/>
    <w:pPr>
      <w:spacing w:after="120"/>
    </w:pPr>
    <w:rPr>
      <w:rFonts w:ascii="Garamond" w:hAnsi="Garamond"/>
      <w:kern w:val="20"/>
      <w:sz w:val="22"/>
      <w:szCs w:val="24"/>
      <w14:ligatures w14:val="all"/>
      <w14:stylisticSets>
        <w14:styleSet w14:id="5"/>
      </w14:stylisticSets>
      <w14:cntxtAlts/>
    </w:rPr>
  </w:style>
  <w:style w:type="paragraph" w:styleId="Heading1">
    <w:name w:val="heading 1"/>
    <w:basedOn w:val="Normal"/>
    <w:next w:val="Normal"/>
    <w:link w:val="Heading1Char"/>
    <w:qFormat/>
    <w:rsid w:val="00170D6C"/>
    <w:pPr>
      <w:keepNext/>
      <w:keepLines/>
      <w:pBdr>
        <w:bottom w:val="single" w:sz="4" w:space="1" w:color="auto"/>
      </w:pBdr>
      <w:tabs>
        <w:tab w:val="left" w:pos="2880"/>
      </w:tabs>
      <w:suppressAutoHyphens/>
      <w:contextualSpacing/>
      <w:outlineLvl w:val="0"/>
    </w:pPr>
    <w:rPr>
      <w:rFonts w:cs="Arial"/>
      <w:b/>
      <w:bCs/>
      <w:smallCaps/>
      <w:kern w:val="32"/>
      <w:sz w:val="28"/>
      <w:szCs w:val="36"/>
    </w:rPr>
  </w:style>
  <w:style w:type="paragraph" w:styleId="Heading2">
    <w:name w:val="heading 2"/>
    <w:basedOn w:val="Normal"/>
    <w:next w:val="Normal"/>
    <w:link w:val="Heading2Char"/>
    <w:qFormat/>
    <w:rsid w:val="00170D6C"/>
    <w:pPr>
      <w:keepNext/>
      <w:keepLines/>
      <w:suppressAutoHyphens/>
      <w:spacing w:before="240" w:after="60"/>
      <w:outlineLvl w:val="1"/>
    </w:pPr>
    <w:rPr>
      <w:rFonts w:cs="Arial"/>
      <w:b/>
      <w:bCs/>
      <w:i/>
      <w:iCs/>
      <w:smallCaps/>
      <w:sz w:val="24"/>
      <w:szCs w:val="28"/>
    </w:rPr>
  </w:style>
  <w:style w:type="paragraph" w:styleId="Heading3">
    <w:name w:val="heading 3"/>
    <w:basedOn w:val="Normal"/>
    <w:next w:val="Normal"/>
    <w:qFormat/>
    <w:rsid w:val="00170D6C"/>
    <w:pPr>
      <w:keepNext/>
      <w:keepLines/>
      <w:suppressAutoHyphens/>
      <w:spacing w:before="240" w:after="60"/>
      <w:outlineLvl w:val="2"/>
    </w:pPr>
    <w:rPr>
      <w:rFonts w:cs="Arial"/>
      <w:b/>
      <w:bCs/>
      <w:sz w:val="24"/>
      <w:szCs w:val="26"/>
    </w:rPr>
  </w:style>
  <w:style w:type="paragraph" w:styleId="Heading4">
    <w:name w:val="heading 4"/>
    <w:basedOn w:val="Normal"/>
    <w:next w:val="Normal"/>
    <w:qFormat/>
    <w:rsid w:val="00170D6C"/>
    <w:pPr>
      <w:keepNext/>
      <w:jc w:val="center"/>
      <w:outlineLvl w:val="3"/>
    </w:pPr>
    <w:rPr>
      <w:b/>
      <w:snapToGrid w:val="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paragraph" w:styleId="Header">
    <w:name w:val="header"/>
    <w:basedOn w:val="Normal"/>
    <w:link w:val="HeaderChar"/>
    <w:uiPriority w:val="99"/>
    <w:rsid w:val="00582291"/>
    <w:pPr>
      <w:tabs>
        <w:tab w:val="right" w:pos="8640"/>
      </w:tabs>
    </w:pPr>
    <w:rPr>
      <w:rFonts w:ascii="Arial" w:hAnsi="Arial"/>
      <w:sz w:val="20"/>
    </w:rPr>
  </w:style>
  <w:style w:type="paragraph" w:styleId="Footer">
    <w:name w:val="footer"/>
    <w:basedOn w:val="Normal"/>
    <w:link w:val="FooterChar"/>
    <w:uiPriority w:val="99"/>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link w:val="ReferencesChar"/>
    <w:qFormat/>
    <w:rsid w:val="00170D6C"/>
    <w:pPr>
      <w:ind w:left="360" w:hanging="360"/>
    </w:pPr>
    <w:rPr>
      <w:sz w:val="20"/>
    </w:rPr>
  </w:style>
  <w:style w:type="paragraph" w:styleId="BalloonText">
    <w:name w:val="Balloon Text"/>
    <w:basedOn w:val="Normal"/>
    <w:semiHidden/>
    <w:rsid w:val="002009F4"/>
    <w:rPr>
      <w:rFonts w:ascii="Tahoma" w:hAnsi="Tahoma" w:cs="Tahoma"/>
      <w:sz w:val="16"/>
      <w:szCs w:val="16"/>
    </w:rPr>
  </w:style>
  <w:style w:type="character" w:styleId="Strong">
    <w:name w:val="Strong"/>
    <w:basedOn w:val="DefaultParagraphFont"/>
    <w:uiPriority w:val="22"/>
    <w:qFormat/>
    <w:rsid w:val="00170D6C"/>
    <w:rPr>
      <w:b/>
      <w:bCs/>
    </w:rPr>
  </w:style>
  <w:style w:type="table" w:styleId="TableGrid">
    <w:name w:val="Table Grid"/>
    <w:basedOn w:val="TableNormal"/>
    <w:uiPriority w:val="59"/>
    <w:rsid w:val="00B312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uiPriority w:val="99"/>
    <w:rsid w:val="00B312C3"/>
    <w:rPr>
      <w:rFonts w:ascii="Arial" w:hAnsi="Arial"/>
      <w:szCs w:val="24"/>
    </w:rPr>
  </w:style>
  <w:style w:type="character" w:customStyle="1" w:styleId="Heading1Char">
    <w:name w:val="Heading 1 Char"/>
    <w:basedOn w:val="DefaultParagraphFont"/>
    <w:link w:val="Heading1"/>
    <w:rsid w:val="00170D6C"/>
    <w:rPr>
      <w:rFonts w:ascii="Garamond" w:hAnsi="Garamond" w:cs="Arial"/>
      <w:b/>
      <w:bCs/>
      <w:smallCaps/>
      <w:kern w:val="32"/>
      <w:sz w:val="28"/>
      <w:szCs w:val="36"/>
      <w14:ligatures w14:val="all"/>
      <w14:stylisticSets>
        <w14:styleSet w14:id="5"/>
      </w14:stylisticSets>
      <w14:cntxtAlts/>
    </w:rPr>
  </w:style>
  <w:style w:type="character" w:styleId="PlaceholderText">
    <w:name w:val="Placeholder Text"/>
    <w:basedOn w:val="DefaultParagraphFont"/>
    <w:uiPriority w:val="99"/>
    <w:semiHidden/>
    <w:rsid w:val="00196791"/>
    <w:rPr>
      <w:color w:val="808080"/>
    </w:rPr>
  </w:style>
  <w:style w:type="paragraph" w:styleId="Title">
    <w:name w:val="Title"/>
    <w:basedOn w:val="Normal"/>
    <w:next w:val="Normal"/>
    <w:link w:val="TitleChar"/>
    <w:uiPriority w:val="10"/>
    <w:rsid w:val="0028668E"/>
    <w:pPr>
      <w:pBdr>
        <w:bottom w:val="single" w:sz="8" w:space="4" w:color="5B9BD5" w:themeColor="accent1"/>
      </w:pBdr>
      <w:contextualSpacing/>
    </w:pPr>
    <w:rPr>
      <w:rFonts w:eastAsiaTheme="majorEastAsia" w:cstheme="majorBidi"/>
      <w:b/>
      <w:color w:val="323E4F" w:themeColor="text2" w:themeShade="BF"/>
      <w:spacing w:val="5"/>
      <w:kern w:val="28"/>
      <w:sz w:val="32"/>
      <w:szCs w:val="32"/>
    </w:rPr>
  </w:style>
  <w:style w:type="character" w:customStyle="1" w:styleId="TitleChar">
    <w:name w:val="Title Char"/>
    <w:basedOn w:val="DefaultParagraphFont"/>
    <w:link w:val="Title"/>
    <w:uiPriority w:val="10"/>
    <w:rsid w:val="0028668E"/>
    <w:rPr>
      <w:rFonts w:ascii="Garamond" w:eastAsiaTheme="majorEastAsia" w:hAnsi="Garamond" w:cstheme="majorBidi"/>
      <w:b/>
      <w:color w:val="323E4F" w:themeColor="text2" w:themeShade="BF"/>
      <w:spacing w:val="5"/>
      <w:kern w:val="28"/>
      <w:sz w:val="32"/>
      <w:szCs w:val="32"/>
      <w14:ligatures w14:val="all"/>
      <w14:stylisticSets>
        <w14:styleSet w14:id="5"/>
      </w14:stylisticSets>
      <w14:cntxtAlts/>
    </w:rPr>
  </w:style>
  <w:style w:type="paragraph" w:styleId="ListParagraph">
    <w:name w:val="List Paragraph"/>
    <w:basedOn w:val="Normal"/>
    <w:uiPriority w:val="34"/>
    <w:qFormat/>
    <w:rsid w:val="00170D6C"/>
    <w:pPr>
      <w:ind w:left="720"/>
      <w:contextualSpacing/>
    </w:pPr>
  </w:style>
  <w:style w:type="paragraph" w:customStyle="1" w:styleId="PaperInfo">
    <w:name w:val="Paper_Info"/>
    <w:basedOn w:val="Normal"/>
    <w:link w:val="PaperInfoChar"/>
    <w:qFormat/>
    <w:rsid w:val="00170D6C"/>
    <w:pPr>
      <w:tabs>
        <w:tab w:val="left" w:pos="2880"/>
      </w:tabs>
      <w:spacing w:after="60"/>
    </w:pPr>
  </w:style>
  <w:style w:type="character" w:customStyle="1" w:styleId="PaperInfoChar">
    <w:name w:val="Paper_Info Char"/>
    <w:basedOn w:val="DefaultParagraphFont"/>
    <w:link w:val="PaperInfo"/>
    <w:rsid w:val="00170D6C"/>
    <w:rPr>
      <w:rFonts w:ascii="Garamond" w:hAnsi="Garamond"/>
      <w:kern w:val="20"/>
      <w:sz w:val="22"/>
      <w:szCs w:val="24"/>
      <w14:ligatures w14:val="all"/>
      <w14:stylisticSets>
        <w14:styleSet w14:id="5"/>
      </w14:stylisticSets>
      <w14:cntxtAlts/>
    </w:rPr>
  </w:style>
  <w:style w:type="paragraph" w:customStyle="1" w:styleId="Abstract">
    <w:name w:val="Abstract"/>
    <w:basedOn w:val="Heading1"/>
    <w:link w:val="AbstractChar"/>
    <w:qFormat/>
    <w:rsid w:val="00170D6C"/>
    <w:pPr>
      <w:spacing w:after="0"/>
    </w:pPr>
    <w:rPr>
      <w:color w:val="595959" w:themeColor="text1" w:themeTint="A6"/>
      <w:sz w:val="36"/>
    </w:rPr>
  </w:style>
  <w:style w:type="paragraph" w:styleId="FootnoteText">
    <w:name w:val="footnote text"/>
    <w:basedOn w:val="Normal"/>
    <w:link w:val="FootnoteTextChar"/>
    <w:uiPriority w:val="99"/>
    <w:semiHidden/>
    <w:unhideWhenUsed/>
    <w:rsid w:val="0038224E"/>
    <w:pPr>
      <w:spacing w:after="0"/>
    </w:pPr>
    <w:rPr>
      <w:sz w:val="20"/>
      <w:szCs w:val="20"/>
    </w:rPr>
  </w:style>
  <w:style w:type="character" w:customStyle="1" w:styleId="AbstractChar">
    <w:name w:val="Abstract Char"/>
    <w:basedOn w:val="Heading1Char"/>
    <w:link w:val="Abstract"/>
    <w:rsid w:val="00170D6C"/>
    <w:rPr>
      <w:rFonts w:ascii="Garamond" w:hAnsi="Garamond" w:cs="Arial"/>
      <w:b/>
      <w:bCs/>
      <w:smallCaps/>
      <w:color w:val="595959" w:themeColor="text1" w:themeTint="A6"/>
      <w:kern w:val="32"/>
      <w:sz w:val="36"/>
      <w:szCs w:val="36"/>
      <w14:ligatures w14:val="all"/>
      <w14:stylisticSets>
        <w14:styleSet w14:id="5"/>
      </w14:stylisticSets>
      <w14:cntxtAlts/>
    </w:rPr>
  </w:style>
  <w:style w:type="character" w:customStyle="1" w:styleId="FootnoteTextChar">
    <w:name w:val="Footnote Text Char"/>
    <w:basedOn w:val="DefaultParagraphFont"/>
    <w:link w:val="FootnoteText"/>
    <w:uiPriority w:val="99"/>
    <w:semiHidden/>
    <w:rsid w:val="0038224E"/>
    <w:rPr>
      <w:rFonts w:ascii="Garamond" w:hAnsi="Garamond"/>
      <w:kern w:val="20"/>
      <w14:ligatures w14:val="all"/>
      <w14:stylisticSets>
        <w14:styleSet w14:id="5"/>
      </w14:stylisticSets>
      <w14:cntxtAlts/>
    </w:rPr>
  </w:style>
  <w:style w:type="character" w:styleId="FootnoteReference">
    <w:name w:val="footnote reference"/>
    <w:basedOn w:val="DefaultParagraphFont"/>
    <w:uiPriority w:val="99"/>
    <w:semiHidden/>
    <w:unhideWhenUsed/>
    <w:rsid w:val="0038224E"/>
    <w:rPr>
      <w:vertAlign w:val="superscript"/>
    </w:rPr>
  </w:style>
  <w:style w:type="character" w:customStyle="1" w:styleId="Heading2Char">
    <w:name w:val="Heading 2 Char"/>
    <w:basedOn w:val="DefaultParagraphFont"/>
    <w:link w:val="Heading2"/>
    <w:rsid w:val="00170D6C"/>
    <w:rPr>
      <w:rFonts w:ascii="Garamond" w:hAnsi="Garamond" w:cs="Arial"/>
      <w:b/>
      <w:bCs/>
      <w:i/>
      <w:iCs/>
      <w:smallCaps/>
      <w:kern w:val="20"/>
      <w:sz w:val="24"/>
      <w:szCs w:val="28"/>
      <w14:ligatures w14:val="all"/>
      <w14:stylisticSets>
        <w14:styleSet w14:id="5"/>
      </w14:stylisticSets>
      <w14:cntxtAlts/>
    </w:rPr>
  </w:style>
  <w:style w:type="character" w:customStyle="1" w:styleId="ReferencesChar">
    <w:name w:val="References Char"/>
    <w:link w:val="References"/>
    <w:locked/>
    <w:rsid w:val="00170D6C"/>
    <w:rPr>
      <w:rFonts w:ascii="Garamond" w:hAnsi="Garamond"/>
      <w:kern w:val="20"/>
      <w:szCs w:val="24"/>
      <w14:ligatures w14:val="all"/>
      <w14:stylisticSets>
        <w14:styleSet w14:id="5"/>
      </w14:stylisticSets>
      <w14:cntxtAlts/>
    </w:rPr>
  </w:style>
  <w:style w:type="paragraph" w:customStyle="1" w:styleId="RefJournal">
    <w:name w:val="Ref Journal"/>
    <w:basedOn w:val="References"/>
    <w:link w:val="RefJournalChar"/>
    <w:rsid w:val="0099015B"/>
  </w:style>
  <w:style w:type="character" w:customStyle="1" w:styleId="RefJournalChar">
    <w:name w:val="Ref Journal Char"/>
    <w:basedOn w:val="ReferencesChar"/>
    <w:link w:val="RefJournal"/>
    <w:rsid w:val="0099015B"/>
    <w:rPr>
      <w:rFonts w:ascii="Garamond" w:hAnsi="Garamond"/>
      <w:kern w:val="20"/>
      <w:szCs w:val="24"/>
      <w14:ligatures w14:val="all"/>
      <w14:stylisticSets>
        <w14:styleSet w14:id="5"/>
      </w14:stylisticSets>
      <w14:cntxtAlts/>
    </w:rPr>
  </w:style>
  <w:style w:type="paragraph" w:customStyle="1" w:styleId="PaperTitle">
    <w:name w:val="Paper Title"/>
    <w:basedOn w:val="Heading1"/>
    <w:link w:val="PaperTitleChar"/>
    <w:qFormat/>
    <w:rsid w:val="00170D6C"/>
    <w:pPr>
      <w:jc w:val="center"/>
    </w:pPr>
    <w:rPr>
      <w:sz w:val="36"/>
    </w:rPr>
  </w:style>
  <w:style w:type="character" w:customStyle="1" w:styleId="PaperTitleChar">
    <w:name w:val="Paper Title Char"/>
    <w:basedOn w:val="Heading1Char"/>
    <w:link w:val="PaperTitle"/>
    <w:rsid w:val="00170D6C"/>
    <w:rPr>
      <w:rFonts w:ascii="Garamond" w:hAnsi="Garamond" w:cs="Arial"/>
      <w:b/>
      <w:bCs/>
      <w:smallCaps/>
      <w:kern w:val="32"/>
      <w:sz w:val="36"/>
      <w:szCs w:val="36"/>
      <w14:ligatures w14:val="all"/>
      <w14:stylisticSets>
        <w14:styleSet w14:id="5"/>
      </w14:stylisticSets>
      <w14:cntxtAlts/>
    </w:rPr>
  </w:style>
  <w:style w:type="character" w:customStyle="1" w:styleId="apple-converted-space">
    <w:name w:val="apple-converted-space"/>
    <w:basedOn w:val="DefaultParagraphFont"/>
    <w:rsid w:val="006E0477"/>
  </w:style>
  <w:style w:type="character" w:customStyle="1" w:styleId="HeaderChar">
    <w:name w:val="Header Char"/>
    <w:link w:val="Header"/>
    <w:uiPriority w:val="99"/>
    <w:rsid w:val="00170D6C"/>
    <w:rPr>
      <w:rFonts w:ascii="Arial" w:hAnsi="Arial"/>
      <w:kern w:val="20"/>
      <w:szCs w:val="24"/>
      <w14:ligatures w14:val="all"/>
      <w14:stylisticSets>
        <w14:styleSet w14:id="5"/>
      </w14:stylisticSets>
      <w14:cntxtAlts/>
    </w:rPr>
  </w:style>
  <w:style w:type="character" w:styleId="CommentReference">
    <w:name w:val="annotation reference"/>
    <w:basedOn w:val="DefaultParagraphFont"/>
    <w:uiPriority w:val="99"/>
    <w:semiHidden/>
    <w:unhideWhenUsed/>
    <w:rsid w:val="00CE37B7"/>
    <w:rPr>
      <w:sz w:val="16"/>
      <w:szCs w:val="16"/>
    </w:rPr>
  </w:style>
  <w:style w:type="paragraph" w:styleId="CommentText">
    <w:name w:val="annotation text"/>
    <w:basedOn w:val="Normal"/>
    <w:link w:val="CommentTextChar"/>
    <w:uiPriority w:val="99"/>
    <w:semiHidden/>
    <w:unhideWhenUsed/>
    <w:rsid w:val="00CE37B7"/>
    <w:rPr>
      <w:sz w:val="20"/>
      <w:szCs w:val="20"/>
    </w:rPr>
  </w:style>
  <w:style w:type="character" w:customStyle="1" w:styleId="CommentTextChar">
    <w:name w:val="Comment Text Char"/>
    <w:basedOn w:val="DefaultParagraphFont"/>
    <w:link w:val="CommentText"/>
    <w:uiPriority w:val="99"/>
    <w:semiHidden/>
    <w:rsid w:val="00CE37B7"/>
    <w:rPr>
      <w:rFonts w:ascii="Garamond" w:hAnsi="Garamond"/>
      <w:kern w:val="20"/>
      <w14:ligatures w14:val="all"/>
      <w14:stylisticSets>
        <w14:styleSet w14:id="5"/>
      </w14:stylisticSets>
      <w14:cntxtAlts/>
    </w:rPr>
  </w:style>
  <w:style w:type="paragraph" w:styleId="CommentSubject">
    <w:name w:val="annotation subject"/>
    <w:basedOn w:val="CommentText"/>
    <w:next w:val="CommentText"/>
    <w:link w:val="CommentSubjectChar"/>
    <w:uiPriority w:val="99"/>
    <w:semiHidden/>
    <w:unhideWhenUsed/>
    <w:rsid w:val="00CE37B7"/>
    <w:rPr>
      <w:b/>
      <w:bCs/>
    </w:rPr>
  </w:style>
  <w:style w:type="character" w:customStyle="1" w:styleId="CommentSubjectChar">
    <w:name w:val="Comment Subject Char"/>
    <w:basedOn w:val="CommentTextChar"/>
    <w:link w:val="CommentSubject"/>
    <w:uiPriority w:val="99"/>
    <w:semiHidden/>
    <w:rsid w:val="00CE37B7"/>
    <w:rPr>
      <w:rFonts w:ascii="Garamond" w:hAnsi="Garamond"/>
      <w:b/>
      <w:bCs/>
      <w:kern w:val="20"/>
      <w14:ligatures w14:val="all"/>
      <w14:stylisticSets>
        <w14:styleSet w14:id="5"/>
      </w14:stylisticSets>
      <w14:cntxtAlts/>
    </w:rPr>
  </w:style>
  <w:style w:type="character" w:customStyle="1" w:styleId="tgc">
    <w:name w:val="_tgc"/>
    <w:basedOn w:val="DefaultParagraphFont"/>
    <w:rsid w:val="0060058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0D6C"/>
    <w:pPr>
      <w:spacing w:after="120"/>
    </w:pPr>
    <w:rPr>
      <w:rFonts w:ascii="Garamond" w:hAnsi="Garamond"/>
      <w:kern w:val="20"/>
      <w:sz w:val="22"/>
      <w:szCs w:val="24"/>
      <w14:ligatures w14:val="all"/>
      <w14:stylisticSets>
        <w14:styleSet w14:id="5"/>
      </w14:stylisticSets>
      <w14:cntxtAlts/>
    </w:rPr>
  </w:style>
  <w:style w:type="paragraph" w:styleId="Heading1">
    <w:name w:val="heading 1"/>
    <w:basedOn w:val="Normal"/>
    <w:next w:val="Normal"/>
    <w:link w:val="Heading1Char"/>
    <w:qFormat/>
    <w:rsid w:val="00170D6C"/>
    <w:pPr>
      <w:keepNext/>
      <w:keepLines/>
      <w:pBdr>
        <w:bottom w:val="single" w:sz="4" w:space="1" w:color="auto"/>
      </w:pBdr>
      <w:tabs>
        <w:tab w:val="left" w:pos="2880"/>
      </w:tabs>
      <w:suppressAutoHyphens/>
      <w:contextualSpacing/>
      <w:outlineLvl w:val="0"/>
    </w:pPr>
    <w:rPr>
      <w:rFonts w:cs="Arial"/>
      <w:b/>
      <w:bCs/>
      <w:smallCaps/>
      <w:kern w:val="32"/>
      <w:sz w:val="28"/>
      <w:szCs w:val="36"/>
    </w:rPr>
  </w:style>
  <w:style w:type="paragraph" w:styleId="Heading2">
    <w:name w:val="heading 2"/>
    <w:basedOn w:val="Normal"/>
    <w:next w:val="Normal"/>
    <w:link w:val="Heading2Char"/>
    <w:qFormat/>
    <w:rsid w:val="00170D6C"/>
    <w:pPr>
      <w:keepNext/>
      <w:keepLines/>
      <w:suppressAutoHyphens/>
      <w:spacing w:before="240" w:after="60"/>
      <w:outlineLvl w:val="1"/>
    </w:pPr>
    <w:rPr>
      <w:rFonts w:cs="Arial"/>
      <w:b/>
      <w:bCs/>
      <w:i/>
      <w:iCs/>
      <w:smallCaps/>
      <w:sz w:val="24"/>
      <w:szCs w:val="28"/>
    </w:rPr>
  </w:style>
  <w:style w:type="paragraph" w:styleId="Heading3">
    <w:name w:val="heading 3"/>
    <w:basedOn w:val="Normal"/>
    <w:next w:val="Normal"/>
    <w:qFormat/>
    <w:rsid w:val="00170D6C"/>
    <w:pPr>
      <w:keepNext/>
      <w:keepLines/>
      <w:suppressAutoHyphens/>
      <w:spacing w:before="240" w:after="60"/>
      <w:outlineLvl w:val="2"/>
    </w:pPr>
    <w:rPr>
      <w:rFonts w:cs="Arial"/>
      <w:b/>
      <w:bCs/>
      <w:sz w:val="24"/>
      <w:szCs w:val="26"/>
    </w:rPr>
  </w:style>
  <w:style w:type="paragraph" w:styleId="Heading4">
    <w:name w:val="heading 4"/>
    <w:basedOn w:val="Normal"/>
    <w:next w:val="Normal"/>
    <w:qFormat/>
    <w:rsid w:val="00170D6C"/>
    <w:pPr>
      <w:keepNext/>
      <w:jc w:val="center"/>
      <w:outlineLvl w:val="3"/>
    </w:pPr>
    <w:rPr>
      <w:b/>
      <w:snapToGrid w:val="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paragraph" w:styleId="Header">
    <w:name w:val="header"/>
    <w:basedOn w:val="Normal"/>
    <w:link w:val="HeaderChar"/>
    <w:uiPriority w:val="99"/>
    <w:rsid w:val="00582291"/>
    <w:pPr>
      <w:tabs>
        <w:tab w:val="right" w:pos="8640"/>
      </w:tabs>
    </w:pPr>
    <w:rPr>
      <w:rFonts w:ascii="Arial" w:hAnsi="Arial"/>
      <w:sz w:val="20"/>
    </w:rPr>
  </w:style>
  <w:style w:type="paragraph" w:styleId="Footer">
    <w:name w:val="footer"/>
    <w:basedOn w:val="Normal"/>
    <w:link w:val="FooterChar"/>
    <w:uiPriority w:val="99"/>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link w:val="ReferencesChar"/>
    <w:qFormat/>
    <w:rsid w:val="00170D6C"/>
    <w:pPr>
      <w:ind w:left="360" w:hanging="360"/>
    </w:pPr>
    <w:rPr>
      <w:sz w:val="20"/>
    </w:rPr>
  </w:style>
  <w:style w:type="paragraph" w:styleId="BalloonText">
    <w:name w:val="Balloon Text"/>
    <w:basedOn w:val="Normal"/>
    <w:semiHidden/>
    <w:rsid w:val="002009F4"/>
    <w:rPr>
      <w:rFonts w:ascii="Tahoma" w:hAnsi="Tahoma" w:cs="Tahoma"/>
      <w:sz w:val="16"/>
      <w:szCs w:val="16"/>
    </w:rPr>
  </w:style>
  <w:style w:type="character" w:styleId="Strong">
    <w:name w:val="Strong"/>
    <w:basedOn w:val="DefaultParagraphFont"/>
    <w:uiPriority w:val="22"/>
    <w:qFormat/>
    <w:rsid w:val="00170D6C"/>
    <w:rPr>
      <w:b/>
      <w:bCs/>
    </w:rPr>
  </w:style>
  <w:style w:type="table" w:styleId="TableGrid">
    <w:name w:val="Table Grid"/>
    <w:basedOn w:val="TableNormal"/>
    <w:uiPriority w:val="59"/>
    <w:rsid w:val="00B312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uiPriority w:val="99"/>
    <w:rsid w:val="00B312C3"/>
    <w:rPr>
      <w:rFonts w:ascii="Arial" w:hAnsi="Arial"/>
      <w:szCs w:val="24"/>
    </w:rPr>
  </w:style>
  <w:style w:type="character" w:customStyle="1" w:styleId="Heading1Char">
    <w:name w:val="Heading 1 Char"/>
    <w:basedOn w:val="DefaultParagraphFont"/>
    <w:link w:val="Heading1"/>
    <w:rsid w:val="00170D6C"/>
    <w:rPr>
      <w:rFonts w:ascii="Garamond" w:hAnsi="Garamond" w:cs="Arial"/>
      <w:b/>
      <w:bCs/>
      <w:smallCaps/>
      <w:kern w:val="32"/>
      <w:sz w:val="28"/>
      <w:szCs w:val="36"/>
      <w14:ligatures w14:val="all"/>
      <w14:stylisticSets>
        <w14:styleSet w14:id="5"/>
      </w14:stylisticSets>
      <w14:cntxtAlts/>
    </w:rPr>
  </w:style>
  <w:style w:type="character" w:styleId="PlaceholderText">
    <w:name w:val="Placeholder Text"/>
    <w:basedOn w:val="DefaultParagraphFont"/>
    <w:uiPriority w:val="99"/>
    <w:semiHidden/>
    <w:rsid w:val="00196791"/>
    <w:rPr>
      <w:color w:val="808080"/>
    </w:rPr>
  </w:style>
  <w:style w:type="paragraph" w:styleId="Title">
    <w:name w:val="Title"/>
    <w:basedOn w:val="Normal"/>
    <w:next w:val="Normal"/>
    <w:link w:val="TitleChar"/>
    <w:uiPriority w:val="10"/>
    <w:rsid w:val="0028668E"/>
    <w:pPr>
      <w:pBdr>
        <w:bottom w:val="single" w:sz="8" w:space="4" w:color="5B9BD5" w:themeColor="accent1"/>
      </w:pBdr>
      <w:contextualSpacing/>
    </w:pPr>
    <w:rPr>
      <w:rFonts w:eastAsiaTheme="majorEastAsia" w:cstheme="majorBidi"/>
      <w:b/>
      <w:color w:val="323E4F" w:themeColor="text2" w:themeShade="BF"/>
      <w:spacing w:val="5"/>
      <w:kern w:val="28"/>
      <w:sz w:val="32"/>
      <w:szCs w:val="32"/>
    </w:rPr>
  </w:style>
  <w:style w:type="character" w:customStyle="1" w:styleId="TitleChar">
    <w:name w:val="Title Char"/>
    <w:basedOn w:val="DefaultParagraphFont"/>
    <w:link w:val="Title"/>
    <w:uiPriority w:val="10"/>
    <w:rsid w:val="0028668E"/>
    <w:rPr>
      <w:rFonts w:ascii="Garamond" w:eastAsiaTheme="majorEastAsia" w:hAnsi="Garamond" w:cstheme="majorBidi"/>
      <w:b/>
      <w:color w:val="323E4F" w:themeColor="text2" w:themeShade="BF"/>
      <w:spacing w:val="5"/>
      <w:kern w:val="28"/>
      <w:sz w:val="32"/>
      <w:szCs w:val="32"/>
      <w14:ligatures w14:val="all"/>
      <w14:stylisticSets>
        <w14:styleSet w14:id="5"/>
      </w14:stylisticSets>
      <w14:cntxtAlts/>
    </w:rPr>
  </w:style>
  <w:style w:type="paragraph" w:styleId="ListParagraph">
    <w:name w:val="List Paragraph"/>
    <w:basedOn w:val="Normal"/>
    <w:uiPriority w:val="34"/>
    <w:qFormat/>
    <w:rsid w:val="00170D6C"/>
    <w:pPr>
      <w:ind w:left="720"/>
      <w:contextualSpacing/>
    </w:pPr>
  </w:style>
  <w:style w:type="paragraph" w:customStyle="1" w:styleId="PaperInfo">
    <w:name w:val="Paper_Info"/>
    <w:basedOn w:val="Normal"/>
    <w:link w:val="PaperInfoChar"/>
    <w:qFormat/>
    <w:rsid w:val="00170D6C"/>
    <w:pPr>
      <w:tabs>
        <w:tab w:val="left" w:pos="2880"/>
      </w:tabs>
      <w:spacing w:after="60"/>
    </w:pPr>
  </w:style>
  <w:style w:type="character" w:customStyle="1" w:styleId="PaperInfoChar">
    <w:name w:val="Paper_Info Char"/>
    <w:basedOn w:val="DefaultParagraphFont"/>
    <w:link w:val="PaperInfo"/>
    <w:rsid w:val="00170D6C"/>
    <w:rPr>
      <w:rFonts w:ascii="Garamond" w:hAnsi="Garamond"/>
      <w:kern w:val="20"/>
      <w:sz w:val="22"/>
      <w:szCs w:val="24"/>
      <w14:ligatures w14:val="all"/>
      <w14:stylisticSets>
        <w14:styleSet w14:id="5"/>
      </w14:stylisticSets>
      <w14:cntxtAlts/>
    </w:rPr>
  </w:style>
  <w:style w:type="paragraph" w:customStyle="1" w:styleId="Abstract">
    <w:name w:val="Abstract"/>
    <w:basedOn w:val="Heading1"/>
    <w:link w:val="AbstractChar"/>
    <w:qFormat/>
    <w:rsid w:val="00170D6C"/>
    <w:pPr>
      <w:spacing w:after="0"/>
    </w:pPr>
    <w:rPr>
      <w:color w:val="595959" w:themeColor="text1" w:themeTint="A6"/>
      <w:sz w:val="36"/>
    </w:rPr>
  </w:style>
  <w:style w:type="paragraph" w:styleId="FootnoteText">
    <w:name w:val="footnote text"/>
    <w:basedOn w:val="Normal"/>
    <w:link w:val="FootnoteTextChar"/>
    <w:uiPriority w:val="99"/>
    <w:semiHidden/>
    <w:unhideWhenUsed/>
    <w:rsid w:val="0038224E"/>
    <w:pPr>
      <w:spacing w:after="0"/>
    </w:pPr>
    <w:rPr>
      <w:sz w:val="20"/>
      <w:szCs w:val="20"/>
    </w:rPr>
  </w:style>
  <w:style w:type="character" w:customStyle="1" w:styleId="AbstractChar">
    <w:name w:val="Abstract Char"/>
    <w:basedOn w:val="Heading1Char"/>
    <w:link w:val="Abstract"/>
    <w:rsid w:val="00170D6C"/>
    <w:rPr>
      <w:rFonts w:ascii="Garamond" w:hAnsi="Garamond" w:cs="Arial"/>
      <w:b/>
      <w:bCs/>
      <w:smallCaps/>
      <w:color w:val="595959" w:themeColor="text1" w:themeTint="A6"/>
      <w:kern w:val="32"/>
      <w:sz w:val="36"/>
      <w:szCs w:val="36"/>
      <w14:ligatures w14:val="all"/>
      <w14:stylisticSets>
        <w14:styleSet w14:id="5"/>
      </w14:stylisticSets>
      <w14:cntxtAlts/>
    </w:rPr>
  </w:style>
  <w:style w:type="character" w:customStyle="1" w:styleId="FootnoteTextChar">
    <w:name w:val="Footnote Text Char"/>
    <w:basedOn w:val="DefaultParagraphFont"/>
    <w:link w:val="FootnoteText"/>
    <w:uiPriority w:val="99"/>
    <w:semiHidden/>
    <w:rsid w:val="0038224E"/>
    <w:rPr>
      <w:rFonts w:ascii="Garamond" w:hAnsi="Garamond"/>
      <w:kern w:val="20"/>
      <w14:ligatures w14:val="all"/>
      <w14:stylisticSets>
        <w14:styleSet w14:id="5"/>
      </w14:stylisticSets>
      <w14:cntxtAlts/>
    </w:rPr>
  </w:style>
  <w:style w:type="character" w:styleId="FootnoteReference">
    <w:name w:val="footnote reference"/>
    <w:basedOn w:val="DefaultParagraphFont"/>
    <w:uiPriority w:val="99"/>
    <w:semiHidden/>
    <w:unhideWhenUsed/>
    <w:rsid w:val="0038224E"/>
    <w:rPr>
      <w:vertAlign w:val="superscript"/>
    </w:rPr>
  </w:style>
  <w:style w:type="character" w:customStyle="1" w:styleId="Heading2Char">
    <w:name w:val="Heading 2 Char"/>
    <w:basedOn w:val="DefaultParagraphFont"/>
    <w:link w:val="Heading2"/>
    <w:rsid w:val="00170D6C"/>
    <w:rPr>
      <w:rFonts w:ascii="Garamond" w:hAnsi="Garamond" w:cs="Arial"/>
      <w:b/>
      <w:bCs/>
      <w:i/>
      <w:iCs/>
      <w:smallCaps/>
      <w:kern w:val="20"/>
      <w:sz w:val="24"/>
      <w:szCs w:val="28"/>
      <w14:ligatures w14:val="all"/>
      <w14:stylisticSets>
        <w14:styleSet w14:id="5"/>
      </w14:stylisticSets>
      <w14:cntxtAlts/>
    </w:rPr>
  </w:style>
  <w:style w:type="character" w:customStyle="1" w:styleId="ReferencesChar">
    <w:name w:val="References Char"/>
    <w:link w:val="References"/>
    <w:locked/>
    <w:rsid w:val="00170D6C"/>
    <w:rPr>
      <w:rFonts w:ascii="Garamond" w:hAnsi="Garamond"/>
      <w:kern w:val="20"/>
      <w:szCs w:val="24"/>
      <w14:ligatures w14:val="all"/>
      <w14:stylisticSets>
        <w14:styleSet w14:id="5"/>
      </w14:stylisticSets>
      <w14:cntxtAlts/>
    </w:rPr>
  </w:style>
  <w:style w:type="paragraph" w:customStyle="1" w:styleId="RefJournal">
    <w:name w:val="Ref Journal"/>
    <w:basedOn w:val="References"/>
    <w:link w:val="RefJournalChar"/>
    <w:rsid w:val="0099015B"/>
  </w:style>
  <w:style w:type="character" w:customStyle="1" w:styleId="RefJournalChar">
    <w:name w:val="Ref Journal Char"/>
    <w:basedOn w:val="ReferencesChar"/>
    <w:link w:val="RefJournal"/>
    <w:rsid w:val="0099015B"/>
    <w:rPr>
      <w:rFonts w:ascii="Garamond" w:hAnsi="Garamond"/>
      <w:kern w:val="20"/>
      <w:szCs w:val="24"/>
      <w14:ligatures w14:val="all"/>
      <w14:stylisticSets>
        <w14:styleSet w14:id="5"/>
      </w14:stylisticSets>
      <w14:cntxtAlts/>
    </w:rPr>
  </w:style>
  <w:style w:type="paragraph" w:customStyle="1" w:styleId="PaperTitle">
    <w:name w:val="Paper Title"/>
    <w:basedOn w:val="Heading1"/>
    <w:link w:val="PaperTitleChar"/>
    <w:qFormat/>
    <w:rsid w:val="00170D6C"/>
    <w:pPr>
      <w:jc w:val="center"/>
    </w:pPr>
    <w:rPr>
      <w:sz w:val="36"/>
    </w:rPr>
  </w:style>
  <w:style w:type="character" w:customStyle="1" w:styleId="PaperTitleChar">
    <w:name w:val="Paper Title Char"/>
    <w:basedOn w:val="Heading1Char"/>
    <w:link w:val="PaperTitle"/>
    <w:rsid w:val="00170D6C"/>
    <w:rPr>
      <w:rFonts w:ascii="Garamond" w:hAnsi="Garamond" w:cs="Arial"/>
      <w:b/>
      <w:bCs/>
      <w:smallCaps/>
      <w:kern w:val="32"/>
      <w:sz w:val="36"/>
      <w:szCs w:val="36"/>
      <w14:ligatures w14:val="all"/>
      <w14:stylisticSets>
        <w14:styleSet w14:id="5"/>
      </w14:stylisticSets>
      <w14:cntxtAlts/>
    </w:rPr>
  </w:style>
  <w:style w:type="character" w:customStyle="1" w:styleId="apple-converted-space">
    <w:name w:val="apple-converted-space"/>
    <w:basedOn w:val="DefaultParagraphFont"/>
    <w:rsid w:val="006E0477"/>
  </w:style>
  <w:style w:type="character" w:customStyle="1" w:styleId="HeaderChar">
    <w:name w:val="Header Char"/>
    <w:link w:val="Header"/>
    <w:uiPriority w:val="99"/>
    <w:rsid w:val="00170D6C"/>
    <w:rPr>
      <w:rFonts w:ascii="Arial" w:hAnsi="Arial"/>
      <w:kern w:val="20"/>
      <w:szCs w:val="24"/>
      <w14:ligatures w14:val="all"/>
      <w14:stylisticSets>
        <w14:styleSet w14:id="5"/>
      </w14:stylisticSets>
      <w14:cntxtAlts/>
    </w:rPr>
  </w:style>
  <w:style w:type="character" w:styleId="CommentReference">
    <w:name w:val="annotation reference"/>
    <w:basedOn w:val="DefaultParagraphFont"/>
    <w:uiPriority w:val="99"/>
    <w:semiHidden/>
    <w:unhideWhenUsed/>
    <w:rsid w:val="00CE37B7"/>
    <w:rPr>
      <w:sz w:val="16"/>
      <w:szCs w:val="16"/>
    </w:rPr>
  </w:style>
  <w:style w:type="paragraph" w:styleId="CommentText">
    <w:name w:val="annotation text"/>
    <w:basedOn w:val="Normal"/>
    <w:link w:val="CommentTextChar"/>
    <w:uiPriority w:val="99"/>
    <w:semiHidden/>
    <w:unhideWhenUsed/>
    <w:rsid w:val="00CE37B7"/>
    <w:rPr>
      <w:sz w:val="20"/>
      <w:szCs w:val="20"/>
    </w:rPr>
  </w:style>
  <w:style w:type="character" w:customStyle="1" w:styleId="CommentTextChar">
    <w:name w:val="Comment Text Char"/>
    <w:basedOn w:val="DefaultParagraphFont"/>
    <w:link w:val="CommentText"/>
    <w:uiPriority w:val="99"/>
    <w:semiHidden/>
    <w:rsid w:val="00CE37B7"/>
    <w:rPr>
      <w:rFonts w:ascii="Garamond" w:hAnsi="Garamond"/>
      <w:kern w:val="20"/>
      <w14:ligatures w14:val="all"/>
      <w14:stylisticSets>
        <w14:styleSet w14:id="5"/>
      </w14:stylisticSets>
      <w14:cntxtAlts/>
    </w:rPr>
  </w:style>
  <w:style w:type="paragraph" w:styleId="CommentSubject">
    <w:name w:val="annotation subject"/>
    <w:basedOn w:val="CommentText"/>
    <w:next w:val="CommentText"/>
    <w:link w:val="CommentSubjectChar"/>
    <w:uiPriority w:val="99"/>
    <w:semiHidden/>
    <w:unhideWhenUsed/>
    <w:rsid w:val="00CE37B7"/>
    <w:rPr>
      <w:b/>
      <w:bCs/>
    </w:rPr>
  </w:style>
  <w:style w:type="character" w:customStyle="1" w:styleId="CommentSubjectChar">
    <w:name w:val="Comment Subject Char"/>
    <w:basedOn w:val="CommentTextChar"/>
    <w:link w:val="CommentSubject"/>
    <w:uiPriority w:val="99"/>
    <w:semiHidden/>
    <w:rsid w:val="00CE37B7"/>
    <w:rPr>
      <w:rFonts w:ascii="Garamond" w:hAnsi="Garamond"/>
      <w:b/>
      <w:bCs/>
      <w:kern w:val="20"/>
      <w14:ligatures w14:val="all"/>
      <w14:stylisticSets>
        <w14:styleSet w14:id="5"/>
      </w14:stylisticSets>
      <w14:cntxtAlts/>
    </w:rPr>
  </w:style>
  <w:style w:type="character" w:customStyle="1" w:styleId="tgc">
    <w:name w:val="_tgc"/>
    <w:basedOn w:val="DefaultParagraphFont"/>
    <w:rsid w:val="006005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843655">
      <w:bodyDiv w:val="1"/>
      <w:marLeft w:val="0"/>
      <w:marRight w:val="0"/>
      <w:marTop w:val="0"/>
      <w:marBottom w:val="0"/>
      <w:divBdr>
        <w:top w:val="none" w:sz="0" w:space="0" w:color="auto"/>
        <w:left w:val="none" w:sz="0" w:space="0" w:color="auto"/>
        <w:bottom w:val="none" w:sz="0" w:space="0" w:color="auto"/>
        <w:right w:val="none" w:sz="0" w:space="0" w:color="auto"/>
      </w:divBdr>
    </w:div>
    <w:div w:id="574364589">
      <w:bodyDiv w:val="1"/>
      <w:marLeft w:val="0"/>
      <w:marRight w:val="0"/>
      <w:marTop w:val="0"/>
      <w:marBottom w:val="0"/>
      <w:divBdr>
        <w:top w:val="none" w:sz="0" w:space="0" w:color="auto"/>
        <w:left w:val="none" w:sz="0" w:space="0" w:color="auto"/>
        <w:bottom w:val="none" w:sz="0" w:space="0" w:color="auto"/>
        <w:right w:val="none" w:sz="0" w:space="0" w:color="auto"/>
      </w:divBdr>
    </w:div>
    <w:div w:id="632368047">
      <w:bodyDiv w:val="1"/>
      <w:marLeft w:val="0"/>
      <w:marRight w:val="0"/>
      <w:marTop w:val="0"/>
      <w:marBottom w:val="0"/>
      <w:divBdr>
        <w:top w:val="none" w:sz="0" w:space="0" w:color="auto"/>
        <w:left w:val="none" w:sz="0" w:space="0" w:color="auto"/>
        <w:bottom w:val="none" w:sz="0" w:space="0" w:color="auto"/>
        <w:right w:val="none" w:sz="0" w:space="0" w:color="auto"/>
      </w:divBdr>
    </w:div>
    <w:div w:id="640042592">
      <w:bodyDiv w:val="1"/>
      <w:marLeft w:val="0"/>
      <w:marRight w:val="0"/>
      <w:marTop w:val="0"/>
      <w:marBottom w:val="0"/>
      <w:divBdr>
        <w:top w:val="none" w:sz="0" w:space="0" w:color="auto"/>
        <w:left w:val="none" w:sz="0" w:space="0" w:color="auto"/>
        <w:bottom w:val="none" w:sz="0" w:space="0" w:color="auto"/>
        <w:right w:val="none" w:sz="0" w:space="0" w:color="auto"/>
      </w:divBdr>
    </w:div>
    <w:div w:id="905215515">
      <w:bodyDiv w:val="1"/>
      <w:marLeft w:val="0"/>
      <w:marRight w:val="0"/>
      <w:marTop w:val="0"/>
      <w:marBottom w:val="0"/>
      <w:divBdr>
        <w:top w:val="none" w:sz="0" w:space="0" w:color="auto"/>
        <w:left w:val="none" w:sz="0" w:space="0" w:color="auto"/>
        <w:bottom w:val="none" w:sz="0" w:space="0" w:color="auto"/>
        <w:right w:val="none" w:sz="0" w:space="0" w:color="auto"/>
      </w:divBdr>
    </w:div>
    <w:div w:id="928268278">
      <w:bodyDiv w:val="1"/>
      <w:marLeft w:val="0"/>
      <w:marRight w:val="0"/>
      <w:marTop w:val="0"/>
      <w:marBottom w:val="0"/>
      <w:divBdr>
        <w:top w:val="none" w:sz="0" w:space="0" w:color="auto"/>
        <w:left w:val="none" w:sz="0" w:space="0" w:color="auto"/>
        <w:bottom w:val="none" w:sz="0" w:space="0" w:color="auto"/>
        <w:right w:val="none" w:sz="0" w:space="0" w:color="auto"/>
      </w:divBdr>
    </w:div>
    <w:div w:id="1563327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riticalthinking.org/pages/our-concept-of-critical-thinking/411" TargetMode="External"/><Relationship Id="rId18" Type="http://schemas.openxmlformats.org/officeDocument/2006/relationships/hyperlink" Target="http://proceedings.informingscience.org/InSITE2011/InSITE11p521-535SikLanyi333.pdf" TargetMode="External"/><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image" Target="media/image3.jpeg"/><Relationship Id="rId7" Type="http://schemas.openxmlformats.org/officeDocument/2006/relationships/footnotes" Target="footnotes.xml"/><Relationship Id="rId12" Type="http://schemas.openxmlformats.org/officeDocument/2006/relationships/hyperlink" Target="http://www.learningcircuits.org/NR/rdonlyres/F2ED000A-7A59-4108-A6CB-1BE4F4CC1CA5/4719/clark_e2.pdf" TargetMode="External"/><Relationship Id="rId17" Type="http://schemas.openxmlformats.org/officeDocument/2006/relationships/hyperlink" Target="https://www.informingscience.org/Publications/306"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s://www.juniorachievement.org/documents/20009/20652/Entrepreneurship+standards+by+state.pdf/494b5b34-42a2-4662-8270-55d306381e64" TargetMode="External"/><Relationship Id="rId20" Type="http://schemas.openxmlformats.org/officeDocument/2006/relationships/hyperlink" Target="http://www.jite.org/documents/Vol13/JITEv13IIPp025-043Schofield0465.pdf"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www.gemconsortium.org/country-profile/119" TargetMode="External"/><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hyperlink" Target="https://www.entrepreneur.com/article/245895" TargetMode="External"/><Relationship Id="rId4" Type="http://schemas.microsoft.com/office/2007/relationships/stylesWithEffects" Target="stylesWithEffects.xml"/><Relationship Id="rId9" Type="http://schemas.openxmlformats.org/officeDocument/2006/relationships/hyperlink" Target="mailto:scott.mcdonald@rmit.edu.vn" TargetMode="External"/><Relationship Id="rId14" Type="http://schemas.openxmlformats.org/officeDocument/2006/relationships/hyperlink" Target="https://mpra.ub.uni-muenchen.de/71445/" TargetMode="External"/><Relationship Id="rId22" Type="http://schemas.openxmlformats.org/officeDocument/2006/relationships/header" Target="header1.xml"/><Relationship Id="rId27" Type="http://schemas.openxmlformats.org/officeDocument/2006/relationships/footer" Target="footer3.xml"/><Relationship Id="rId30" Type="http://schemas.microsoft.com/office/2011/relationships/commentsExtended" Target="commentsExtended.xml"/></Relationships>
</file>

<file path=word/_rels/footer3.xml.rels><?xml version="1.0" encoding="UTF-8" standalone="yes"?>
<Relationships xmlns="http://schemas.openxmlformats.org/package/2006/relationships"><Relationship Id="rId2" Type="http://schemas.openxmlformats.org/officeDocument/2006/relationships/hyperlink" Target="https://creativecommons.org/licenses/by-nc/4.0/" TargetMode="External"/><Relationship Id="rId1" Type="http://schemas.openxmlformats.org/officeDocument/2006/relationships/hyperlink" Target="http://www.informingscience.org/Publications/3711"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ettyboyd\Documents\Custom%20Office%20Templates\Journal%20Format%20Instructions%202017%20Betty%20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3CC1C8-A871-49B4-B7AD-C02CFD8B6F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Journal Format Instructions 2017 Betty 2.dotx</Template>
  <TotalTime>4</TotalTime>
  <Pages>18</Pages>
  <Words>9418</Words>
  <Characters>53897</Characters>
  <Application>Microsoft Office Word</Application>
  <DocSecurity>0</DocSecurity>
  <Lines>449</Lines>
  <Paragraphs>126</Paragraphs>
  <ScaleCrop>false</ScaleCrop>
  <HeadingPairs>
    <vt:vector size="2" baseType="variant">
      <vt:variant>
        <vt:lpstr>Title</vt:lpstr>
      </vt:variant>
      <vt:variant>
        <vt:i4>1</vt:i4>
      </vt:variant>
    </vt:vector>
  </HeadingPairs>
  <TitlesOfParts>
    <vt:vector size="1" baseType="lpstr">
      <vt:lpstr>Put Title Here Using Heading 1 Style</vt:lpstr>
    </vt:vector>
  </TitlesOfParts>
  <Manager>Fay Sudweeks, Editor-in-Chief</Manager>
  <Company>Informing Science Institute</Company>
  <LinksUpToDate>false</LinksUpToDate>
  <CharactersWithSpaces>63189</CharactersWithSpaces>
  <SharedDoc>false</SharedDoc>
  <HLinks>
    <vt:vector size="60" baseType="variant">
      <vt:variant>
        <vt:i4>1900629</vt:i4>
      </vt:variant>
      <vt:variant>
        <vt:i4>24</vt:i4>
      </vt:variant>
      <vt:variant>
        <vt:i4>0</vt:i4>
      </vt:variant>
      <vt:variant>
        <vt:i4>5</vt:i4>
      </vt:variant>
      <vt:variant>
        <vt:lpwstr>http://www.jite.org/documents/Vol2/v2p349-356-43.pdf</vt:lpwstr>
      </vt:variant>
      <vt:variant>
        <vt:lpwstr/>
      </vt:variant>
      <vt:variant>
        <vt:i4>7864434</vt:i4>
      </vt:variant>
      <vt:variant>
        <vt:i4>21</vt:i4>
      </vt:variant>
      <vt:variant>
        <vt:i4>0</vt:i4>
      </vt:variant>
      <vt:variant>
        <vt:i4>5</vt:i4>
      </vt:variant>
      <vt:variant>
        <vt:lpwstr>http://www.acm.org/education/is2002.pdf</vt:lpwstr>
      </vt:variant>
      <vt:variant>
        <vt:lpwstr/>
      </vt:variant>
      <vt:variant>
        <vt:i4>4980855</vt:i4>
      </vt:variant>
      <vt:variant>
        <vt:i4>18</vt:i4>
      </vt:variant>
      <vt:variant>
        <vt:i4>0</vt:i4>
      </vt:variant>
      <vt:variant>
        <vt:i4>5</vt:i4>
      </vt:variant>
      <vt:variant>
        <vt:lpwstr>http://webster.commnet.edu/apa/apa_index.htm</vt:lpwstr>
      </vt:variant>
      <vt:variant>
        <vt:lpwstr/>
      </vt:variant>
      <vt:variant>
        <vt:i4>1572869</vt:i4>
      </vt:variant>
      <vt:variant>
        <vt:i4>15</vt:i4>
      </vt:variant>
      <vt:variant>
        <vt:i4>0</vt:i4>
      </vt:variant>
      <vt:variant>
        <vt:i4>5</vt:i4>
      </vt:variant>
      <vt:variant>
        <vt:lpwstr>http://www.jite.org/documents/JITEFormatInstructions.doc</vt:lpwstr>
      </vt:variant>
      <vt:variant>
        <vt:lpwstr/>
      </vt:variant>
      <vt:variant>
        <vt:i4>7602274</vt:i4>
      </vt:variant>
      <vt:variant>
        <vt:i4>12</vt:i4>
      </vt:variant>
      <vt:variant>
        <vt:i4>0</vt:i4>
      </vt:variant>
      <vt:variant>
        <vt:i4>5</vt:i4>
      </vt:variant>
      <vt:variant>
        <vt:lpwstr>http://informingscience.org/APA.pdf</vt:lpwstr>
      </vt:variant>
      <vt:variant>
        <vt:lpwstr/>
      </vt:variant>
      <vt:variant>
        <vt:i4>3080296</vt:i4>
      </vt:variant>
      <vt:variant>
        <vt:i4>9</vt:i4>
      </vt:variant>
      <vt:variant>
        <vt:i4>0</vt:i4>
      </vt:variant>
      <vt:variant>
        <vt:i4>5</vt:i4>
      </vt:variant>
      <vt:variant>
        <vt:lpwstr>http://grammar.ccc.commnet.edu/grammar</vt:lpwstr>
      </vt:variant>
      <vt:variant>
        <vt:lpwstr/>
      </vt:variant>
      <vt:variant>
        <vt:i4>4784249</vt:i4>
      </vt:variant>
      <vt:variant>
        <vt:i4>6</vt:i4>
      </vt:variant>
      <vt:variant>
        <vt:i4>0</vt:i4>
      </vt:variant>
      <vt:variant>
        <vt:i4>5</vt:i4>
      </vt:variant>
      <vt:variant>
        <vt:lpwstr>mailto:Publisher@InformingScience.org</vt:lpwstr>
      </vt:variant>
      <vt:variant>
        <vt:lpwstr/>
      </vt:variant>
      <vt:variant>
        <vt:i4>4259899</vt:i4>
      </vt:variant>
      <vt:variant>
        <vt:i4>3</vt:i4>
      </vt:variant>
      <vt:variant>
        <vt:i4>0</vt:i4>
      </vt:variant>
      <vt:variant>
        <vt:i4>5</vt:i4>
      </vt:variant>
      <vt:variant>
        <vt:lpwstr>mailto:Author2Email@address.edu</vt:lpwstr>
      </vt:variant>
      <vt:variant>
        <vt:lpwstr/>
      </vt:variant>
      <vt:variant>
        <vt:i4>4325435</vt:i4>
      </vt:variant>
      <vt:variant>
        <vt:i4>0</vt:i4>
      </vt:variant>
      <vt:variant>
        <vt:i4>0</vt:i4>
      </vt:variant>
      <vt:variant>
        <vt:i4>5</vt:i4>
      </vt:variant>
      <vt:variant>
        <vt:lpwstr>mailto:Author1Email@address.edu</vt:lpwstr>
      </vt:variant>
      <vt:variant>
        <vt:lpwstr/>
      </vt:variant>
      <vt:variant>
        <vt:i4>4784249</vt:i4>
      </vt:variant>
      <vt:variant>
        <vt:i4>0</vt:i4>
      </vt:variant>
      <vt:variant>
        <vt:i4>0</vt:i4>
      </vt:variant>
      <vt:variant>
        <vt:i4>5</vt:i4>
      </vt:variant>
      <vt:variant>
        <vt:lpwstr>mailto:Publisher@InformingScience.org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Enhanced Critical Thinking Skills through Problem-Solving Games in Secondary Schools</dc:title>
  <dc:creator>Scott Douglas McDonald</dc:creator>
  <cp:keywords>lesson delivery, blended learning, digital technology, learning outcomes, entrepreneurship, mixed methods, learning transfer, gamification</cp:keywords>
  <cp:lastModifiedBy>bettyboyd</cp:lastModifiedBy>
  <cp:revision>3</cp:revision>
  <cp:lastPrinted>2017-04-17T00:27:00Z</cp:lastPrinted>
  <dcterms:created xsi:type="dcterms:W3CDTF">2017-04-19T14:16:00Z</dcterms:created>
  <dcterms:modified xsi:type="dcterms:W3CDTF">2017-04-19T14:24:00Z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Fay Sudweeks</vt:lpwstr>
  </property>
  <property fmtid="{D5CDD505-2E9C-101B-9397-08002B2CF9AE}" pid="3" name="Publisher">
    <vt:lpwstr>Informing Science Institute</vt:lpwstr>
  </property>
  <property fmtid="{D5CDD505-2E9C-101B-9397-08002B2CF9AE}" pid="4" name="Source">
    <vt:lpwstr>http://www.informingscience.org/Publications/3711</vt:lpwstr>
  </property>
  <property fmtid="{D5CDD505-2E9C-101B-9397-08002B2CF9AE}" pid="5" name="Journal Name">
    <vt:lpwstr>Interdisciplinary Journal of e-Skills and Lifelong Learning</vt:lpwstr>
  </property>
</Properties>
</file>