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5E7" w:rsidRDefault="00524EDC" w:rsidP="000967DE">
      <w:pPr>
        <w:pStyle w:val="PaperTitle"/>
      </w:pPr>
      <w:bookmarkStart w:id="0" w:name="OLE_LINK9"/>
      <w:bookmarkStart w:id="1" w:name="OLE_LINK10"/>
      <w:bookmarkStart w:id="2" w:name="_GoBack"/>
      <w:bookmarkEnd w:id="2"/>
      <w:r>
        <w:t xml:space="preserve">Beyond </w:t>
      </w:r>
      <w:r w:rsidR="00257604">
        <w:t>the</w:t>
      </w:r>
      <w:r>
        <w:t xml:space="preserve"> Walls of the </w:t>
      </w:r>
      <w:r w:rsidR="000967DE">
        <w:t>C</w:t>
      </w:r>
      <w:r>
        <w:t>lassroom:</w:t>
      </w:r>
      <w:r w:rsidR="00826C60">
        <w:t xml:space="preserve"> Introduction to the IJELL Special Series of Chais Conference 2017 Best Papers</w:t>
      </w:r>
      <w:r w:rsidR="00A635E7">
        <w:t xml:space="preserve"> </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ED1338" w:rsidRPr="00FA6E83" w:rsidTr="005C0303">
        <w:tc>
          <w:tcPr>
            <w:tcW w:w="2538" w:type="dxa"/>
          </w:tcPr>
          <w:p w:rsidR="00FA6E83" w:rsidRPr="00FA6E83" w:rsidRDefault="000840C5" w:rsidP="008E4196">
            <w:pPr>
              <w:pStyle w:val="PaperInfo"/>
              <w:tabs>
                <w:tab w:val="clear" w:pos="2880"/>
              </w:tabs>
              <w:suppressAutoHyphens/>
              <w:ind w:left="-107"/>
            </w:pPr>
            <w:bookmarkStart w:id="3" w:name="OLE_LINK27"/>
            <w:bookmarkStart w:id="4" w:name="OLE_LINK28"/>
            <w:bookmarkStart w:id="5" w:name="OLE_LINK29"/>
            <w:bookmarkStart w:id="6" w:name="OLE_LINK30"/>
            <w:r w:rsidRPr="000840C5">
              <w:t xml:space="preserve">Nitza Geri </w:t>
            </w:r>
            <w:r w:rsidR="00FA6E83" w:rsidRPr="00FA6E83">
              <w:t>*</w:t>
            </w:r>
          </w:p>
        </w:tc>
        <w:tc>
          <w:tcPr>
            <w:tcW w:w="3420" w:type="dxa"/>
          </w:tcPr>
          <w:p w:rsidR="00FA6E83" w:rsidRPr="00FA6E83" w:rsidRDefault="000840C5"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FA6E83" w:rsidRDefault="00122290" w:rsidP="00C94EDD">
            <w:pPr>
              <w:pStyle w:val="PaperInfo"/>
              <w:tabs>
                <w:tab w:val="clear" w:pos="2880"/>
              </w:tabs>
            </w:pPr>
            <w:hyperlink r:id="rId9" w:history="1">
              <w:r w:rsidR="00C94EDD" w:rsidRPr="000C3D16">
                <w:rPr>
                  <w:rStyle w:val="Hyperlink"/>
                </w:rPr>
                <w:t>nitzage@openu.ac.il</w:t>
              </w:r>
            </w:hyperlink>
          </w:p>
        </w:tc>
      </w:tr>
      <w:tr w:rsidR="00ED1338" w:rsidRPr="00FA6E83" w:rsidTr="005C0303">
        <w:tc>
          <w:tcPr>
            <w:tcW w:w="2538" w:type="dxa"/>
          </w:tcPr>
          <w:p w:rsidR="00FA6E83" w:rsidRPr="00FA6E83" w:rsidRDefault="00826C60" w:rsidP="005030FB">
            <w:pPr>
              <w:pStyle w:val="PaperInfo"/>
              <w:ind w:left="-107"/>
            </w:pPr>
            <w:r>
              <w:t xml:space="preserve">Ina </w:t>
            </w:r>
            <w:proofErr w:type="spellStart"/>
            <w:r>
              <w:t>Blau</w:t>
            </w:r>
            <w:proofErr w:type="spellEnd"/>
            <w:r>
              <w:t xml:space="preserve"> </w:t>
            </w:r>
          </w:p>
        </w:tc>
        <w:tc>
          <w:tcPr>
            <w:tcW w:w="3420" w:type="dxa"/>
          </w:tcPr>
          <w:p w:rsidR="00FA6E83" w:rsidRPr="00FA6E83" w:rsidRDefault="000840C5"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826C60" w:rsidRDefault="00122290" w:rsidP="00783F70">
            <w:pPr>
              <w:pStyle w:val="PaperInfo"/>
              <w:tabs>
                <w:tab w:val="clear" w:pos="2880"/>
              </w:tabs>
              <w:rPr>
                <w:rStyle w:val="Hyperlink"/>
              </w:rPr>
            </w:pPr>
            <w:hyperlink r:id="rId10" w:history="1">
              <w:r w:rsidR="00783F70">
                <w:rPr>
                  <w:rStyle w:val="Hyperlink"/>
                </w:rPr>
                <w:t>i</w:t>
              </w:r>
              <w:r w:rsidR="00783F70" w:rsidRPr="00826C60">
                <w:rPr>
                  <w:rStyle w:val="Hyperlink"/>
                </w:rPr>
                <w:t>nabl@openu.ac.il</w:t>
              </w:r>
            </w:hyperlink>
          </w:p>
        </w:tc>
      </w:tr>
      <w:tr w:rsidR="00A26EDF" w:rsidRPr="00FA6E83" w:rsidTr="005C0303">
        <w:tc>
          <w:tcPr>
            <w:tcW w:w="2538" w:type="dxa"/>
          </w:tcPr>
          <w:p w:rsidR="00A26EDF" w:rsidRDefault="00826C60" w:rsidP="008E4196">
            <w:pPr>
              <w:pStyle w:val="PaperInfo"/>
              <w:tabs>
                <w:tab w:val="clear" w:pos="2880"/>
              </w:tabs>
              <w:ind w:left="-107"/>
            </w:pPr>
            <w:proofErr w:type="spellStart"/>
            <w:r>
              <w:t>Avner</w:t>
            </w:r>
            <w:proofErr w:type="spellEnd"/>
            <w:r>
              <w:t xml:space="preserve"> </w:t>
            </w:r>
            <w:proofErr w:type="spellStart"/>
            <w:r>
              <w:t>Caspi</w:t>
            </w:r>
            <w:proofErr w:type="spellEnd"/>
          </w:p>
        </w:tc>
        <w:tc>
          <w:tcPr>
            <w:tcW w:w="3420" w:type="dxa"/>
          </w:tcPr>
          <w:p w:rsidR="00A26EDF" w:rsidRPr="00FA6E83" w:rsidRDefault="000840C5"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12504D" w:rsidRDefault="00122290" w:rsidP="0012504D">
            <w:pPr>
              <w:pStyle w:val="PaperInfo"/>
              <w:tabs>
                <w:tab w:val="clear" w:pos="2880"/>
              </w:tabs>
              <w:rPr>
                <w:rStyle w:val="Hyperlink"/>
              </w:rPr>
            </w:pPr>
            <w:hyperlink r:id="rId11" w:history="1">
              <w:r w:rsidR="0012504D" w:rsidRPr="0012504D">
                <w:rPr>
                  <w:rStyle w:val="Hyperlink"/>
                </w:rPr>
                <w:t>avnerca@openu.ac.il</w:t>
              </w:r>
            </w:hyperlink>
          </w:p>
        </w:tc>
      </w:tr>
      <w:tr w:rsidR="009E4E9B" w:rsidRPr="00FA6E83" w:rsidTr="005C0303">
        <w:tc>
          <w:tcPr>
            <w:tcW w:w="2538" w:type="dxa"/>
          </w:tcPr>
          <w:p w:rsidR="009E4E9B" w:rsidRPr="000840C5" w:rsidRDefault="00826C60" w:rsidP="008E4196">
            <w:pPr>
              <w:pStyle w:val="PaperInfo"/>
              <w:tabs>
                <w:tab w:val="clear" w:pos="2880"/>
              </w:tabs>
              <w:ind w:left="-107"/>
            </w:pPr>
            <w:proofErr w:type="spellStart"/>
            <w:r>
              <w:t>Yoram</w:t>
            </w:r>
            <w:proofErr w:type="spellEnd"/>
            <w:r>
              <w:t xml:space="preserve"> M</w:t>
            </w:r>
            <w:r w:rsidR="008E4196">
              <w:t>.</w:t>
            </w:r>
            <w:r>
              <w:t xml:space="preserve"> </w:t>
            </w:r>
            <w:proofErr w:type="spellStart"/>
            <w:r>
              <w:t>Kalman</w:t>
            </w:r>
            <w:proofErr w:type="spellEnd"/>
          </w:p>
        </w:tc>
        <w:tc>
          <w:tcPr>
            <w:tcW w:w="3420" w:type="dxa"/>
          </w:tcPr>
          <w:p w:rsidR="009E4E9B" w:rsidRPr="000840C5" w:rsidRDefault="00826C60"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9E4E9B" w:rsidRPr="0012504D" w:rsidRDefault="00122290" w:rsidP="00C94EDD">
            <w:pPr>
              <w:pStyle w:val="PaperInfo"/>
              <w:tabs>
                <w:tab w:val="clear" w:pos="2880"/>
              </w:tabs>
              <w:rPr>
                <w:rStyle w:val="Hyperlink"/>
              </w:rPr>
            </w:pPr>
            <w:hyperlink r:id="rId12" w:history="1">
              <w:r w:rsidR="0012504D" w:rsidRPr="0012504D">
                <w:rPr>
                  <w:rStyle w:val="Hyperlink"/>
                </w:rPr>
                <w:t>yoramka@openu.ac.il</w:t>
              </w:r>
            </w:hyperlink>
          </w:p>
        </w:tc>
      </w:tr>
      <w:tr w:rsidR="009E4E9B" w:rsidRPr="00FA6E83" w:rsidTr="005C0303">
        <w:tc>
          <w:tcPr>
            <w:tcW w:w="2538" w:type="dxa"/>
          </w:tcPr>
          <w:p w:rsidR="009E4E9B" w:rsidRPr="000840C5" w:rsidRDefault="00826C60" w:rsidP="008E4196">
            <w:pPr>
              <w:pStyle w:val="PaperInfo"/>
              <w:tabs>
                <w:tab w:val="clear" w:pos="2880"/>
              </w:tabs>
              <w:ind w:left="-107"/>
            </w:pPr>
            <w:proofErr w:type="spellStart"/>
            <w:r>
              <w:t>Vered</w:t>
            </w:r>
            <w:proofErr w:type="spellEnd"/>
            <w:r>
              <w:t xml:space="preserve"> Silber-</w:t>
            </w:r>
            <w:proofErr w:type="spellStart"/>
            <w:r>
              <w:t>Varod</w:t>
            </w:r>
            <w:proofErr w:type="spellEnd"/>
          </w:p>
        </w:tc>
        <w:tc>
          <w:tcPr>
            <w:tcW w:w="3420" w:type="dxa"/>
          </w:tcPr>
          <w:p w:rsidR="009E4E9B" w:rsidRPr="000840C5" w:rsidRDefault="00826C60"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9E4E9B" w:rsidRPr="0012504D" w:rsidRDefault="00122290" w:rsidP="00C94EDD">
            <w:pPr>
              <w:pStyle w:val="PaperInfo"/>
              <w:tabs>
                <w:tab w:val="clear" w:pos="2880"/>
              </w:tabs>
              <w:rPr>
                <w:rStyle w:val="Hyperlink"/>
              </w:rPr>
            </w:pPr>
            <w:hyperlink r:id="rId13" w:history="1">
              <w:r w:rsidR="0012504D" w:rsidRPr="0012504D">
                <w:rPr>
                  <w:rStyle w:val="Hyperlink"/>
                </w:rPr>
                <w:t>vereds@openu.ac.il</w:t>
              </w:r>
            </w:hyperlink>
          </w:p>
        </w:tc>
      </w:tr>
      <w:tr w:rsidR="009E4E9B" w:rsidRPr="00FA6E83" w:rsidTr="005C0303">
        <w:tc>
          <w:tcPr>
            <w:tcW w:w="2538" w:type="dxa"/>
          </w:tcPr>
          <w:p w:rsidR="009E4E9B" w:rsidRPr="000840C5" w:rsidRDefault="00826C60" w:rsidP="008E4196">
            <w:pPr>
              <w:pStyle w:val="PaperInfo"/>
              <w:tabs>
                <w:tab w:val="clear" w:pos="2880"/>
              </w:tabs>
              <w:ind w:left="-107"/>
            </w:pPr>
            <w:proofErr w:type="spellStart"/>
            <w:r w:rsidRPr="00CF23E1">
              <w:rPr>
                <w:lang w:bidi="he-IL"/>
              </w:rPr>
              <w:t>Yoram</w:t>
            </w:r>
            <w:proofErr w:type="spellEnd"/>
            <w:r w:rsidRPr="00CF23E1">
              <w:rPr>
                <w:lang w:bidi="he-IL"/>
              </w:rPr>
              <w:t xml:space="preserve"> </w:t>
            </w:r>
            <w:proofErr w:type="spellStart"/>
            <w:r w:rsidRPr="00CF23E1">
              <w:rPr>
                <w:lang w:bidi="he-IL"/>
              </w:rPr>
              <w:t>Eshet-Alkalai</w:t>
            </w:r>
            <w:proofErr w:type="spellEnd"/>
          </w:p>
        </w:tc>
        <w:tc>
          <w:tcPr>
            <w:tcW w:w="3420" w:type="dxa"/>
          </w:tcPr>
          <w:p w:rsidR="009E4E9B" w:rsidRPr="000840C5" w:rsidRDefault="00826C60" w:rsidP="008E4196">
            <w:pPr>
              <w:pStyle w:val="PaperInfo"/>
              <w:tabs>
                <w:tab w:val="clear" w:pos="2880"/>
              </w:tabs>
              <w:ind w:left="-91"/>
            </w:pPr>
            <w:r w:rsidRPr="000840C5">
              <w:t xml:space="preserve">The Open University of Israel, </w:t>
            </w:r>
            <w:r>
              <w:br/>
            </w:r>
            <w:proofErr w:type="spellStart"/>
            <w:r w:rsidRPr="000840C5">
              <w:t>Raanana</w:t>
            </w:r>
            <w:proofErr w:type="spellEnd"/>
            <w:r w:rsidRPr="000840C5">
              <w:t>, Israel</w:t>
            </w:r>
          </w:p>
        </w:tc>
        <w:tc>
          <w:tcPr>
            <w:tcW w:w="3150" w:type="dxa"/>
          </w:tcPr>
          <w:p w:rsidR="009E4E9B" w:rsidRPr="0012504D" w:rsidRDefault="00122290" w:rsidP="00C94EDD">
            <w:pPr>
              <w:pStyle w:val="PaperInfo"/>
              <w:tabs>
                <w:tab w:val="clear" w:pos="2880"/>
              </w:tabs>
              <w:rPr>
                <w:rStyle w:val="Hyperlink"/>
              </w:rPr>
            </w:pPr>
            <w:hyperlink r:id="rId14" w:history="1">
              <w:r w:rsidR="0012504D" w:rsidRPr="0012504D">
                <w:rPr>
                  <w:rStyle w:val="Hyperlink"/>
                </w:rPr>
                <w:t>yorames@openu.ac.il</w:t>
              </w:r>
            </w:hyperlink>
          </w:p>
        </w:tc>
      </w:tr>
    </w:tbl>
    <w:p w:rsidR="00145B34" w:rsidRPr="00145B34" w:rsidRDefault="00DB3FF2" w:rsidP="00C527A5">
      <w:pPr>
        <w:pStyle w:val="PaperInfo"/>
      </w:pPr>
      <w:bookmarkStart w:id="7" w:name="OLE_LINK24"/>
      <w:bookmarkStart w:id="8" w:name="OLE_LINK25"/>
      <w:bookmarkStart w:id="9" w:name="OLE_LINK26"/>
      <w:r>
        <w:t>* Corresponding author</w:t>
      </w:r>
    </w:p>
    <w:bookmarkEnd w:id="7"/>
    <w:bookmarkEnd w:id="8"/>
    <w:bookmarkEnd w:id="9"/>
    <w:p w:rsidR="00145B34" w:rsidRPr="00843345" w:rsidRDefault="00C03B2C" w:rsidP="00AD1AA5">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7050"/>
      </w:tblGrid>
      <w:tr w:rsidR="00FA6E83" w:rsidRPr="00FA6E83" w:rsidTr="00512959">
        <w:tc>
          <w:tcPr>
            <w:tcW w:w="0" w:type="auto"/>
          </w:tcPr>
          <w:p w:rsidR="00FA6E83" w:rsidRPr="00FA6E83" w:rsidRDefault="00FA6E83" w:rsidP="008E4196">
            <w:pPr>
              <w:pStyle w:val="PaperInfo"/>
              <w:tabs>
                <w:tab w:val="clear" w:pos="2880"/>
              </w:tabs>
              <w:ind w:left="-107" w:right="-77"/>
            </w:pPr>
            <w:r w:rsidRPr="00FA6E83">
              <w:t>Aim/Purpose</w:t>
            </w:r>
          </w:p>
        </w:tc>
        <w:tc>
          <w:tcPr>
            <w:tcW w:w="7050" w:type="dxa"/>
          </w:tcPr>
          <w:p w:rsidR="006B1620" w:rsidRPr="00CE5EEF" w:rsidRDefault="00F7126C" w:rsidP="00CE5EEF">
            <w:r w:rsidRPr="00CE5EEF">
              <w:t xml:space="preserve">This preface presents the papers </w:t>
            </w:r>
            <w:r w:rsidR="00CE5EEF">
              <w:t>included in</w:t>
            </w:r>
            <w:r w:rsidRPr="00CE5EEF">
              <w:t xml:space="preserve"> the </w:t>
            </w:r>
            <w:r w:rsidR="00F60329" w:rsidRPr="00CE5EEF">
              <w:t>ninth</w:t>
            </w:r>
            <w:r w:rsidRPr="00CE5EEF">
              <w:t xml:space="preserve"> issue of the </w:t>
            </w:r>
            <w:r w:rsidRPr="00CE5EEF">
              <w:rPr>
                <w:i/>
                <w:iCs/>
              </w:rPr>
              <w:t>Interdiscipl</w:t>
            </w:r>
            <w:r w:rsidRPr="00CE5EEF">
              <w:rPr>
                <w:i/>
                <w:iCs/>
              </w:rPr>
              <w:t>i</w:t>
            </w:r>
            <w:r w:rsidRPr="00CE5EEF">
              <w:rPr>
                <w:i/>
                <w:iCs/>
              </w:rPr>
              <w:t>nary Journal of e-Skills and Lifelong Learning</w:t>
            </w:r>
            <w:r w:rsidRPr="00CE5EEF">
              <w:t xml:space="preserve"> (IJELL) special series of selected Chais Conference best papers.</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FA6E83">
              <w:t>Background</w:t>
            </w:r>
          </w:p>
        </w:tc>
        <w:tc>
          <w:tcPr>
            <w:tcW w:w="7050" w:type="dxa"/>
          </w:tcPr>
          <w:p w:rsidR="00FA6E83" w:rsidRPr="00744AA0" w:rsidRDefault="00CE5EEF" w:rsidP="00774860">
            <w:pPr>
              <w:pStyle w:val="PaperInfo"/>
              <w:tabs>
                <w:tab w:val="clear" w:pos="2880"/>
              </w:tabs>
              <w:rPr>
                <w:highlight w:val="darkYellow"/>
              </w:rPr>
            </w:pPr>
            <w:r w:rsidRPr="00CE5EEF">
              <w:t xml:space="preserve">The </w:t>
            </w:r>
            <w:r w:rsidRPr="008E4196">
              <w:rPr>
                <w:i/>
              </w:rPr>
              <w:t>Chais Conference for the Study of Innovation and Learning Technologies: Learning in the Technological Era</w:t>
            </w:r>
            <w:r w:rsidRPr="00CE5EEF">
              <w:t>, is organized by the Research Center for Innovation in Learning Technologies, The Open University of Israel. The 12</w:t>
            </w:r>
            <w:r w:rsidRPr="00CE5EEF">
              <w:rPr>
                <w:vertAlign w:val="superscript"/>
              </w:rPr>
              <w:t>th</w:t>
            </w:r>
            <w:r w:rsidRPr="00CE5EEF">
              <w:t xml:space="preserve"> Chais Confe</w:t>
            </w:r>
            <w:r w:rsidRPr="00CE5EEF">
              <w:t>r</w:t>
            </w:r>
            <w:r w:rsidRPr="00CE5EEF">
              <w:t xml:space="preserve">ence was held at The Open University of Israel, </w:t>
            </w:r>
            <w:proofErr w:type="spellStart"/>
            <w:r w:rsidRPr="00CE5EEF">
              <w:t>Raanana</w:t>
            </w:r>
            <w:proofErr w:type="spellEnd"/>
            <w:r w:rsidRPr="00CE5EEF">
              <w:t>, Israel, on February 14-15, 2017.</w:t>
            </w:r>
            <w:r>
              <w:t xml:space="preserve"> Each year, selected papers of the Chais conference are expanded and published in IJELL. </w:t>
            </w:r>
            <w:r w:rsidRPr="00C23251">
              <w:t xml:space="preserve"> </w:t>
            </w:r>
            <w:r>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FA6E83">
              <w:t>Methodology</w:t>
            </w:r>
          </w:p>
        </w:tc>
        <w:tc>
          <w:tcPr>
            <w:tcW w:w="7050" w:type="dxa"/>
          </w:tcPr>
          <w:p w:rsidR="006B1620" w:rsidRPr="00B1468D" w:rsidRDefault="00B53525" w:rsidP="00B1468D">
            <w:pPr>
              <w:pStyle w:val="PaperInfo"/>
              <w:tabs>
                <w:tab w:val="clear" w:pos="2880"/>
              </w:tabs>
            </w:pPr>
            <w:r>
              <w:t xml:space="preserve">A qualitative conceptual analysis of the themes and insights </w:t>
            </w:r>
            <w:r w:rsidR="00B1468D">
              <w:t>of the papers i</w:t>
            </w:r>
            <w:r w:rsidR="00B1468D">
              <w:t>n</w:t>
            </w:r>
            <w:r w:rsidR="00B1468D">
              <w:t xml:space="preserve">cluded in the ninth selection of </w:t>
            </w:r>
            <w:r w:rsidR="00B1468D" w:rsidRPr="00B1468D">
              <w:t>IJELL special series of selected Chais Confe</w:t>
            </w:r>
            <w:r w:rsidR="00B1468D" w:rsidRPr="00B1468D">
              <w:t>r</w:t>
            </w:r>
            <w:r w:rsidR="00B1468D" w:rsidRPr="00B1468D">
              <w:t xml:space="preserve">ence best papers. </w:t>
            </w:r>
            <w:r w:rsidR="00B1468D">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6656BD">
              <w:t>Contribution</w:t>
            </w:r>
          </w:p>
        </w:tc>
        <w:tc>
          <w:tcPr>
            <w:tcW w:w="7050" w:type="dxa"/>
          </w:tcPr>
          <w:p w:rsidR="00683DA9" w:rsidRPr="006577E6" w:rsidRDefault="0011585E" w:rsidP="005C288D">
            <w:pPr>
              <w:pStyle w:val="PaperInfo"/>
              <w:tabs>
                <w:tab w:val="clear" w:pos="2880"/>
              </w:tabs>
              <w:rPr>
                <w:rtl/>
                <w:lang w:bidi="he-IL"/>
              </w:rPr>
            </w:pPr>
            <w:r>
              <w:t>Th</w:t>
            </w:r>
            <w:r w:rsidR="00A924FD">
              <w:t xml:space="preserve">e </w:t>
            </w:r>
            <w:r>
              <w:t>present</w:t>
            </w:r>
            <w:r w:rsidR="00A924FD">
              <w:t>ation of the papers</w:t>
            </w:r>
            <w:r w:rsidR="005C288D">
              <w:t xml:space="preserve"> of this selection </w:t>
            </w:r>
            <w:r w:rsidR="00A924FD">
              <w:t xml:space="preserve">emphasizes their novelty, as well as their main implications, describes current research issues, and chronicles </w:t>
            </w:r>
            <w:r w:rsidR="005C288D">
              <w:t xml:space="preserve">the main themes within </w:t>
            </w:r>
            <w:r w:rsidR="00A924FD">
              <w:t xml:space="preserve">the </w:t>
            </w:r>
            <w:r w:rsidR="005C288D">
              <w:t>discourse of learning technologies research, as r</w:t>
            </w:r>
            <w:r w:rsidR="005C288D">
              <w:t>e</w:t>
            </w:r>
            <w:r w:rsidR="005C288D">
              <w:t xml:space="preserve">flected at the Chais 2017 conference.  </w:t>
            </w:r>
            <w:r w:rsidR="00A924FD">
              <w:t xml:space="preserve">  </w:t>
            </w:r>
            <w:r>
              <w:t xml:space="preserve">     </w:t>
            </w:r>
            <w:r w:rsidRPr="003E18D4">
              <w:t xml:space="preserve"> </w:t>
            </w:r>
            <w:r>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FA6E83">
              <w:lastRenderedPageBreak/>
              <w:t>Findings</w:t>
            </w:r>
          </w:p>
        </w:tc>
        <w:tc>
          <w:tcPr>
            <w:tcW w:w="7050" w:type="dxa"/>
          </w:tcPr>
          <w:p w:rsidR="001E6ADB" w:rsidRPr="00B07FD9" w:rsidRDefault="006F51F9" w:rsidP="00B07FD9">
            <w:pPr>
              <w:pStyle w:val="PaperInfo"/>
              <w:tabs>
                <w:tab w:val="clear" w:pos="2880"/>
              </w:tabs>
            </w:pPr>
            <w:r w:rsidRPr="006F51F9">
              <w:t>C</w:t>
            </w:r>
            <w:r>
              <w:t>ontemporary research goes ‘beyond the walls of the classroom’ and invest</w:t>
            </w:r>
            <w:r>
              <w:t>i</w:t>
            </w:r>
            <w:r>
              <w:t xml:space="preserve">gates systemic and </w:t>
            </w:r>
            <w:r w:rsidRPr="00310F25">
              <w:t xml:space="preserve">pedagogical aspects of </w:t>
            </w:r>
            <w:r>
              <w:t xml:space="preserve">integrating </w:t>
            </w:r>
            <w:r w:rsidRPr="00310F25">
              <w:t>learning technologies</w:t>
            </w:r>
            <w:r>
              <w:t xml:space="preserve"> in education on a large scale.  </w:t>
            </w:r>
            <w:r w:rsidRPr="006F51F9">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243AC0">
              <w:t xml:space="preserve">Recommendation </w:t>
            </w:r>
            <w:r w:rsidRPr="00243AC0">
              <w:br/>
              <w:t>for Researchers</w:t>
            </w:r>
            <w:r w:rsidRPr="00FA6E83">
              <w:t xml:space="preserve"> </w:t>
            </w:r>
          </w:p>
        </w:tc>
        <w:tc>
          <w:tcPr>
            <w:tcW w:w="7050" w:type="dxa"/>
          </w:tcPr>
          <w:p w:rsidR="006656BD" w:rsidRPr="00744AA0" w:rsidRDefault="00F116E2" w:rsidP="00F116E2">
            <w:pPr>
              <w:pStyle w:val="PaperInfo"/>
              <w:tabs>
                <w:tab w:val="clear" w:pos="2880"/>
              </w:tabs>
              <w:rPr>
                <w:highlight w:val="darkYellow"/>
              </w:rPr>
            </w:pPr>
            <w:r w:rsidRPr="00F116E2">
              <w:t>Resea</w:t>
            </w:r>
            <w:r>
              <w:t>rchers are encouraged to investigate broad aspects of seizing the oppo</w:t>
            </w:r>
            <w:r>
              <w:t>r</w:t>
            </w:r>
            <w:r>
              <w:t xml:space="preserve">tunities and overcoming the challenges of integrating innovative technologies in education. </w:t>
            </w:r>
            <w:r w:rsidR="003E18D4">
              <w:t xml:space="preserve"> </w:t>
            </w:r>
            <w:r w:rsidRPr="00F116E2">
              <w:t xml:space="preserve"> </w:t>
            </w:r>
            <w:r w:rsidR="00243AC0" w:rsidRPr="00F116E2">
              <w:t xml:space="preserve">    </w:t>
            </w:r>
            <w:r w:rsidR="00243AC0" w:rsidRPr="00744AA0">
              <w:rPr>
                <w:highlight w:val="darkYellow"/>
              </w:rPr>
              <w:t xml:space="preserve"> </w:t>
            </w:r>
          </w:p>
        </w:tc>
      </w:tr>
      <w:tr w:rsidR="00FA6E83" w:rsidRPr="00FA6E83" w:rsidTr="00512959">
        <w:tc>
          <w:tcPr>
            <w:tcW w:w="0" w:type="auto"/>
          </w:tcPr>
          <w:p w:rsidR="00FA6E83" w:rsidRPr="00FA6E83" w:rsidRDefault="00ED1338" w:rsidP="008E4196">
            <w:pPr>
              <w:pStyle w:val="PaperInfo"/>
              <w:tabs>
                <w:tab w:val="clear" w:pos="2880"/>
              </w:tabs>
              <w:ind w:left="-107" w:right="-77"/>
            </w:pPr>
            <w:r w:rsidRPr="006656BD">
              <w:t>Impact</w:t>
            </w:r>
            <w:r w:rsidR="00807F51" w:rsidRPr="006656BD">
              <w:t xml:space="preserve"> on Society</w:t>
            </w:r>
          </w:p>
        </w:tc>
        <w:tc>
          <w:tcPr>
            <w:tcW w:w="7050" w:type="dxa"/>
          </w:tcPr>
          <w:p w:rsidR="006005A0" w:rsidRPr="0011585E" w:rsidRDefault="0065362B" w:rsidP="0011585E">
            <w:pPr>
              <w:pStyle w:val="PaperInfo"/>
              <w:tabs>
                <w:tab w:val="clear" w:pos="2880"/>
              </w:tabs>
            </w:pPr>
            <w:r>
              <w:t xml:space="preserve">Effective application of </w:t>
            </w:r>
            <w:r w:rsidR="003E18D4">
              <w:t>l</w:t>
            </w:r>
            <w:r w:rsidR="003E18D4" w:rsidRPr="003E18D4">
              <w:t>earning</w:t>
            </w:r>
            <w:r w:rsidR="003E18D4">
              <w:t xml:space="preserve"> technologies</w:t>
            </w:r>
            <w:r>
              <w:t xml:space="preserve"> has a major potential to improve the well-being of individuals and societies.</w:t>
            </w:r>
            <w:r w:rsidR="0011585E">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rsidRPr="003F4E4B">
              <w:t>Future Research</w:t>
            </w:r>
          </w:p>
        </w:tc>
        <w:tc>
          <w:tcPr>
            <w:tcW w:w="7050" w:type="dxa"/>
          </w:tcPr>
          <w:p w:rsidR="00FA6E83" w:rsidRPr="00744AA0" w:rsidRDefault="0066467E" w:rsidP="00C615CA">
            <w:pPr>
              <w:pStyle w:val="PaperInfo"/>
              <w:tabs>
                <w:tab w:val="clear" w:pos="2880"/>
              </w:tabs>
              <w:rPr>
                <w:highlight w:val="darkYellow"/>
              </w:rPr>
            </w:pPr>
            <w:r w:rsidRPr="0066467E">
              <w:t>The</w:t>
            </w:r>
            <w:r>
              <w:t xml:space="preserve"> conceptual analysis of </w:t>
            </w:r>
            <w:r w:rsidR="00C615CA">
              <w:t xml:space="preserve">contemporary </w:t>
            </w:r>
            <w:r>
              <w:t>main themes</w:t>
            </w:r>
            <w:r w:rsidR="00C615CA">
              <w:t xml:space="preserve"> of innovative learning technologies</w:t>
            </w:r>
            <w:r>
              <w:t xml:space="preserve"> may provide researchers with </w:t>
            </w:r>
            <w:r w:rsidR="00C615CA">
              <w:t xml:space="preserve">novel </w:t>
            </w:r>
            <w:r>
              <w:t xml:space="preserve">directions for future research on various aspects of </w:t>
            </w:r>
            <w:r w:rsidR="00C615CA">
              <w:t xml:space="preserve">the effective utilization of </w:t>
            </w:r>
            <w:r>
              <w:t>learning technologies</w:t>
            </w:r>
            <w:r w:rsidR="00C615CA">
              <w:t xml:space="preserve">. </w:t>
            </w:r>
          </w:p>
        </w:tc>
      </w:tr>
      <w:tr w:rsidR="00FA6E83" w:rsidRPr="00FA6E83" w:rsidTr="00512959">
        <w:tc>
          <w:tcPr>
            <w:tcW w:w="0" w:type="auto"/>
          </w:tcPr>
          <w:p w:rsidR="00FA6E83" w:rsidRPr="00FA6E83" w:rsidRDefault="00FA6E83" w:rsidP="008E4196">
            <w:pPr>
              <w:pStyle w:val="PaperInfo"/>
              <w:tabs>
                <w:tab w:val="clear" w:pos="2880"/>
              </w:tabs>
              <w:ind w:left="-107" w:right="-77"/>
            </w:pPr>
            <w:r>
              <w:t>Keywords</w:t>
            </w:r>
          </w:p>
        </w:tc>
        <w:tc>
          <w:tcPr>
            <w:tcW w:w="7050" w:type="dxa"/>
          </w:tcPr>
          <w:p w:rsidR="00FA6E83" w:rsidRPr="00942872" w:rsidRDefault="008E4196" w:rsidP="001C2724">
            <w:pPr>
              <w:pStyle w:val="PaperInfo"/>
              <w:tabs>
                <w:tab w:val="clear" w:pos="2880"/>
              </w:tabs>
            </w:pPr>
            <w:r>
              <w:t>l</w:t>
            </w:r>
            <w:r w:rsidR="00744AA0" w:rsidRPr="00942872">
              <w:t xml:space="preserve">earning technologies, e-learning, technology integration in education, </w:t>
            </w:r>
            <w:r w:rsidR="00783F70" w:rsidRPr="001B4ACB">
              <w:t>added value of technology for teaching</w:t>
            </w:r>
            <w:r w:rsidR="00783F70">
              <w:t>,</w:t>
            </w:r>
            <w:r w:rsidR="00783F70" w:rsidRPr="001B4ACB">
              <w:t xml:space="preserve"> learning</w:t>
            </w:r>
            <w:r w:rsidR="00783F70">
              <w:t>,</w:t>
            </w:r>
            <w:r w:rsidR="00783F70" w:rsidRPr="001B4ACB">
              <w:t xml:space="preserve"> and assessment,</w:t>
            </w:r>
            <w:r w:rsidR="00783F70">
              <w:t xml:space="preserve"> </w:t>
            </w:r>
            <w:r w:rsidR="00744AA0" w:rsidRPr="00942872">
              <w:t>diffusion of innov</w:t>
            </w:r>
            <w:r w:rsidR="00744AA0" w:rsidRPr="00942872">
              <w:t>a</w:t>
            </w:r>
            <w:r w:rsidR="00744AA0" w:rsidRPr="00942872">
              <w:t>tion, human-computer interaction</w:t>
            </w:r>
            <w:r w:rsidR="00942872" w:rsidRPr="00942872">
              <w:t>, lifelong learning, educational technologies research</w:t>
            </w:r>
            <w:r w:rsidR="00744AA0" w:rsidRPr="00942872">
              <w:t xml:space="preserve"> </w:t>
            </w:r>
            <w:r w:rsidR="001C2724">
              <w:t xml:space="preserve"> </w:t>
            </w:r>
          </w:p>
        </w:tc>
      </w:tr>
    </w:tbl>
    <w:bookmarkEnd w:id="0"/>
    <w:bookmarkEnd w:id="1"/>
    <w:bookmarkEnd w:id="3"/>
    <w:bookmarkEnd w:id="4"/>
    <w:bookmarkEnd w:id="5"/>
    <w:bookmarkEnd w:id="6"/>
    <w:p w:rsidR="00A54ED5" w:rsidRPr="00421DF7" w:rsidRDefault="00302912" w:rsidP="00302912">
      <w:pPr>
        <w:pStyle w:val="Heading1"/>
      </w:pPr>
      <w:r w:rsidRPr="00421DF7">
        <w:t>Introduction</w:t>
      </w:r>
      <w:r w:rsidR="00A54ED5" w:rsidRPr="00421DF7">
        <w:t xml:space="preserve"> </w:t>
      </w:r>
    </w:p>
    <w:p w:rsidR="00E27009" w:rsidRDefault="00A61359" w:rsidP="00DB5B9E">
      <w:pPr>
        <w:jc w:val="center"/>
      </w:pPr>
      <w:r>
        <w:t>“</w:t>
      </w:r>
      <w:r w:rsidR="00DB5B9E">
        <w:t>…</w:t>
      </w:r>
      <w:r w:rsidR="008E4196">
        <w:t xml:space="preserve"> </w:t>
      </w:r>
      <w:r w:rsidR="008E4196">
        <w:rPr>
          <w:i/>
          <w:iCs/>
        </w:rPr>
        <w:t xml:space="preserve">This is the room </w:t>
      </w:r>
      <w:r w:rsidR="00DB5B9E" w:rsidRPr="00DB5B9E">
        <w:rPr>
          <w:i/>
          <w:iCs/>
        </w:rPr>
        <w:t xml:space="preserve">where we sat and learned. </w:t>
      </w:r>
      <w:r w:rsidR="008E4196">
        <w:rPr>
          <w:i/>
          <w:iCs/>
        </w:rPr>
        <w:br/>
      </w:r>
      <w:r w:rsidR="00DB5B9E" w:rsidRPr="00DB5B9E">
        <w:rPr>
          <w:i/>
          <w:iCs/>
        </w:rPr>
        <w:t>The win</w:t>
      </w:r>
      <w:r w:rsidR="008E4196">
        <w:rPr>
          <w:i/>
          <w:iCs/>
        </w:rPr>
        <w:t xml:space="preserve">dows of a classroom always open </w:t>
      </w:r>
      <w:r w:rsidR="00DB5B9E" w:rsidRPr="00DB5B9E">
        <w:rPr>
          <w:i/>
          <w:iCs/>
        </w:rPr>
        <w:t>to the future</w:t>
      </w:r>
      <w:r w:rsidR="00DB5B9E">
        <w:t>…”</w:t>
      </w:r>
      <w:r w:rsidR="00E54814">
        <w:br/>
        <w:t>(</w:t>
      </w:r>
      <w:proofErr w:type="spellStart"/>
      <w:r w:rsidR="00E54814">
        <w:t>Amichai</w:t>
      </w:r>
      <w:proofErr w:type="spellEnd"/>
      <w:r w:rsidR="00E54814">
        <w:t>, 1998</w:t>
      </w:r>
      <w:r w:rsidR="005372F2">
        <w:t>, pp. 72-73</w:t>
      </w:r>
      <w:r w:rsidR="00E54814">
        <w:t>)</w:t>
      </w:r>
    </w:p>
    <w:p w:rsidR="0097555D" w:rsidRDefault="002D4BDA" w:rsidP="00B409A4">
      <w:r>
        <w:t>This introduction</w:t>
      </w:r>
      <w:r w:rsidR="00523046">
        <w:t xml:space="preserve"> to the ninth </w:t>
      </w:r>
      <w:r w:rsidR="00523046" w:rsidRPr="002D4BDA">
        <w:t xml:space="preserve">selection of </w:t>
      </w:r>
      <w:r w:rsidR="00FD1EA2" w:rsidRPr="00FD1EA2">
        <w:t xml:space="preserve">the </w:t>
      </w:r>
      <w:r w:rsidR="00FD1EA2" w:rsidRPr="00FD1EA2">
        <w:rPr>
          <w:i/>
          <w:iCs/>
        </w:rPr>
        <w:t>Interdisciplinary Journal of e-Skills and Lifelong Learning</w:t>
      </w:r>
      <w:r w:rsidR="00FD1EA2" w:rsidRPr="00FD1EA2">
        <w:t xml:space="preserve"> </w:t>
      </w:r>
      <w:r w:rsidR="00FD1EA2">
        <w:t>(</w:t>
      </w:r>
      <w:r w:rsidR="00523046" w:rsidRPr="002D4BDA">
        <w:t>IJELL</w:t>
      </w:r>
      <w:r w:rsidR="00FD1EA2">
        <w:t>)</w:t>
      </w:r>
      <w:r w:rsidR="00523046" w:rsidRPr="002D4BDA">
        <w:t xml:space="preserve"> Special Series of Chais Conference Best Papers</w:t>
      </w:r>
      <w:r w:rsidR="00523046">
        <w:t>,</w:t>
      </w:r>
      <w:r w:rsidR="008E4196">
        <w:t xml:space="preserve"> titled </w:t>
      </w:r>
      <w:r w:rsidR="00D325A4" w:rsidRPr="008E4196">
        <w:rPr>
          <w:i/>
        </w:rPr>
        <w:t>B</w:t>
      </w:r>
      <w:r w:rsidR="008E4196" w:rsidRPr="008E4196">
        <w:rPr>
          <w:i/>
        </w:rPr>
        <w:t>eyond the Walls of the C</w:t>
      </w:r>
      <w:r w:rsidRPr="008E4196">
        <w:rPr>
          <w:i/>
        </w:rPr>
        <w:t>lassroom</w:t>
      </w:r>
      <w:r>
        <w:t xml:space="preserve">, is a </w:t>
      </w:r>
      <w:r w:rsidR="002A01A2">
        <w:t>tribute</w:t>
      </w:r>
      <w:r>
        <w:t xml:space="preserve"> to</w:t>
      </w:r>
      <w:r w:rsidR="008E4196">
        <w:t xml:space="preserve"> the poem </w:t>
      </w:r>
      <w:r w:rsidR="00E54814" w:rsidRPr="008E4196">
        <w:rPr>
          <w:i/>
        </w:rPr>
        <w:t>The School Where I Studied</w:t>
      </w:r>
      <w:r w:rsidR="00E54814">
        <w:t xml:space="preserve"> by the Israeli poet, Yehuda </w:t>
      </w:r>
      <w:proofErr w:type="spellStart"/>
      <w:r w:rsidR="00E54814">
        <w:t>Amichai</w:t>
      </w:r>
      <w:proofErr w:type="spellEnd"/>
      <w:r w:rsidR="00E54814">
        <w:t xml:space="preserve"> (1998). </w:t>
      </w:r>
    </w:p>
    <w:p w:rsidR="0017637C" w:rsidRDefault="00523046" w:rsidP="002456D1">
      <w:r>
        <w:t>The papers in this selection</w:t>
      </w:r>
      <w:r w:rsidR="00AD058D">
        <w:t xml:space="preserve"> investigate issues beyond the walls of the traditional classroom in mult</w:t>
      </w:r>
      <w:r w:rsidR="00AD058D">
        <w:t>i</w:t>
      </w:r>
      <w:r w:rsidR="00AD058D">
        <w:t xml:space="preserve">ple </w:t>
      </w:r>
      <w:r w:rsidR="00D902AA">
        <w:t>dimensions</w:t>
      </w:r>
      <w:r w:rsidR="00FD1EA2">
        <w:t xml:space="preserve">. First, </w:t>
      </w:r>
      <w:r w:rsidR="00F51AA0">
        <w:t>the</w:t>
      </w:r>
      <w:r w:rsidR="00FD1EA2">
        <w:t xml:space="preserve"> papers examine innovative ways of learning</w:t>
      </w:r>
      <w:r w:rsidR="00A16EA9">
        <w:t xml:space="preserve"> and teaching</w:t>
      </w:r>
      <w:r w:rsidR="00FD1EA2">
        <w:t xml:space="preserve"> enabled by</w:t>
      </w:r>
      <w:r w:rsidR="00546CDF">
        <w:t xml:space="preserve"> co</w:t>
      </w:r>
      <w:r w:rsidR="00546CDF">
        <w:t>n</w:t>
      </w:r>
      <w:r w:rsidR="00546CDF">
        <w:t>temporary information and communication technologies (ICT)</w:t>
      </w:r>
      <w:r w:rsidR="00A16EA9">
        <w:t xml:space="preserve">, which are not restricted </w:t>
      </w:r>
      <w:r w:rsidR="00AC0357">
        <w:t>to a brick-and-mortar classroom</w:t>
      </w:r>
      <w:r w:rsidR="00546CDF">
        <w:t>.</w:t>
      </w:r>
      <w:r w:rsidR="002456D1">
        <w:t xml:space="preserve"> These include</w:t>
      </w:r>
      <w:r w:rsidR="00F51AA0">
        <w:t xml:space="preserve"> </w:t>
      </w:r>
      <w:r w:rsidR="002456D1">
        <w:t>a virtual high school,</w:t>
      </w:r>
      <w:r w:rsidR="00F51AA0" w:rsidRPr="00AC0357">
        <w:t xml:space="preserve"> massive open online courses (MOOCs)</w:t>
      </w:r>
      <w:r w:rsidR="002456D1">
        <w:t>,</w:t>
      </w:r>
      <w:r w:rsidR="00AC0357">
        <w:t xml:space="preserve"> and a school where all the classrooms are </w:t>
      </w:r>
      <w:r w:rsidR="00AC0357" w:rsidRPr="00AC0357">
        <w:t>paperless</w:t>
      </w:r>
      <w:r w:rsidR="00B409A4" w:rsidRPr="006663F6">
        <w:t xml:space="preserve">. </w:t>
      </w:r>
      <w:r w:rsidR="003D0639" w:rsidRPr="006663F6">
        <w:t>Second,</w:t>
      </w:r>
      <w:r w:rsidR="0007073F" w:rsidRPr="006663F6">
        <w:t xml:space="preserve"> the papers, which are based on quantit</w:t>
      </w:r>
      <w:r w:rsidR="0007073F" w:rsidRPr="006663F6">
        <w:t>a</w:t>
      </w:r>
      <w:r w:rsidR="0007073F" w:rsidRPr="006663F6">
        <w:t xml:space="preserve">tive, qualitative, or mixed-methods methodologies, relate to more than one class. Furthermore, some longitudinal </w:t>
      </w:r>
      <w:r w:rsidR="006403E0" w:rsidRPr="006663F6">
        <w:t>studies expand over two or more years.</w:t>
      </w:r>
      <w:r w:rsidR="006663F6">
        <w:t xml:space="preserve"> Third, the papers relate to skills, of both st</w:t>
      </w:r>
      <w:r w:rsidR="006663F6">
        <w:t>u</w:t>
      </w:r>
      <w:r w:rsidR="006663F6">
        <w:t>dents and teachers, which</w:t>
      </w:r>
      <w:r w:rsidR="00C445DD">
        <w:t xml:space="preserve"> are currently required and will be needed in the future for coping in the modern environment as well as for lifelong learning.</w:t>
      </w:r>
      <w:r w:rsidR="006663F6">
        <w:t xml:space="preserve"> </w:t>
      </w:r>
      <w:r w:rsidR="006663F6" w:rsidRPr="006663F6">
        <w:t>M</w:t>
      </w:r>
      <w:r w:rsidR="00435487" w:rsidRPr="006663F6">
        <w:t xml:space="preserve">ore aspects </w:t>
      </w:r>
      <w:r w:rsidR="006663F6" w:rsidRPr="006663F6">
        <w:t xml:space="preserve">of going beyond the walls of the classroom </w:t>
      </w:r>
      <w:r w:rsidR="00435487" w:rsidRPr="006663F6">
        <w:t xml:space="preserve">are </w:t>
      </w:r>
      <w:r w:rsidR="00A16EA9">
        <w:t xml:space="preserve">reflected in the presentations of the papers in the </w:t>
      </w:r>
      <w:r w:rsidR="006663F6">
        <w:t>following</w:t>
      </w:r>
      <w:r w:rsidR="00A16EA9">
        <w:t xml:space="preserve"> section.</w:t>
      </w:r>
      <w:r w:rsidR="006663F6">
        <w:t xml:space="preserve"> </w:t>
      </w:r>
      <w:r w:rsidR="00435487">
        <w:t xml:space="preserve"> </w:t>
      </w:r>
      <w:r w:rsidR="00F51AA0">
        <w:t xml:space="preserve"> </w:t>
      </w:r>
    </w:p>
    <w:p w:rsidR="005F15B0" w:rsidRDefault="00F06CB5" w:rsidP="002456D1">
      <w:r>
        <w:t xml:space="preserve">However, before discussing the papers, we briefly introduce the Chais conferences and the IJELL special series. </w:t>
      </w:r>
      <w:r w:rsidR="0017637C">
        <w:t>T</w:t>
      </w:r>
      <w:r w:rsidR="0017637C" w:rsidRPr="0017637C">
        <w:t>he Research Center for Innovation in Learning Technologies (formerly, the Chais R</w:t>
      </w:r>
      <w:r w:rsidR="0017637C" w:rsidRPr="0017637C">
        <w:t>e</w:t>
      </w:r>
      <w:r w:rsidR="0017637C" w:rsidRPr="0017637C">
        <w:t xml:space="preserve">search Center), </w:t>
      </w:r>
      <w:r w:rsidR="0017637C">
        <w:t xml:space="preserve">at </w:t>
      </w:r>
      <w:r w:rsidR="0017637C" w:rsidRPr="0017637C">
        <w:t>The Open University of Israel</w:t>
      </w:r>
      <w:r w:rsidR="0017637C">
        <w:t xml:space="preserve">, launched in 2006 </w:t>
      </w:r>
      <w:r w:rsidR="0017637C" w:rsidRPr="0017637C">
        <w:t>a series of annual national r</w:t>
      </w:r>
      <w:r w:rsidR="0017637C" w:rsidRPr="0017637C">
        <w:t>e</w:t>
      </w:r>
      <w:r w:rsidR="0017637C" w:rsidRPr="0017637C">
        <w:t>search conferences on innovation and learning technologies,</w:t>
      </w:r>
      <w:r w:rsidR="0017637C">
        <w:t xml:space="preserve"> entitled </w:t>
      </w:r>
      <w:r w:rsidR="0017637C" w:rsidRPr="0017637C">
        <w:t>“Lea</w:t>
      </w:r>
      <w:r w:rsidR="0017637C">
        <w:t xml:space="preserve">rning in the Technological Era”. </w:t>
      </w:r>
      <w:r w:rsidR="00026ED7" w:rsidRPr="00BA3D4F">
        <w:t xml:space="preserve">The </w:t>
      </w:r>
      <w:r w:rsidR="0017637C" w:rsidRPr="00BA3D4F">
        <w:t>goal</w:t>
      </w:r>
      <w:r w:rsidR="00026ED7" w:rsidRPr="00BA3D4F">
        <w:t xml:space="preserve"> of the Chais conference is to promote the community of Israeli researchers in the field of learning technologies and the positioning of the Open University of Israel as a leading o</w:t>
      </w:r>
      <w:r w:rsidR="00026ED7" w:rsidRPr="00BA3D4F">
        <w:t>r</w:t>
      </w:r>
      <w:r w:rsidR="00026ED7" w:rsidRPr="00BA3D4F">
        <w:t xml:space="preserve">ganization in the </w:t>
      </w:r>
      <w:r w:rsidR="004051DE">
        <w:t>research</w:t>
      </w:r>
      <w:r w:rsidR="004051DE" w:rsidRPr="00BA3D4F">
        <w:t xml:space="preserve"> </w:t>
      </w:r>
      <w:r w:rsidR="00026ED7" w:rsidRPr="00BA3D4F">
        <w:t xml:space="preserve">and implementation of learning technologies. </w:t>
      </w:r>
    </w:p>
    <w:p w:rsidR="005B0529" w:rsidRDefault="00026ED7" w:rsidP="002456D1">
      <w:r w:rsidRPr="0010385C">
        <w:t xml:space="preserve">The </w:t>
      </w:r>
      <w:r w:rsidR="0010385C" w:rsidRPr="0010385C">
        <w:t xml:space="preserve">purpose of the </w:t>
      </w:r>
      <w:r w:rsidRPr="0010385C">
        <w:t xml:space="preserve">special series of selected Chais conference best papers is to </w:t>
      </w:r>
      <w:r w:rsidR="0010385C" w:rsidRPr="0010385C">
        <w:t xml:space="preserve">increase </w:t>
      </w:r>
      <w:r w:rsidRPr="0010385C">
        <w:t>the intern</w:t>
      </w:r>
      <w:r w:rsidRPr="0010385C">
        <w:t>a</w:t>
      </w:r>
      <w:r w:rsidRPr="0010385C">
        <w:t xml:space="preserve">tional impact of the conference by </w:t>
      </w:r>
      <w:r w:rsidR="0010385C" w:rsidRPr="0010385C">
        <w:t>distributing</w:t>
      </w:r>
      <w:r w:rsidRPr="0010385C">
        <w:t xml:space="preserve"> enhanced, extended versions of its finest papers to a global audience. The Informing Science Institute (ISI) </w:t>
      </w:r>
      <w:r w:rsidR="0010385C">
        <w:t>supports</w:t>
      </w:r>
      <w:r w:rsidRPr="0010385C">
        <w:t xml:space="preserve"> this </w:t>
      </w:r>
      <w:r w:rsidR="0010385C" w:rsidRPr="0010385C">
        <w:t>effort</w:t>
      </w:r>
      <w:r w:rsidRPr="0010385C">
        <w:t xml:space="preserve"> by publishing this special series in the </w:t>
      </w:r>
      <w:r w:rsidRPr="0010385C">
        <w:rPr>
          <w:i/>
          <w:iCs/>
        </w:rPr>
        <w:t>Interdisciplinary Journal of e-Skills and Lifelong Learning</w:t>
      </w:r>
      <w:r w:rsidRPr="0010385C">
        <w:t xml:space="preserve"> (IJELL, formerly </w:t>
      </w:r>
      <w:r w:rsidRPr="0010385C">
        <w:rPr>
          <w:i/>
          <w:iCs/>
        </w:rPr>
        <w:t>Interdisciplinary Jou</w:t>
      </w:r>
      <w:r w:rsidRPr="0010385C">
        <w:rPr>
          <w:i/>
          <w:iCs/>
        </w:rPr>
        <w:t>r</w:t>
      </w:r>
      <w:r w:rsidRPr="0010385C">
        <w:rPr>
          <w:i/>
          <w:iCs/>
        </w:rPr>
        <w:t>nal of E-Learning and Learning Objects</w:t>
      </w:r>
      <w:r w:rsidRPr="0010385C">
        <w:t xml:space="preserve"> (IJELLO)).</w:t>
      </w:r>
      <w:r w:rsidR="008401EC">
        <w:t xml:space="preserve"> </w:t>
      </w:r>
      <w:r w:rsidR="008401EC" w:rsidRPr="008401EC">
        <w:t xml:space="preserve">Geri, </w:t>
      </w:r>
      <w:proofErr w:type="spellStart"/>
      <w:r w:rsidR="008401EC" w:rsidRPr="008401EC">
        <w:t>Blau</w:t>
      </w:r>
      <w:proofErr w:type="spellEnd"/>
      <w:r w:rsidR="008401EC" w:rsidRPr="008401EC">
        <w:t xml:space="preserve">, </w:t>
      </w:r>
      <w:proofErr w:type="spellStart"/>
      <w:r w:rsidR="008401EC" w:rsidRPr="008401EC">
        <w:t>Caspi</w:t>
      </w:r>
      <w:proofErr w:type="spellEnd"/>
      <w:r w:rsidR="008401EC" w:rsidRPr="008401EC">
        <w:t xml:space="preserve">, </w:t>
      </w:r>
      <w:proofErr w:type="spellStart"/>
      <w:r w:rsidR="008401EC" w:rsidRPr="008401EC">
        <w:t>Kalman</w:t>
      </w:r>
      <w:proofErr w:type="spellEnd"/>
      <w:r w:rsidR="008401EC" w:rsidRPr="008401EC">
        <w:t>, Silber-</w:t>
      </w:r>
      <w:proofErr w:type="spellStart"/>
      <w:r w:rsidR="008401EC" w:rsidRPr="008401EC">
        <w:t>Varod</w:t>
      </w:r>
      <w:proofErr w:type="spellEnd"/>
      <w:r w:rsidR="008401EC" w:rsidRPr="008401EC">
        <w:t xml:space="preserve">, </w:t>
      </w:r>
      <w:r w:rsidR="008401EC">
        <w:t>and</w:t>
      </w:r>
      <w:r w:rsidR="008401EC" w:rsidRPr="008401EC">
        <w:t xml:space="preserve"> </w:t>
      </w:r>
      <w:proofErr w:type="spellStart"/>
      <w:r w:rsidR="008401EC" w:rsidRPr="008401EC">
        <w:t>Eshet-Alkalai</w:t>
      </w:r>
      <w:proofErr w:type="spellEnd"/>
      <w:r w:rsidR="008401EC">
        <w:t xml:space="preserve"> (</w:t>
      </w:r>
      <w:r w:rsidR="008401EC" w:rsidRPr="008401EC">
        <w:t>2015)</w:t>
      </w:r>
      <w:r w:rsidR="008401EC">
        <w:t xml:space="preserve"> elaborate on the </w:t>
      </w:r>
      <w:r w:rsidR="008401EC" w:rsidRPr="008401EC">
        <w:t>mission and activities of the Research Center for Innovation in Learning Technologies</w:t>
      </w:r>
      <w:r w:rsidR="008401EC">
        <w:t xml:space="preserve"> and </w:t>
      </w:r>
      <w:r w:rsidR="008401EC" w:rsidRPr="008401EC">
        <w:t>describe its synergies with the Informing Science Institute, the informing science transdiscipline (Cohen, 1999, 2009; Cohen &amp; Lloyd, 2014), and IJELL.</w:t>
      </w:r>
      <w:r w:rsidR="00EF73E6">
        <w:t xml:space="preserve"> This preface chron</w:t>
      </w:r>
      <w:r w:rsidR="00EF73E6">
        <w:t>i</w:t>
      </w:r>
      <w:r w:rsidR="00EF73E6">
        <w:t xml:space="preserve">cles the main themes within the discourse of learning technologies research, as reflected at the Chais </w:t>
      </w:r>
      <w:r w:rsidR="00EF73E6">
        <w:lastRenderedPageBreak/>
        <w:t xml:space="preserve">2017 conference. </w:t>
      </w:r>
      <w:r w:rsidRPr="00EF73E6">
        <w:t xml:space="preserve">Geri et al. (2015) </w:t>
      </w:r>
      <w:r w:rsidR="00EF73E6">
        <w:t>portray</w:t>
      </w:r>
      <w:r w:rsidRPr="00EF73E6">
        <w:t xml:space="preserve"> the objectives and themes of the first </w:t>
      </w:r>
      <w:r w:rsidR="00EF73E6">
        <w:t>decade</w:t>
      </w:r>
      <w:r w:rsidRPr="00EF73E6">
        <w:t xml:space="preserve"> of the Chais conferences, </w:t>
      </w:r>
      <w:r w:rsidR="00EF73E6">
        <w:t>along with</w:t>
      </w:r>
      <w:r w:rsidRPr="00EF73E6">
        <w:t xml:space="preserve"> the first seven issues of the IJELL special series of selected Chais Confe</w:t>
      </w:r>
      <w:r w:rsidRPr="00EF73E6">
        <w:t>r</w:t>
      </w:r>
      <w:r w:rsidRPr="00EF73E6">
        <w:t>ence best papers.</w:t>
      </w:r>
      <w:r w:rsidR="00EF73E6">
        <w:t xml:space="preserve"> </w:t>
      </w:r>
      <w:r w:rsidR="009D4359">
        <w:t xml:space="preserve">The eleventh Chais conference and its respective IJELL selection are depicted by </w:t>
      </w:r>
      <w:r w:rsidR="009D4359" w:rsidRPr="008401EC">
        <w:t xml:space="preserve">Geri, </w:t>
      </w:r>
      <w:proofErr w:type="spellStart"/>
      <w:r w:rsidR="009D4359" w:rsidRPr="008401EC">
        <w:t>Blau</w:t>
      </w:r>
      <w:proofErr w:type="spellEnd"/>
      <w:r w:rsidR="009D4359" w:rsidRPr="008401EC">
        <w:t xml:space="preserve">, </w:t>
      </w:r>
      <w:proofErr w:type="spellStart"/>
      <w:r w:rsidR="009D4359" w:rsidRPr="008401EC">
        <w:t>Caspi</w:t>
      </w:r>
      <w:proofErr w:type="spellEnd"/>
      <w:r w:rsidR="009D4359" w:rsidRPr="008401EC">
        <w:t xml:space="preserve">, </w:t>
      </w:r>
      <w:proofErr w:type="spellStart"/>
      <w:r w:rsidR="009D4359" w:rsidRPr="008401EC">
        <w:t>Kalman</w:t>
      </w:r>
      <w:proofErr w:type="spellEnd"/>
      <w:r w:rsidR="009D4359" w:rsidRPr="008401EC">
        <w:t>, Silber-</w:t>
      </w:r>
      <w:proofErr w:type="spellStart"/>
      <w:r w:rsidR="009D4359" w:rsidRPr="008401EC">
        <w:t>Varod</w:t>
      </w:r>
      <w:proofErr w:type="spellEnd"/>
      <w:r w:rsidR="009D4359" w:rsidRPr="008401EC">
        <w:t xml:space="preserve">, </w:t>
      </w:r>
      <w:r w:rsidR="009D4359">
        <w:t>and</w:t>
      </w:r>
      <w:r w:rsidR="009D4359" w:rsidRPr="008401EC">
        <w:t xml:space="preserve"> </w:t>
      </w:r>
      <w:proofErr w:type="spellStart"/>
      <w:r w:rsidR="009D4359" w:rsidRPr="008401EC">
        <w:t>Eshet-Alkalai</w:t>
      </w:r>
      <w:proofErr w:type="spellEnd"/>
      <w:r w:rsidR="009D4359">
        <w:t xml:space="preserve"> (</w:t>
      </w:r>
      <w:r w:rsidR="009D4359" w:rsidRPr="008401EC">
        <w:t>201</w:t>
      </w:r>
      <w:r w:rsidR="009D4359">
        <w:t>6</w:t>
      </w:r>
      <w:r w:rsidR="009D4359" w:rsidRPr="008401EC">
        <w:t>)</w:t>
      </w:r>
      <w:r w:rsidR="009D4359">
        <w:t>.</w:t>
      </w:r>
    </w:p>
    <w:p w:rsidR="005B0529" w:rsidRDefault="005B0529" w:rsidP="00E41463">
      <w:pPr>
        <w:rPr>
          <w:lang w:bidi="he-IL"/>
        </w:rPr>
      </w:pPr>
      <w:r w:rsidRPr="00EF46D3">
        <w:t xml:space="preserve">The twelfth Chais Conference for the Study of Innovation and Learning Technologies: Learning in the Technological Era, was held at The Open University of Israel, </w:t>
      </w:r>
      <w:proofErr w:type="spellStart"/>
      <w:r w:rsidRPr="00EF46D3">
        <w:t>Raanana</w:t>
      </w:r>
      <w:proofErr w:type="spellEnd"/>
      <w:r w:rsidRPr="00EF46D3">
        <w:t>, Israel, on February 14-15, 2017.</w:t>
      </w:r>
      <w:r w:rsidR="00C863FB">
        <w:t xml:space="preserve"> </w:t>
      </w:r>
      <w:r w:rsidR="000E65E3">
        <w:rPr>
          <w:lang w:bidi="he-IL"/>
        </w:rPr>
        <w:t xml:space="preserve">The opening keynote guest lecturers were Daphna </w:t>
      </w:r>
      <w:proofErr w:type="spellStart"/>
      <w:r w:rsidR="000E65E3">
        <w:rPr>
          <w:lang w:bidi="he-IL"/>
        </w:rPr>
        <w:t>Oyserman</w:t>
      </w:r>
      <w:proofErr w:type="spellEnd"/>
      <w:r w:rsidR="000E65E3">
        <w:rPr>
          <w:lang w:bidi="he-IL"/>
        </w:rPr>
        <w:t xml:space="preserve"> (University of Southern </w:t>
      </w:r>
      <w:r w:rsidR="00481C13">
        <w:rPr>
          <w:lang w:bidi="he-IL"/>
        </w:rPr>
        <w:t>C</w:t>
      </w:r>
      <w:r w:rsidR="000E65E3">
        <w:rPr>
          <w:lang w:bidi="he-IL"/>
        </w:rPr>
        <w:t>al</w:t>
      </w:r>
      <w:r w:rsidR="000E65E3">
        <w:rPr>
          <w:lang w:bidi="he-IL"/>
        </w:rPr>
        <w:t>i</w:t>
      </w:r>
      <w:r w:rsidR="000E65E3">
        <w:rPr>
          <w:lang w:bidi="he-IL"/>
        </w:rPr>
        <w:t>fornia)</w:t>
      </w:r>
      <w:r w:rsidR="00481C13">
        <w:rPr>
          <w:lang w:bidi="he-IL"/>
        </w:rPr>
        <w:t>, who talked about “</w:t>
      </w:r>
      <w:r w:rsidR="00481C13" w:rsidRPr="00481C13">
        <w:rPr>
          <w:lang w:bidi="he-IL"/>
        </w:rPr>
        <w:t>Using Technology to Improve Academic Success by Increasing Identity-Based Motivation</w:t>
      </w:r>
      <w:r w:rsidR="00481C13">
        <w:rPr>
          <w:lang w:bidi="he-IL"/>
        </w:rPr>
        <w:t xml:space="preserve">”, and </w:t>
      </w:r>
      <w:proofErr w:type="spellStart"/>
      <w:r w:rsidR="00481C13">
        <w:rPr>
          <w:lang w:bidi="he-IL"/>
        </w:rPr>
        <w:t>Erran</w:t>
      </w:r>
      <w:proofErr w:type="spellEnd"/>
      <w:r w:rsidR="00481C13">
        <w:rPr>
          <w:lang w:bidi="he-IL"/>
        </w:rPr>
        <w:t xml:space="preserve"> Carmel (</w:t>
      </w:r>
      <w:r w:rsidR="00481C13" w:rsidRPr="00481C13">
        <w:rPr>
          <w:lang w:bidi="he-IL"/>
        </w:rPr>
        <w:t>American University, Washington DC</w:t>
      </w:r>
      <w:r w:rsidR="00481C13">
        <w:rPr>
          <w:lang w:bidi="he-IL"/>
        </w:rPr>
        <w:t>), whose lecture title was “</w:t>
      </w:r>
      <w:r w:rsidR="006452E2" w:rsidRPr="006452E2">
        <w:rPr>
          <w:lang w:bidi="he-IL"/>
        </w:rPr>
        <w:t>The Future of Work and the Workplace and Some Implications for Lifelong Learning</w:t>
      </w:r>
      <w:r w:rsidR="00481C13">
        <w:rPr>
          <w:lang w:bidi="he-IL"/>
        </w:rPr>
        <w:t>”. The first day of the conference ended with a keynote by Yair Levy (Nova Southeastern University) on “</w:t>
      </w:r>
      <w:r w:rsidR="00E41463" w:rsidRPr="00E41463">
        <w:rPr>
          <w:lang w:bidi="he-IL"/>
        </w:rPr>
        <w:t>Cybersecurity and Social Engineering: Growing Threats</w:t>
      </w:r>
      <w:r w:rsidR="00E41463">
        <w:rPr>
          <w:lang w:bidi="he-IL"/>
        </w:rPr>
        <w:t>”.</w:t>
      </w:r>
    </w:p>
    <w:p w:rsidR="005B0529" w:rsidRDefault="005B0529" w:rsidP="00717BBC">
      <w:r>
        <w:t xml:space="preserve">Chais Conference 2017 </w:t>
      </w:r>
      <w:r w:rsidR="006452E2">
        <w:t>concluded</w:t>
      </w:r>
      <w:r>
        <w:t xml:space="preserve"> with a special discussion panel in memory of the late </w:t>
      </w:r>
      <w:proofErr w:type="spellStart"/>
      <w:r>
        <w:t>Gavriel</w:t>
      </w:r>
      <w:proofErr w:type="spellEnd"/>
      <w:r>
        <w:t xml:space="preserve"> S</w:t>
      </w:r>
      <w:r>
        <w:t>a</w:t>
      </w:r>
      <w:r>
        <w:t>lomon,</w:t>
      </w:r>
      <w:r w:rsidR="0047638D">
        <w:t xml:space="preserve"> who was among the pioneers of educational technologies research, for which he </w:t>
      </w:r>
      <w:r w:rsidR="00717BBC">
        <w:t>received</w:t>
      </w:r>
      <w:r w:rsidR="00513F5F" w:rsidRPr="00513F5F">
        <w:t xml:space="preserve"> the Israel National Award for life long achievements in educational research</w:t>
      </w:r>
      <w:r>
        <w:t xml:space="preserve">. </w:t>
      </w:r>
      <w:r w:rsidR="00EF46D3">
        <w:t xml:space="preserve">The session was opened with an introduction by </w:t>
      </w:r>
      <w:proofErr w:type="spellStart"/>
      <w:r w:rsidR="00EF46D3">
        <w:t>Gavriel</w:t>
      </w:r>
      <w:proofErr w:type="spellEnd"/>
      <w:r w:rsidR="00EF46D3">
        <w:t xml:space="preserve"> (Gabi) Salomon’s daughter, </w:t>
      </w:r>
      <w:proofErr w:type="spellStart"/>
      <w:r w:rsidR="00EF46D3">
        <w:t>Merav</w:t>
      </w:r>
      <w:proofErr w:type="spellEnd"/>
      <w:r w:rsidR="00EF46D3">
        <w:t xml:space="preserve"> Salomon. The panel</w:t>
      </w:r>
      <w:r w:rsidR="00513F5F">
        <w:t>,</w:t>
      </w:r>
      <w:r w:rsidR="00EF46D3">
        <w:t xml:space="preserve"> </w:t>
      </w:r>
      <w:r w:rsidR="00513F5F">
        <w:t>titled “crit</w:t>
      </w:r>
      <w:r w:rsidR="00513F5F">
        <w:t>i</w:t>
      </w:r>
      <w:r w:rsidR="00513F5F">
        <w:t xml:space="preserve">cal thinking on the integration of technology in learning”, </w:t>
      </w:r>
      <w:r w:rsidR="00EF46D3">
        <w:t xml:space="preserve">was mediated by </w:t>
      </w:r>
      <w:proofErr w:type="spellStart"/>
      <w:r w:rsidR="0047638D">
        <w:t>S</w:t>
      </w:r>
      <w:r w:rsidR="00EF46D3">
        <w:t>heizaf</w:t>
      </w:r>
      <w:proofErr w:type="spellEnd"/>
      <w:r w:rsidR="00EF46D3">
        <w:t xml:space="preserve"> </w:t>
      </w:r>
      <w:proofErr w:type="spellStart"/>
      <w:r w:rsidR="00EF46D3">
        <w:t>Rafaeli</w:t>
      </w:r>
      <w:proofErr w:type="spellEnd"/>
      <w:r w:rsidR="00EF46D3">
        <w:t>, and i</w:t>
      </w:r>
      <w:r w:rsidR="00EF46D3">
        <w:t>n</w:t>
      </w:r>
      <w:r w:rsidR="00EF46D3">
        <w:t xml:space="preserve">cluded </w:t>
      </w:r>
      <w:proofErr w:type="spellStart"/>
      <w:r w:rsidR="00EF46D3">
        <w:t>Amnon</w:t>
      </w:r>
      <w:proofErr w:type="spellEnd"/>
      <w:r w:rsidR="00EF46D3">
        <w:t xml:space="preserve"> </w:t>
      </w:r>
      <w:proofErr w:type="spellStart"/>
      <w:r w:rsidR="00EF46D3">
        <w:t>Dekel</w:t>
      </w:r>
      <w:proofErr w:type="spellEnd"/>
      <w:r w:rsidR="00EF46D3">
        <w:t xml:space="preserve">, Yuval </w:t>
      </w:r>
      <w:proofErr w:type="spellStart"/>
      <w:r w:rsidR="00EF46D3">
        <w:t>Dror</w:t>
      </w:r>
      <w:proofErr w:type="spellEnd"/>
      <w:r w:rsidR="00EF46D3">
        <w:t xml:space="preserve">, and </w:t>
      </w:r>
      <w:proofErr w:type="spellStart"/>
      <w:r w:rsidR="00EF46D3">
        <w:t>Yoram</w:t>
      </w:r>
      <w:proofErr w:type="spellEnd"/>
      <w:r w:rsidR="00EF46D3">
        <w:t xml:space="preserve"> </w:t>
      </w:r>
      <w:proofErr w:type="spellStart"/>
      <w:r w:rsidR="00EF46D3">
        <w:t>Eshet-Alkalai</w:t>
      </w:r>
      <w:proofErr w:type="spellEnd"/>
      <w:r w:rsidR="00EF46D3">
        <w:t xml:space="preserve">.   </w:t>
      </w:r>
    </w:p>
    <w:p w:rsidR="00302912" w:rsidRPr="00421DF7" w:rsidRDefault="00026ED7" w:rsidP="00026ED7">
      <w:pPr>
        <w:pStyle w:val="Heading1"/>
        <w:rPr>
          <w:strike/>
        </w:rPr>
      </w:pPr>
      <w:r w:rsidRPr="00DF15F9">
        <w:t>Chais Conference 2017</w:t>
      </w:r>
      <w:r w:rsidRPr="00E5179D">
        <w:t xml:space="preserve"> Best Papers</w:t>
      </w:r>
      <w:r>
        <w:t xml:space="preserve"> </w:t>
      </w:r>
    </w:p>
    <w:p w:rsidR="00026ED7" w:rsidRPr="00B25FF4" w:rsidRDefault="00F41CC6" w:rsidP="004D19FF">
      <w:r w:rsidRPr="00DF15F9">
        <w:t xml:space="preserve">This </w:t>
      </w:r>
      <w:r>
        <w:t>section</w:t>
      </w:r>
      <w:r w:rsidRPr="00DF15F9">
        <w:t xml:space="preserve"> presents the papers </w:t>
      </w:r>
      <w:r w:rsidR="00FE1F46">
        <w:t>of</w:t>
      </w:r>
      <w:r w:rsidRPr="00DF15F9">
        <w:t xml:space="preserve"> the ninth issue of the IJELL special series of selected Chais Conference best papers. </w:t>
      </w:r>
      <w:r w:rsidR="00DD35F7">
        <w:t>In</w:t>
      </w:r>
      <w:r w:rsidRPr="00DF15F9">
        <w:t xml:space="preserve"> its twelfth year, 93 papers were submitted for presentation at the Chais conference. The submissions went through a double-blind p</w:t>
      </w:r>
      <w:r w:rsidR="00C0522A">
        <w:t>eer-review process, after which</w:t>
      </w:r>
      <w:r w:rsidRPr="00DF15F9">
        <w:t xml:space="preserve"> 36 papers and 42 posters were accepted for presentation at the conference and </w:t>
      </w:r>
      <w:r w:rsidR="00FE1F46">
        <w:t>published</w:t>
      </w:r>
      <w:r w:rsidRPr="00DF15F9">
        <w:t xml:space="preserve"> in the proceedings volume of the conference (</w:t>
      </w:r>
      <w:proofErr w:type="spellStart"/>
      <w:r w:rsidRPr="00DF15F9">
        <w:t>Eshet-Alkalai</w:t>
      </w:r>
      <w:proofErr w:type="spellEnd"/>
      <w:r w:rsidRPr="00DF15F9">
        <w:t xml:space="preserve">, </w:t>
      </w:r>
      <w:proofErr w:type="spellStart"/>
      <w:r w:rsidRPr="00DF15F9">
        <w:t>Blau</w:t>
      </w:r>
      <w:proofErr w:type="spellEnd"/>
      <w:r w:rsidRPr="00DF15F9">
        <w:t xml:space="preserve">, </w:t>
      </w:r>
      <w:proofErr w:type="spellStart"/>
      <w:r w:rsidRPr="00DF15F9">
        <w:t>Caspi</w:t>
      </w:r>
      <w:proofErr w:type="spellEnd"/>
      <w:r w:rsidRPr="00DF15F9">
        <w:t xml:space="preserve">, Geri, </w:t>
      </w:r>
      <w:proofErr w:type="spellStart"/>
      <w:r w:rsidRPr="00DF15F9">
        <w:t>Kalman</w:t>
      </w:r>
      <w:proofErr w:type="spellEnd"/>
      <w:r w:rsidRPr="00DF15F9">
        <w:t>, &amp; Silber-</w:t>
      </w:r>
      <w:proofErr w:type="spellStart"/>
      <w:r w:rsidRPr="00DF15F9">
        <w:t>Varod</w:t>
      </w:r>
      <w:proofErr w:type="spellEnd"/>
      <w:r w:rsidRPr="00DF15F9">
        <w:t>, 2017</w:t>
      </w:r>
      <w:r>
        <w:t>). The Best Student Paper Award</w:t>
      </w:r>
      <w:r w:rsidRPr="00DF15F9">
        <w:t xml:space="preserve"> was award</w:t>
      </w:r>
      <w:r w:rsidR="00AE70B7">
        <w:t>ed for the sixth time this year</w:t>
      </w:r>
      <w:r w:rsidRPr="00DF15F9">
        <w:t xml:space="preserve"> and considered 16 student-based research papers. However, none of the seven finalists for the </w:t>
      </w:r>
      <w:r>
        <w:t>a</w:t>
      </w:r>
      <w:r w:rsidRPr="00DF15F9">
        <w:t xml:space="preserve">ward </w:t>
      </w:r>
      <w:r w:rsidR="00C0522A">
        <w:t>is</w:t>
      </w:r>
      <w:r w:rsidRPr="00DF15F9">
        <w:t xml:space="preserve"> included in th</w:t>
      </w:r>
      <w:r w:rsidR="00FE1F46">
        <w:t xml:space="preserve">e current </w:t>
      </w:r>
      <w:r w:rsidRPr="00DF15F9">
        <w:t>IJELL special series</w:t>
      </w:r>
      <w:r>
        <w:t xml:space="preserve">. This </w:t>
      </w:r>
      <w:r w:rsidRPr="00B25FF4">
        <w:t>selection</w:t>
      </w:r>
      <w:r w:rsidR="00994C83" w:rsidRPr="00B25FF4">
        <w:t xml:space="preserve"> </w:t>
      </w:r>
      <w:r w:rsidR="00FE1F46" w:rsidRPr="00B25FF4">
        <w:t>encompasses</w:t>
      </w:r>
      <w:r w:rsidR="00026ED7" w:rsidRPr="00B25FF4">
        <w:t xml:space="preserve"> </w:t>
      </w:r>
      <w:r w:rsidR="004C32CF" w:rsidRPr="00B25FF4">
        <w:t>six</w:t>
      </w:r>
      <w:r w:rsidR="00026ED7" w:rsidRPr="00B25FF4">
        <w:t xml:space="preserve"> of the </w:t>
      </w:r>
      <w:r w:rsidR="004D19FF">
        <w:t>top</w:t>
      </w:r>
      <w:r w:rsidR="00026ED7" w:rsidRPr="00B25FF4">
        <w:t xml:space="preserve"> Chais conference 201</w:t>
      </w:r>
      <w:r w:rsidR="004C32CF" w:rsidRPr="00B25FF4">
        <w:t>7</w:t>
      </w:r>
      <w:r w:rsidR="00026ED7" w:rsidRPr="00B25FF4">
        <w:t xml:space="preserve"> papers that have been expanded</w:t>
      </w:r>
      <w:r w:rsidR="00B25FF4" w:rsidRPr="00B25FF4">
        <w:t xml:space="preserve">, undergone a </w:t>
      </w:r>
      <w:r w:rsidR="00C0522A">
        <w:t>full review process by IJELL’s e</w:t>
      </w:r>
      <w:r w:rsidR="00B25FF4" w:rsidRPr="00B25FF4">
        <w:t>ditors and reviewers,</w:t>
      </w:r>
      <w:r w:rsidR="00026ED7" w:rsidRPr="00B25FF4">
        <w:t xml:space="preserve"> and edited for publication in IJELL</w:t>
      </w:r>
      <w:r w:rsidR="00FE1F46">
        <w:t xml:space="preserve">. </w:t>
      </w:r>
      <w:r w:rsidR="00026ED7" w:rsidRPr="00B25FF4">
        <w:t xml:space="preserve"> </w:t>
      </w:r>
    </w:p>
    <w:p w:rsidR="00C477E5" w:rsidRDefault="00AF259B" w:rsidP="00257C20">
      <w:r>
        <w:t xml:space="preserve">The opening paper by </w:t>
      </w:r>
      <w:proofErr w:type="spellStart"/>
      <w:r w:rsidR="00C477E5" w:rsidRPr="00C477E5">
        <w:t>Olzan</w:t>
      </w:r>
      <w:proofErr w:type="spellEnd"/>
      <w:r w:rsidR="00C477E5" w:rsidRPr="00C477E5">
        <w:t xml:space="preserve"> Goldstein and Bertha </w:t>
      </w:r>
      <w:proofErr w:type="spellStart"/>
      <w:r w:rsidR="00C477E5" w:rsidRPr="00C477E5">
        <w:t>Tessler</w:t>
      </w:r>
      <w:proofErr w:type="spellEnd"/>
      <w:r>
        <w:t>,</w:t>
      </w:r>
      <w:r w:rsidR="00C477E5" w:rsidRPr="00C952DF">
        <w:t xml:space="preserve"> </w:t>
      </w:r>
      <w:r w:rsidR="00C477E5">
        <w:t>“T</w:t>
      </w:r>
      <w:r w:rsidR="00C477E5" w:rsidRPr="00C477E5">
        <w:t>he impact of the national program to integrate ICT in teaching in pre-service teacher training</w:t>
      </w:r>
      <w:r w:rsidR="00C477E5">
        <w:t>”</w:t>
      </w:r>
      <w:r>
        <w:t>, demonstrates educational technologies r</w:t>
      </w:r>
      <w:r>
        <w:t>e</w:t>
      </w:r>
      <w:r>
        <w:t xml:space="preserve">search that goes ‘beyond the walls of the classroom’ in several facets. </w:t>
      </w:r>
      <w:r w:rsidR="00321B99">
        <w:t>Their study</w:t>
      </w:r>
      <w:r>
        <w:t xml:space="preserve"> is based on survey results </w:t>
      </w:r>
      <w:r w:rsidR="00321B99">
        <w:t>obtained</w:t>
      </w:r>
      <w:r>
        <w:t xml:space="preserve"> </w:t>
      </w:r>
      <w:r w:rsidR="006D70E0">
        <w:t>from 2,324 pre-service teachers</w:t>
      </w:r>
      <w:r>
        <w:t xml:space="preserve"> who studied in </w:t>
      </w:r>
      <w:r w:rsidR="00321B99">
        <w:t>several colleges of education, and</w:t>
      </w:r>
      <w:r w:rsidR="00257C20">
        <w:t xml:space="preserve"> were</w:t>
      </w:r>
      <w:r w:rsidR="00321B99">
        <w:t xml:space="preserve"> collected at the beginning of the program implementation in 2013, </w:t>
      </w:r>
      <w:r w:rsidR="00257C20">
        <w:t xml:space="preserve">as well as </w:t>
      </w:r>
      <w:r w:rsidR="00321B99">
        <w:t>two years afte</w:t>
      </w:r>
      <w:r w:rsidR="00321B99">
        <w:t>r</w:t>
      </w:r>
      <w:r w:rsidR="00321B99">
        <w:t>wards.</w:t>
      </w:r>
      <w:r w:rsidR="00C45C88">
        <w:t xml:space="preserve"> Goldstein and </w:t>
      </w:r>
      <w:proofErr w:type="spellStart"/>
      <w:r w:rsidR="00C45C88">
        <w:t>Tessler’s</w:t>
      </w:r>
      <w:proofErr w:type="spellEnd"/>
      <w:r w:rsidR="00C45C88">
        <w:t xml:space="preserve"> (2017) study provides evaluation of the national change process and highlights the factors that promote successful implementation of ICT in education. </w:t>
      </w:r>
      <w:r w:rsidR="00BB50D9">
        <w:t>Their study co</w:t>
      </w:r>
      <w:r w:rsidR="00BB50D9">
        <w:t>n</w:t>
      </w:r>
      <w:r w:rsidR="00BB50D9">
        <w:t xml:space="preserve">cludes that it is </w:t>
      </w:r>
      <w:r w:rsidR="00BB50D9" w:rsidRPr="00DA2966">
        <w:t xml:space="preserve">important that </w:t>
      </w:r>
      <w:r w:rsidR="0081676A">
        <w:t>educators</w:t>
      </w:r>
      <w:r w:rsidR="00BB50D9" w:rsidRPr="00DA2966">
        <w:t xml:space="preserve"> of the pre-service teachers </w:t>
      </w:r>
      <w:r w:rsidR="00257C20">
        <w:t>would</w:t>
      </w:r>
      <w:r w:rsidR="00BB50D9">
        <w:t xml:space="preserve"> </w:t>
      </w:r>
      <w:r w:rsidR="00BB50D9" w:rsidRPr="00DA2966">
        <w:t>be skilled in using innov</w:t>
      </w:r>
      <w:r w:rsidR="00BB50D9" w:rsidRPr="00DA2966">
        <w:t>a</w:t>
      </w:r>
      <w:r w:rsidR="00BB50D9" w:rsidRPr="00DA2966">
        <w:t>tive methods of</w:t>
      </w:r>
      <w:r w:rsidR="0081676A">
        <w:t xml:space="preserve"> </w:t>
      </w:r>
      <w:r w:rsidR="0081676A" w:rsidRPr="00DA2966">
        <w:t>integrati</w:t>
      </w:r>
      <w:r w:rsidR="0081676A">
        <w:t>ng</w:t>
      </w:r>
      <w:r w:rsidR="00BB50D9" w:rsidRPr="00DA2966">
        <w:t xml:space="preserve"> ICT in teaching. </w:t>
      </w:r>
      <w:r w:rsidR="00C45C88">
        <w:t xml:space="preserve">    </w:t>
      </w:r>
      <w:r w:rsidR="00321B99">
        <w:t xml:space="preserve">     </w:t>
      </w:r>
      <w:r>
        <w:t xml:space="preserve">   </w:t>
      </w:r>
    </w:p>
    <w:p w:rsidR="007729C6" w:rsidRPr="00C477E5" w:rsidRDefault="002A6095" w:rsidP="00AD32F4">
      <w:pPr>
        <w:rPr>
          <w:highlight w:val="lightGray"/>
        </w:rPr>
      </w:pPr>
      <w:r>
        <w:t xml:space="preserve">The second paper by </w:t>
      </w:r>
      <w:proofErr w:type="spellStart"/>
      <w:r w:rsidR="007729C6" w:rsidRPr="007729C6">
        <w:t>Smadar</w:t>
      </w:r>
      <w:proofErr w:type="spellEnd"/>
      <w:r w:rsidR="007729C6" w:rsidRPr="007729C6">
        <w:t xml:space="preserve"> Bar-Tal and Christa </w:t>
      </w:r>
      <w:proofErr w:type="spellStart"/>
      <w:r w:rsidR="007729C6" w:rsidRPr="007729C6">
        <w:t>Asterhan</w:t>
      </w:r>
      <w:proofErr w:type="spellEnd"/>
      <w:r>
        <w:t>,</w:t>
      </w:r>
      <w:r w:rsidR="007729C6">
        <w:t xml:space="preserve"> “</w:t>
      </w:r>
      <w:r w:rsidR="0068769D" w:rsidRPr="0068769D">
        <w:t>Going behind the scenes at teacher co</w:t>
      </w:r>
      <w:r w:rsidR="0068769D" w:rsidRPr="0068769D">
        <w:t>l</w:t>
      </w:r>
      <w:r w:rsidR="0068769D" w:rsidRPr="0068769D">
        <w:t>leges: Online student knowledge sharing through social network technologies</w:t>
      </w:r>
      <w:r w:rsidR="0068769D">
        <w:t>”</w:t>
      </w:r>
      <w:r>
        <w:t>, examined informal (i.e., behind the scenes) knowledge sharing by students at a teacher college via social networks</w:t>
      </w:r>
      <w:r w:rsidR="00735DC7">
        <w:t xml:space="preserve"> (SNs)</w:t>
      </w:r>
      <w:r>
        <w:t xml:space="preserve">. The qualitative study of Bar-Tal and </w:t>
      </w:r>
      <w:proofErr w:type="spellStart"/>
      <w:r>
        <w:t>Asterhan</w:t>
      </w:r>
      <w:proofErr w:type="spellEnd"/>
      <w:r>
        <w:t xml:space="preserve"> </w:t>
      </w:r>
      <w:r w:rsidR="006D70E0">
        <w:t>(2017) involved 37 participants</w:t>
      </w:r>
      <w:r>
        <w:t xml:space="preserve"> who took part in a focus group or were interviewed.</w:t>
      </w:r>
      <w:r w:rsidR="00735DC7">
        <w:t xml:space="preserve"> Their findings revealed that knowledge sharing via SNs is </w:t>
      </w:r>
      <w:r w:rsidR="00247ACB">
        <w:t xml:space="preserve">a </w:t>
      </w:r>
      <w:r w:rsidR="00735DC7">
        <w:t>perv</w:t>
      </w:r>
      <w:r w:rsidR="00735DC7">
        <w:t>a</w:t>
      </w:r>
      <w:r w:rsidR="00735DC7">
        <w:t xml:space="preserve">sive phenomenon, which caused </w:t>
      </w:r>
      <w:r w:rsidR="00247ACB">
        <w:t xml:space="preserve">changes in learning practices. However, Bar-Tal and </w:t>
      </w:r>
      <w:proofErr w:type="spellStart"/>
      <w:r w:rsidR="00247ACB">
        <w:t>Asterhan’s</w:t>
      </w:r>
      <w:proofErr w:type="spellEnd"/>
      <w:r w:rsidR="00247ACB">
        <w:t xml:space="preserve"> (2017) attempt to follow-up and discuss the findings with </w:t>
      </w:r>
      <w:r w:rsidR="00247ACB" w:rsidRPr="00FA2B57">
        <w:t>college instructors</w:t>
      </w:r>
      <w:r w:rsidR="00247ACB">
        <w:t xml:space="preserve"> indicated unawareness of the teachers. The study implies that </w:t>
      </w:r>
      <w:r w:rsidR="00247ACB" w:rsidRPr="00FA2B57">
        <w:t>changes in teaching formats and task assignments</w:t>
      </w:r>
      <w:r w:rsidR="00247ACB">
        <w:t xml:space="preserve"> should be considered</w:t>
      </w:r>
      <w:r w:rsidR="00AD32F4">
        <w:t xml:space="preserve"> in order to decrease the downsides of learning materials sharing via SNs.</w:t>
      </w:r>
      <w:r w:rsidR="00247ACB">
        <w:t xml:space="preserve"> </w:t>
      </w:r>
      <w:r w:rsidR="00AD32F4">
        <w:t xml:space="preserve"> </w:t>
      </w:r>
      <w:r w:rsidR="00247ACB">
        <w:t xml:space="preserve"> </w:t>
      </w:r>
      <w:r w:rsidR="00735DC7">
        <w:t xml:space="preserve">  </w:t>
      </w:r>
      <w:r>
        <w:t xml:space="preserve">  </w:t>
      </w:r>
    </w:p>
    <w:p w:rsidR="00584AD8" w:rsidRDefault="000B65B5" w:rsidP="009730DA">
      <w:r>
        <w:lastRenderedPageBreak/>
        <w:t xml:space="preserve">The next paper, by </w:t>
      </w:r>
      <w:r w:rsidR="004E0843" w:rsidRPr="006650E9">
        <w:t xml:space="preserve">Miri </w:t>
      </w:r>
      <w:proofErr w:type="spellStart"/>
      <w:r w:rsidR="004E0843" w:rsidRPr="006650E9">
        <w:t>Shonfeld</w:t>
      </w:r>
      <w:proofErr w:type="spellEnd"/>
      <w:r w:rsidR="004E0843" w:rsidRPr="006650E9">
        <w:t xml:space="preserve"> and </w:t>
      </w:r>
      <w:proofErr w:type="spellStart"/>
      <w:r w:rsidR="004E0843" w:rsidRPr="006650E9">
        <w:t>Hagit</w:t>
      </w:r>
      <w:proofErr w:type="spellEnd"/>
      <w:r w:rsidR="004E0843" w:rsidRPr="006650E9">
        <w:t xml:space="preserve"> </w:t>
      </w:r>
      <w:proofErr w:type="spellStart"/>
      <w:r w:rsidR="004E0843" w:rsidRPr="006650E9">
        <w:t>Meishar</w:t>
      </w:r>
      <w:proofErr w:type="spellEnd"/>
      <w:r w:rsidR="00584AD8">
        <w:t>-</w:t>
      </w:r>
      <w:r w:rsidR="004E0843" w:rsidRPr="006650E9">
        <w:t>Tal</w:t>
      </w:r>
      <w:r>
        <w:t>,</w:t>
      </w:r>
      <w:r w:rsidR="004E0843">
        <w:t xml:space="preserve"> “T</w:t>
      </w:r>
      <w:r w:rsidR="004E0843" w:rsidRPr="004E0843">
        <w:t>he voice of teachers in a paperless clas</w:t>
      </w:r>
      <w:r w:rsidR="004E0843" w:rsidRPr="004E0843">
        <w:t>s</w:t>
      </w:r>
      <w:r w:rsidR="004E0843" w:rsidRPr="004E0843">
        <w:t>room</w:t>
      </w:r>
      <w:r w:rsidR="004E0843">
        <w:t>”</w:t>
      </w:r>
      <w:r>
        <w:t>, also adopts a qualitative methodology</w:t>
      </w:r>
      <w:r w:rsidR="007F0D7B">
        <w:t xml:space="preserve"> and goes beyond the walls of the classroom by pro</w:t>
      </w:r>
      <w:r w:rsidR="007F0D7B">
        <w:t>b</w:t>
      </w:r>
      <w:r w:rsidR="007F0D7B">
        <w:t>ing the diverse implications of a paperless school policy</w:t>
      </w:r>
      <w:r>
        <w:t xml:space="preserve">. The study was based on interviews </w:t>
      </w:r>
      <w:r w:rsidR="005573CB">
        <w:t>of</w:t>
      </w:r>
      <w:r>
        <w:t xml:space="preserve"> 12 teachers who teach in a paperless school. </w:t>
      </w:r>
      <w:r w:rsidR="00EB036D">
        <w:t xml:space="preserve">The study of </w:t>
      </w:r>
      <w:proofErr w:type="spellStart"/>
      <w:r w:rsidR="00584AD8" w:rsidRPr="006650E9">
        <w:t>Shonfeld</w:t>
      </w:r>
      <w:proofErr w:type="spellEnd"/>
      <w:r w:rsidR="00584AD8" w:rsidRPr="006650E9">
        <w:t xml:space="preserve"> and </w:t>
      </w:r>
      <w:proofErr w:type="spellStart"/>
      <w:r w:rsidR="00584AD8" w:rsidRPr="006650E9">
        <w:t>Meishar</w:t>
      </w:r>
      <w:proofErr w:type="spellEnd"/>
      <w:r w:rsidR="00584AD8">
        <w:t>-</w:t>
      </w:r>
      <w:r w:rsidR="00584AD8" w:rsidRPr="006650E9">
        <w:t>Tal</w:t>
      </w:r>
      <w:r w:rsidR="00584AD8">
        <w:t xml:space="preserve"> (2017)</w:t>
      </w:r>
      <w:r w:rsidR="00EB036D">
        <w:t xml:space="preserve"> demo</w:t>
      </w:r>
      <w:r w:rsidR="00EB036D">
        <w:t>n</w:t>
      </w:r>
      <w:r w:rsidR="00EB036D">
        <w:t xml:space="preserve">strates that the </w:t>
      </w:r>
      <w:r w:rsidR="00EB036D" w:rsidRPr="00E46055">
        <w:t>teachers develop</w:t>
      </w:r>
      <w:r w:rsidR="00EB036D">
        <w:t>ed</w:t>
      </w:r>
      <w:r w:rsidR="00EB036D" w:rsidRPr="00E46055">
        <w:t xml:space="preserve"> a rationale</w:t>
      </w:r>
      <w:r w:rsidR="00EB036D">
        <w:t xml:space="preserve"> for justifying a </w:t>
      </w:r>
      <w:r w:rsidR="00EB036D" w:rsidRPr="00E46055">
        <w:t>paperless school</w:t>
      </w:r>
      <w:r w:rsidR="00EB036D">
        <w:t xml:space="preserve">, as it prepares students </w:t>
      </w:r>
      <w:r w:rsidR="007F0D7B">
        <w:t xml:space="preserve">for their future </w:t>
      </w:r>
      <w:r w:rsidR="00EB036D">
        <w:t>and imparts</w:t>
      </w:r>
      <w:r w:rsidR="007F0D7B">
        <w:t xml:space="preserve"> them with </w:t>
      </w:r>
      <w:r w:rsidR="00EB036D">
        <w:t>21</w:t>
      </w:r>
      <w:r w:rsidR="00EB036D" w:rsidRPr="005573CB">
        <w:rPr>
          <w:vertAlign w:val="superscript"/>
        </w:rPr>
        <w:t>st</w:t>
      </w:r>
      <w:r w:rsidR="00EB036D">
        <w:t xml:space="preserve"> century learning skills. </w:t>
      </w:r>
      <w:r w:rsidR="005573CB">
        <w:t xml:space="preserve">Nevertheless, the teachers are aware of the challenges and voice their critical views </w:t>
      </w:r>
      <w:r w:rsidR="009730DA">
        <w:t>as well as</w:t>
      </w:r>
      <w:r w:rsidR="005573CB">
        <w:t xml:space="preserve"> the need to adjust teaching methodo</w:t>
      </w:r>
      <w:r w:rsidR="005573CB">
        <w:t>l</w:t>
      </w:r>
      <w:r w:rsidR="005573CB">
        <w:t xml:space="preserve">ogies </w:t>
      </w:r>
      <w:r w:rsidR="00D47B9F">
        <w:t>to</w:t>
      </w:r>
      <w:r w:rsidR="005573CB">
        <w:t xml:space="preserve"> the paperless classroom. </w:t>
      </w:r>
      <w:r w:rsidR="00EB036D">
        <w:t xml:space="preserve">      </w:t>
      </w:r>
      <w:r w:rsidR="00584AD8">
        <w:t xml:space="preserve"> </w:t>
      </w:r>
    </w:p>
    <w:p w:rsidR="000E01D1" w:rsidRDefault="00822388" w:rsidP="00EE30DE">
      <w:r>
        <w:t xml:space="preserve">The paper of </w:t>
      </w:r>
      <w:r w:rsidR="00414B5A" w:rsidRPr="00414B5A">
        <w:t xml:space="preserve">Sara </w:t>
      </w:r>
      <w:proofErr w:type="spellStart"/>
      <w:r w:rsidR="00414B5A" w:rsidRPr="00414B5A">
        <w:t>Genut</w:t>
      </w:r>
      <w:proofErr w:type="spellEnd"/>
      <w:r w:rsidR="00414B5A">
        <w:t xml:space="preserve"> and </w:t>
      </w:r>
      <w:proofErr w:type="spellStart"/>
      <w:r w:rsidR="00414B5A" w:rsidRPr="00414B5A">
        <w:t>Yifat</w:t>
      </w:r>
      <w:proofErr w:type="spellEnd"/>
      <w:r w:rsidR="00414B5A" w:rsidRPr="00414B5A">
        <w:t xml:space="preserve"> Ben-David </w:t>
      </w:r>
      <w:proofErr w:type="spellStart"/>
      <w:r w:rsidR="00414B5A" w:rsidRPr="00414B5A">
        <w:t>Kolikant</w:t>
      </w:r>
      <w:proofErr w:type="spellEnd"/>
      <w:r>
        <w:t>, titled</w:t>
      </w:r>
      <w:r w:rsidR="00414B5A">
        <w:t xml:space="preserve"> “</w:t>
      </w:r>
      <w:r w:rsidR="00414B5A" w:rsidRPr="00414B5A">
        <w:t>Undergraduate Haredi students studying computer science: Is their prior education merely a barrier?</w:t>
      </w:r>
      <w:r>
        <w:t>” examines the issue of lifelong learning</w:t>
      </w:r>
      <w:r w:rsidR="000102E7">
        <w:t xml:space="preserve"> in the context of pursuing new fields of study</w:t>
      </w:r>
      <w:r>
        <w:t xml:space="preserve"> among ultraorthodox Jewish men.</w:t>
      </w:r>
      <w:r w:rsidR="00C0616C">
        <w:t xml:space="preserve"> </w:t>
      </w:r>
      <w:proofErr w:type="spellStart"/>
      <w:r w:rsidR="00C0616C">
        <w:t>Genut</w:t>
      </w:r>
      <w:proofErr w:type="spellEnd"/>
      <w:r w:rsidR="00C0616C">
        <w:t xml:space="preserve"> and </w:t>
      </w:r>
      <w:r w:rsidR="00C0616C" w:rsidRPr="00414B5A">
        <w:t xml:space="preserve">Ben-David </w:t>
      </w:r>
      <w:proofErr w:type="spellStart"/>
      <w:r w:rsidR="00C0616C" w:rsidRPr="00414B5A">
        <w:t>Kolikant</w:t>
      </w:r>
      <w:proofErr w:type="spellEnd"/>
      <w:r w:rsidR="00C0616C">
        <w:t xml:space="preserve"> (2017) argue that the former background of diverse students, which sometimes </w:t>
      </w:r>
      <w:r w:rsidR="00EE30DE">
        <w:t>excludes</w:t>
      </w:r>
      <w:r w:rsidR="00C0616C">
        <w:t xml:space="preserve"> formal general </w:t>
      </w:r>
      <w:r w:rsidR="008B3E0B">
        <w:t>education but may include other practices and knowledge,</w:t>
      </w:r>
      <w:r w:rsidR="00C0616C">
        <w:t xml:space="preserve"> should not be regarded only as a weakness, but also as a source of strengths that may help them acquire new knowledge. </w:t>
      </w:r>
      <w:proofErr w:type="spellStart"/>
      <w:r w:rsidR="00EE30DE">
        <w:t>Genut</w:t>
      </w:r>
      <w:proofErr w:type="spellEnd"/>
      <w:r w:rsidR="00EE30DE">
        <w:t xml:space="preserve"> and </w:t>
      </w:r>
      <w:r w:rsidR="00EE30DE" w:rsidRPr="00414B5A">
        <w:t xml:space="preserve">Ben-David </w:t>
      </w:r>
      <w:proofErr w:type="spellStart"/>
      <w:r w:rsidR="00EE30DE" w:rsidRPr="00414B5A">
        <w:t>Kolikant</w:t>
      </w:r>
      <w:proofErr w:type="spellEnd"/>
      <w:r w:rsidR="00EE30DE">
        <w:t xml:space="preserve"> (2017) </w:t>
      </w:r>
      <w:r w:rsidR="00E55CC0">
        <w:t>used a mixed-methods methodology and co</w:t>
      </w:r>
      <w:r w:rsidR="00E55CC0">
        <w:t>m</w:t>
      </w:r>
      <w:r w:rsidR="00E55CC0">
        <w:t xml:space="preserve">pared a group of 58 ultraorthodox men and a group of 139 men </w:t>
      </w:r>
      <w:r w:rsidR="00E55CC0" w:rsidRPr="008510FD">
        <w:t>with a conventional background</w:t>
      </w:r>
      <w:r w:rsidR="00E55CC0">
        <w:t>. Both groups studied Computer Science at the same college and took the same exams. Their findings showed th</w:t>
      </w:r>
      <w:r w:rsidR="000E01D1">
        <w:t>at</w:t>
      </w:r>
      <w:r w:rsidR="00E55CC0">
        <w:t xml:space="preserve"> the grades of the</w:t>
      </w:r>
      <w:r w:rsidR="006D2F0D">
        <w:t xml:space="preserve"> ultraorthodox </w:t>
      </w:r>
      <w:r w:rsidR="006D2F0D" w:rsidRPr="008510FD">
        <w:t>group</w:t>
      </w:r>
      <w:r w:rsidR="006D2F0D">
        <w:t xml:space="preserve"> did not fall below the grades of the other group over the e</w:t>
      </w:r>
      <w:r w:rsidR="006D70E0">
        <w:t>ntire period of five semesters that</w:t>
      </w:r>
      <w:r w:rsidR="006D2F0D">
        <w:t xml:space="preserve"> was examined. </w:t>
      </w:r>
      <w:r w:rsidR="000E01D1">
        <w:t>It should be noted that the ultraorthodox students had taken a one-year preparatory course</w:t>
      </w:r>
      <w:r w:rsidR="00A64133">
        <w:t xml:space="preserve">, and further discussion is provided in the paper. </w:t>
      </w:r>
      <w:r w:rsidR="00A704B5">
        <w:t xml:space="preserve">Notwithstanding, the paper presents important insights that may help </w:t>
      </w:r>
      <w:r w:rsidR="006D70E0">
        <w:t xml:space="preserve">in </w:t>
      </w:r>
      <w:r w:rsidR="00A704B5">
        <w:t xml:space="preserve">successfully extending the diversity of students in higher education. </w:t>
      </w:r>
    </w:p>
    <w:p w:rsidR="00414B5A" w:rsidRPr="0027243A" w:rsidRDefault="00566F24" w:rsidP="001A4220">
      <w:r>
        <w:t xml:space="preserve">The </w:t>
      </w:r>
      <w:r w:rsidR="00436F22">
        <w:t xml:space="preserve">next </w:t>
      </w:r>
      <w:r>
        <w:t>paper, “</w:t>
      </w:r>
      <w:r w:rsidRPr="004F4A30">
        <w:t>A learning analytics approach for evaluating the impact of interactivity in online video lectures on the attention span of students</w:t>
      </w:r>
      <w:r>
        <w:t xml:space="preserve">”, by </w:t>
      </w:r>
      <w:r w:rsidRPr="0027243A">
        <w:t>Nitza</w:t>
      </w:r>
      <w:r>
        <w:t xml:space="preserve"> Geri, Amir Winer, and </w:t>
      </w:r>
      <w:proofErr w:type="spellStart"/>
      <w:r>
        <w:t>Beni</w:t>
      </w:r>
      <w:proofErr w:type="spellEnd"/>
      <w:r>
        <w:t xml:space="preserve"> </w:t>
      </w:r>
      <w:proofErr w:type="spellStart"/>
      <w:r>
        <w:t>Zaks</w:t>
      </w:r>
      <w:proofErr w:type="spellEnd"/>
      <w:r>
        <w:t>, exa</w:t>
      </w:r>
      <w:r>
        <w:t>m</w:t>
      </w:r>
      <w:r>
        <w:t>ines a special sort of MOOC</w:t>
      </w:r>
      <w:r w:rsidR="00D56D07">
        <w:t>s</w:t>
      </w:r>
      <w:r>
        <w:t>.</w:t>
      </w:r>
      <w:r w:rsidR="00745B48">
        <w:t xml:space="preserve"> Their study examined two MOOCs, </w:t>
      </w:r>
      <w:r w:rsidR="00745B48" w:rsidRPr="00745B48">
        <w:t>developed by the Open Univers</w:t>
      </w:r>
      <w:r w:rsidR="00745B48" w:rsidRPr="00745B48">
        <w:t>i</w:t>
      </w:r>
      <w:r w:rsidR="00745B48" w:rsidRPr="00745B48">
        <w:t>ty of Israel</w:t>
      </w:r>
      <w:r w:rsidR="00745B48">
        <w:t xml:space="preserve"> as an initiative of the Israeli Council for Higher Education, intended to impart </w:t>
      </w:r>
      <w:r w:rsidR="00553264">
        <w:t>Israeli</w:t>
      </w:r>
      <w:r w:rsidR="00745B48">
        <w:t xml:space="preserve"> students with the knowledge required for passing the national English exemption exam.</w:t>
      </w:r>
      <w:r w:rsidR="000C742D">
        <w:t xml:space="preserve"> Geri at al. (2017) </w:t>
      </w:r>
      <w:r w:rsidR="004C4FE4">
        <w:t xml:space="preserve">investigated how </w:t>
      </w:r>
      <w:r w:rsidR="004C4FE4" w:rsidRPr="004C4FE4">
        <w:t xml:space="preserve">adding interactivity to online video lectures </w:t>
      </w:r>
      <w:r w:rsidR="004C4FE4">
        <w:t>affects</w:t>
      </w:r>
      <w:r w:rsidR="004C4FE4" w:rsidRPr="004C4FE4">
        <w:t xml:space="preserve"> students’ attention span</w:t>
      </w:r>
      <w:r w:rsidR="004C4FE4">
        <w:t xml:space="preserve">. Their </w:t>
      </w:r>
      <w:r w:rsidR="004C4FE4" w:rsidRPr="004C4FE4">
        <w:t xml:space="preserve">study </w:t>
      </w:r>
      <w:r w:rsidR="00553264" w:rsidRPr="004C4FE4">
        <w:t xml:space="preserve">demonstrates </w:t>
      </w:r>
      <w:r w:rsidR="004C4FE4" w:rsidRPr="004C4FE4">
        <w:t>the potential of</w:t>
      </w:r>
      <w:r w:rsidR="00553264" w:rsidRPr="004C4FE4">
        <w:t xml:space="preserve"> learning analytics </w:t>
      </w:r>
      <w:r w:rsidR="004C4FE4" w:rsidRPr="004C4FE4">
        <w:t xml:space="preserve">as a methodology </w:t>
      </w:r>
      <w:r w:rsidR="00553264" w:rsidRPr="004C4FE4">
        <w:t>for improving instru</w:t>
      </w:r>
      <w:r w:rsidR="00553264" w:rsidRPr="004C4FE4">
        <w:t>c</w:t>
      </w:r>
      <w:r w:rsidR="00553264" w:rsidRPr="004C4FE4">
        <w:t>tional design.</w:t>
      </w:r>
      <w:r w:rsidR="000C742D">
        <w:t xml:space="preserve"> </w:t>
      </w:r>
      <w:r w:rsidR="00553264">
        <w:t xml:space="preserve"> </w:t>
      </w:r>
    </w:p>
    <w:p w:rsidR="0027243A" w:rsidRPr="0027243A" w:rsidRDefault="00436F22" w:rsidP="00AA7590">
      <w:r w:rsidRPr="00436F22">
        <w:t xml:space="preserve">The last paper, by </w:t>
      </w:r>
      <w:proofErr w:type="spellStart"/>
      <w:r w:rsidR="0027243A" w:rsidRPr="00436F22">
        <w:t>Yaniv</w:t>
      </w:r>
      <w:proofErr w:type="spellEnd"/>
      <w:r w:rsidR="0027243A" w:rsidRPr="00436F22">
        <w:t xml:space="preserve"> </w:t>
      </w:r>
      <w:proofErr w:type="spellStart"/>
      <w:r w:rsidR="0027243A" w:rsidRPr="00436F22">
        <w:t>Biton</w:t>
      </w:r>
      <w:proofErr w:type="spellEnd"/>
      <w:r w:rsidR="004F4A30" w:rsidRPr="00436F22">
        <w:t xml:space="preserve">, </w:t>
      </w:r>
      <w:r w:rsidR="003E18D4" w:rsidRPr="00436F22">
        <w:t xml:space="preserve">Sapir </w:t>
      </w:r>
      <w:proofErr w:type="spellStart"/>
      <w:r w:rsidR="003E18D4" w:rsidRPr="00436F22">
        <w:t>Fellus</w:t>
      </w:r>
      <w:proofErr w:type="spellEnd"/>
      <w:r w:rsidR="003E18D4">
        <w:t>,</w:t>
      </w:r>
      <w:r w:rsidR="003E18D4" w:rsidRPr="00436F22">
        <w:t xml:space="preserve"> </w:t>
      </w:r>
      <w:proofErr w:type="spellStart"/>
      <w:r w:rsidR="004F4A30" w:rsidRPr="00436F22">
        <w:t>Dafna</w:t>
      </w:r>
      <w:proofErr w:type="spellEnd"/>
      <w:r w:rsidR="004F4A30" w:rsidRPr="00436F22">
        <w:t xml:space="preserve"> </w:t>
      </w:r>
      <w:proofErr w:type="spellStart"/>
      <w:r w:rsidR="004F4A30" w:rsidRPr="00436F22">
        <w:t>Raviv</w:t>
      </w:r>
      <w:proofErr w:type="spellEnd"/>
      <w:r w:rsidR="004F4A30" w:rsidRPr="00436F22">
        <w:t xml:space="preserve">, </w:t>
      </w:r>
      <w:r w:rsidR="003E18D4">
        <w:t xml:space="preserve">and </w:t>
      </w:r>
      <w:proofErr w:type="spellStart"/>
      <w:r w:rsidR="004F4A30" w:rsidRPr="00436F22">
        <w:t>Osnat</w:t>
      </w:r>
      <w:proofErr w:type="spellEnd"/>
      <w:r w:rsidR="004F4A30" w:rsidRPr="00436F22">
        <w:t xml:space="preserve"> </w:t>
      </w:r>
      <w:proofErr w:type="spellStart"/>
      <w:r w:rsidR="004F4A30" w:rsidRPr="00436F22">
        <w:t>Fellus</w:t>
      </w:r>
      <w:proofErr w:type="spellEnd"/>
      <w:r w:rsidR="004F4A30" w:rsidRPr="00436F22">
        <w:t xml:space="preserve">, </w:t>
      </w:r>
      <w:r w:rsidR="0027243A" w:rsidRPr="0027243A">
        <w:t>“</w:t>
      </w:r>
      <w:r w:rsidR="0027243A">
        <w:t>Y</w:t>
      </w:r>
      <w:r w:rsidR="0027243A" w:rsidRPr="0027243A">
        <w:t xml:space="preserve">ours virtually: </w:t>
      </w:r>
      <w:r w:rsidR="0027243A">
        <w:t>A</w:t>
      </w:r>
      <w:r w:rsidR="0027243A" w:rsidRPr="0027243A">
        <w:t>d</w:t>
      </w:r>
      <w:r w:rsidR="0027243A" w:rsidRPr="0027243A">
        <w:t xml:space="preserve">vanced mathematics and physics in the </w:t>
      </w:r>
      <w:r w:rsidR="0027243A">
        <w:t>I</w:t>
      </w:r>
      <w:r w:rsidR="0027243A" w:rsidRPr="0027243A">
        <w:t>sraeli virtual high school”</w:t>
      </w:r>
      <w:r>
        <w:t>, examines the implications of this innovative learning environment from the perspectives of both students and teachers.</w:t>
      </w:r>
      <w:r w:rsidR="00C3454D">
        <w:t xml:space="preserve"> It describes the first Israeli Virtual </w:t>
      </w:r>
      <w:r w:rsidR="00D9446E">
        <w:t>High School (VHS), launched in 2012. The VHS aimed at increasing the nu</w:t>
      </w:r>
      <w:r w:rsidR="00D9446E">
        <w:t>m</w:t>
      </w:r>
      <w:r w:rsidR="00D9446E">
        <w:t xml:space="preserve">bers of students who opt for advanced level mathematics and physics classes, by enabling students living in peripheral areas to study these subjects online. </w:t>
      </w:r>
      <w:r w:rsidR="00C3454D">
        <w:t xml:space="preserve">However, </w:t>
      </w:r>
      <w:proofErr w:type="spellStart"/>
      <w:r w:rsidR="00C3454D">
        <w:t>Biton</w:t>
      </w:r>
      <w:proofErr w:type="spellEnd"/>
      <w:r w:rsidR="00C3454D">
        <w:t xml:space="preserve"> et al. (2017) </w:t>
      </w:r>
      <w:r w:rsidR="000B2E68">
        <w:t>emphasize the importance of</w:t>
      </w:r>
      <w:r w:rsidR="00C3454D">
        <w:t xml:space="preserve"> </w:t>
      </w:r>
      <w:r w:rsidR="000B2E68">
        <w:t xml:space="preserve">employing a teacher-tutor model of instruction, along with </w:t>
      </w:r>
      <w:r w:rsidR="006D33E0">
        <w:t xml:space="preserve">ongoing evaluation of the students’ work via </w:t>
      </w:r>
      <w:r w:rsidR="006D33E0" w:rsidRPr="006D33E0">
        <w:t xml:space="preserve">a Learning Management System (LMS), </w:t>
      </w:r>
      <w:r w:rsidR="00B95B37">
        <w:t>and</w:t>
      </w:r>
      <w:r w:rsidR="006D33E0" w:rsidRPr="006D33E0">
        <w:t xml:space="preserve"> continual teacher-developer intera</w:t>
      </w:r>
      <w:r w:rsidR="006D33E0" w:rsidRPr="006D33E0">
        <w:t>c</w:t>
      </w:r>
      <w:r w:rsidR="006D33E0" w:rsidRPr="006D33E0">
        <w:t>tion for developing cutting-edge</w:t>
      </w:r>
      <w:r w:rsidR="00B95B37">
        <w:t xml:space="preserve"> </w:t>
      </w:r>
      <w:r w:rsidR="006D33E0" w:rsidRPr="006D33E0">
        <w:t>content</w:t>
      </w:r>
      <w:r w:rsidR="000B2E68">
        <w:t>.</w:t>
      </w:r>
      <w:r w:rsidR="00C3454D">
        <w:t xml:space="preserve"> </w:t>
      </w:r>
      <w:r w:rsidR="000B2E68">
        <w:t>T</w:t>
      </w:r>
      <w:r w:rsidR="00C3454D">
        <w:t>heir paper provides important insights on</w:t>
      </w:r>
      <w:r w:rsidR="000B2E68">
        <w:t xml:space="preserve"> effective teac</w:t>
      </w:r>
      <w:r w:rsidR="000B2E68">
        <w:t>h</w:t>
      </w:r>
      <w:r w:rsidR="000B2E68">
        <w:t>ing and learning in a VHS</w:t>
      </w:r>
      <w:r w:rsidR="00C3454D">
        <w:t xml:space="preserve"> </w:t>
      </w:r>
      <w:r w:rsidR="000B2E68">
        <w:t xml:space="preserve">environment. </w:t>
      </w:r>
      <w:r w:rsidR="00C3454D">
        <w:t xml:space="preserve"> </w:t>
      </w:r>
      <w:r>
        <w:t xml:space="preserve"> </w:t>
      </w:r>
      <w:r w:rsidR="003D7562">
        <w:t xml:space="preserve"> </w:t>
      </w:r>
    </w:p>
    <w:p w:rsidR="00026ED7" w:rsidRPr="00026ED7" w:rsidRDefault="00026ED7" w:rsidP="00D0061F">
      <w:r w:rsidRPr="00864159">
        <w:t xml:space="preserve">The </w:t>
      </w:r>
      <w:r w:rsidR="00651A7E" w:rsidRPr="00864159">
        <w:t>six</w:t>
      </w:r>
      <w:r w:rsidRPr="00864159">
        <w:t xml:space="preserve"> </w:t>
      </w:r>
      <w:r w:rsidR="00864159" w:rsidRPr="00864159">
        <w:t>diverse</w:t>
      </w:r>
      <w:r w:rsidRPr="00864159">
        <w:t xml:space="preserve"> papers</w:t>
      </w:r>
      <w:r w:rsidR="00864159" w:rsidRPr="00864159">
        <w:t xml:space="preserve"> of this selection</w:t>
      </w:r>
      <w:r w:rsidRPr="00864159">
        <w:t xml:space="preserve"> </w:t>
      </w:r>
      <w:r w:rsidR="00864159" w:rsidRPr="00864159">
        <w:t>demonstrate</w:t>
      </w:r>
      <w:r w:rsidRPr="00864159">
        <w:t xml:space="preserve"> some of the </w:t>
      </w:r>
      <w:r w:rsidR="00864159" w:rsidRPr="00864159">
        <w:t>important</w:t>
      </w:r>
      <w:r w:rsidRPr="00864159">
        <w:t xml:space="preserve"> themes </w:t>
      </w:r>
      <w:r w:rsidR="00864159" w:rsidRPr="00864159">
        <w:t>deliberated</w:t>
      </w:r>
      <w:r w:rsidRPr="00864159">
        <w:t xml:space="preserve"> at the Chais conference 201</w:t>
      </w:r>
      <w:r w:rsidR="00651A7E" w:rsidRPr="00864159">
        <w:t>7</w:t>
      </w:r>
      <w:r w:rsidRPr="00864159">
        <w:t>. Other main themes</w:t>
      </w:r>
      <w:r w:rsidR="00864159">
        <w:t>, which were</w:t>
      </w:r>
      <w:r w:rsidRPr="00864159">
        <w:t xml:space="preserve"> </w:t>
      </w:r>
      <w:r w:rsidR="00864159" w:rsidRPr="00864159">
        <w:t>discussed</w:t>
      </w:r>
      <w:r w:rsidRPr="00864159">
        <w:t xml:space="preserve"> at the conference</w:t>
      </w:r>
      <w:r w:rsidR="00864159" w:rsidRPr="00864159">
        <w:t xml:space="preserve"> </w:t>
      </w:r>
      <w:r w:rsidRPr="00864159">
        <w:t>include</w:t>
      </w:r>
      <w:r w:rsidR="00864159" w:rsidRPr="00864159">
        <w:t>d:</w:t>
      </w:r>
      <w:r w:rsidRPr="00864159">
        <w:t xml:space="preserve"> </w:t>
      </w:r>
      <w:r w:rsidR="006D70E0">
        <w:t>l</w:t>
      </w:r>
      <w:r w:rsidR="009F2FCB">
        <w:t xml:space="preserve">iteracy and digital learning; </w:t>
      </w:r>
      <w:r w:rsidR="00157766">
        <w:t>simulating scientific processes; psychological effects</w:t>
      </w:r>
      <w:r w:rsidR="008315E0">
        <w:t xml:space="preserve"> </w:t>
      </w:r>
      <w:r w:rsidR="008315E0" w:rsidRPr="008315E0">
        <w:t>and assistive technologies for people with special needs</w:t>
      </w:r>
      <w:r w:rsidR="00157766">
        <w:t xml:space="preserve">; learning as an experience; </w:t>
      </w:r>
      <w:r w:rsidR="006D70E0">
        <w:t xml:space="preserve">and </w:t>
      </w:r>
      <w:r w:rsidR="00157766" w:rsidRPr="00157766">
        <w:t xml:space="preserve">reading and writing in digital </w:t>
      </w:r>
      <w:r w:rsidR="00157766">
        <w:t>enviro</w:t>
      </w:r>
      <w:r w:rsidR="00157766">
        <w:t>n</w:t>
      </w:r>
      <w:r w:rsidR="00157766">
        <w:t>ments</w:t>
      </w:r>
      <w:r w:rsidR="008315E0">
        <w:t>.</w:t>
      </w:r>
    </w:p>
    <w:p w:rsidR="00C50817" w:rsidRDefault="00C50817">
      <w:pPr>
        <w:spacing w:after="0"/>
        <w:rPr>
          <w:rFonts w:cs="Arial"/>
          <w:b/>
          <w:bCs/>
          <w:smallCaps/>
          <w:kern w:val="32"/>
          <w:sz w:val="32"/>
          <w:szCs w:val="36"/>
        </w:rPr>
      </w:pPr>
      <w:r>
        <w:br w:type="page"/>
      </w:r>
    </w:p>
    <w:p w:rsidR="002F41D7" w:rsidRPr="00E1702D" w:rsidRDefault="002F41D7" w:rsidP="00D47AFE">
      <w:pPr>
        <w:pStyle w:val="Heading1"/>
        <w:rPr>
          <w:rtl/>
          <w:lang w:bidi="he-IL"/>
        </w:rPr>
      </w:pPr>
      <w:r w:rsidRPr="00E1702D">
        <w:lastRenderedPageBreak/>
        <w:t>Conclusion</w:t>
      </w:r>
      <w:r w:rsidR="00D47AFE">
        <w:t xml:space="preserve"> </w:t>
      </w:r>
      <w:r w:rsidR="00D47AFE" w:rsidRPr="00E5179D">
        <w:t>and Acknowledgements</w:t>
      </w:r>
      <w:r w:rsidR="00D47AFE">
        <w:t xml:space="preserve"> </w:t>
      </w:r>
    </w:p>
    <w:p w:rsidR="00B840C3" w:rsidRPr="00B840C3" w:rsidRDefault="00D47AFE" w:rsidP="00930113">
      <w:r w:rsidRPr="00B840C3">
        <w:t>Th</w:t>
      </w:r>
      <w:r w:rsidR="00B840C3" w:rsidRPr="00B840C3">
        <w:t>e</w:t>
      </w:r>
      <w:r w:rsidRPr="00B840C3">
        <w:t xml:space="preserve"> </w:t>
      </w:r>
      <w:r w:rsidR="004C32CF" w:rsidRPr="00B840C3">
        <w:t>nint</w:t>
      </w:r>
      <w:r w:rsidRPr="00B840C3">
        <w:t xml:space="preserve">h </w:t>
      </w:r>
      <w:r w:rsidR="00B840C3" w:rsidRPr="00B840C3">
        <w:t>selection</w:t>
      </w:r>
      <w:r w:rsidRPr="00B840C3">
        <w:t xml:space="preserve"> of IJELL</w:t>
      </w:r>
      <w:r w:rsidR="00B840C3" w:rsidRPr="00B840C3">
        <w:t xml:space="preserve"> </w:t>
      </w:r>
      <w:r w:rsidRPr="00B840C3">
        <w:t xml:space="preserve">special </w:t>
      </w:r>
      <w:r w:rsidR="00B840C3" w:rsidRPr="00B840C3">
        <w:t>series</w:t>
      </w:r>
      <w:r w:rsidRPr="00B840C3">
        <w:t xml:space="preserve"> of the Chais conference best papers</w:t>
      </w:r>
      <w:r w:rsidR="00B840C3" w:rsidRPr="00B840C3">
        <w:t xml:space="preserve"> focused on</w:t>
      </w:r>
      <w:r w:rsidR="00B840C3">
        <w:t xml:space="preserve"> themes and processes that occur beyond the walls of the traditional classroom. It continues the trend </w:t>
      </w:r>
      <w:r w:rsidR="00310F25">
        <w:t>of r</w:t>
      </w:r>
      <w:r w:rsidR="00310F25">
        <w:t>e</w:t>
      </w:r>
      <w:r w:rsidR="00310F25">
        <w:t xml:space="preserve">search that concentrates on </w:t>
      </w:r>
      <w:r w:rsidR="00310F25" w:rsidRPr="00310F25">
        <w:t>pedagogical aspects of learning technologies</w:t>
      </w:r>
      <w:r w:rsidR="00310F25">
        <w:t>, as observed by Silber-</w:t>
      </w:r>
      <w:proofErr w:type="spellStart"/>
      <w:r w:rsidR="00310F25">
        <w:t>Varod</w:t>
      </w:r>
      <w:proofErr w:type="spellEnd"/>
      <w:r w:rsidR="00310F25">
        <w:t xml:space="preserve">, </w:t>
      </w:r>
      <w:proofErr w:type="spellStart"/>
      <w:r w:rsidR="00310F25">
        <w:t>Eshet</w:t>
      </w:r>
      <w:r w:rsidR="006C4B7F">
        <w:t>-Alkalai</w:t>
      </w:r>
      <w:proofErr w:type="spellEnd"/>
      <w:r w:rsidR="00310F25">
        <w:t>, and Geri (2016)</w:t>
      </w:r>
      <w:r w:rsidR="00310F25" w:rsidRPr="00310F25">
        <w:t>.</w:t>
      </w:r>
      <w:r w:rsidR="00310F25">
        <w:t xml:space="preserve"> </w:t>
      </w:r>
      <w:r w:rsidR="00F2425D">
        <w:t>T</w:t>
      </w:r>
      <w:r w:rsidR="008166D7">
        <w:t>he papers in this year’s selection demonstrate</w:t>
      </w:r>
      <w:r w:rsidR="00F2425D">
        <w:t xml:space="preserve"> the</w:t>
      </w:r>
      <w:r w:rsidR="008166D7">
        <w:t xml:space="preserve"> progress of educational technologies research by examining </w:t>
      </w:r>
      <w:r w:rsidR="00F2425D">
        <w:t>broad samples of both students and instructors,</w:t>
      </w:r>
      <w:r w:rsidR="008166D7">
        <w:t xml:space="preserve"> as opposed to studies that analyze the effect of technological interventions on </w:t>
      </w:r>
      <w:r w:rsidR="00F2425D">
        <w:t>small</w:t>
      </w:r>
      <w:r w:rsidR="008166D7">
        <w:t xml:space="preserve"> group</w:t>
      </w:r>
      <w:r w:rsidR="00F2425D">
        <w:t>s</w:t>
      </w:r>
      <w:r w:rsidR="008166D7">
        <w:t xml:space="preserve"> of st</w:t>
      </w:r>
      <w:r w:rsidR="008166D7">
        <w:t>u</w:t>
      </w:r>
      <w:r w:rsidR="008166D7">
        <w:t>dents.</w:t>
      </w:r>
      <w:r w:rsidR="00F2425D">
        <w:t xml:space="preserve"> Furthermore, the research questions </w:t>
      </w:r>
      <w:r w:rsidR="00BB1F20">
        <w:t>address novel aspects of integrating technologies in teaching and learning</w:t>
      </w:r>
      <w:r w:rsidR="00E8397E">
        <w:t xml:space="preserve"> at a national level</w:t>
      </w:r>
      <w:r w:rsidR="00BB1F20">
        <w:t xml:space="preserve">, such as </w:t>
      </w:r>
      <w:r w:rsidR="00627E5D">
        <w:t xml:space="preserve">extending the diversity of students in higher-education, </w:t>
      </w:r>
      <w:r w:rsidR="00BB1F20">
        <w:t xml:space="preserve">training of pre-service teachers, MOOCs </w:t>
      </w:r>
      <w:r w:rsidR="00EA2A6B">
        <w:t>for supporting</w:t>
      </w:r>
      <w:r w:rsidR="00BB1F20">
        <w:t xml:space="preserve"> formal higher education, and a virtual high school</w:t>
      </w:r>
      <w:r w:rsidR="00E8397E">
        <w:t xml:space="preserve"> that enables </w:t>
      </w:r>
      <w:r w:rsidR="00930113" w:rsidRPr="00930113">
        <w:t xml:space="preserve">geographically dispersed </w:t>
      </w:r>
      <w:r w:rsidR="00E8397E">
        <w:t xml:space="preserve">students to take advanced courses of </w:t>
      </w:r>
      <w:r w:rsidR="00E8397E" w:rsidRPr="00E8397E">
        <w:t>mat</w:t>
      </w:r>
      <w:r w:rsidR="00E8397E" w:rsidRPr="00E8397E">
        <w:t>h</w:t>
      </w:r>
      <w:r w:rsidR="00E8397E" w:rsidRPr="00E8397E">
        <w:t>ematics and physics</w:t>
      </w:r>
      <w:r w:rsidR="00BB1F20">
        <w:t>.</w:t>
      </w:r>
      <w:r w:rsidR="00930113">
        <w:t xml:space="preserve"> </w:t>
      </w:r>
      <w:r w:rsidR="00BB1F20">
        <w:t xml:space="preserve"> </w:t>
      </w:r>
      <w:r w:rsidR="00E8397E">
        <w:t xml:space="preserve"> </w:t>
      </w:r>
      <w:r w:rsidR="00BB1F20">
        <w:t xml:space="preserve"> </w:t>
      </w:r>
      <w:r w:rsidR="008166D7">
        <w:t xml:space="preserve">    </w:t>
      </w:r>
      <w:r w:rsidR="00310F25">
        <w:t xml:space="preserve"> </w:t>
      </w:r>
      <w:r w:rsidR="00B840C3" w:rsidRPr="00B840C3">
        <w:t xml:space="preserve"> </w:t>
      </w:r>
      <w:r w:rsidRPr="00B840C3">
        <w:t xml:space="preserve"> </w:t>
      </w:r>
    </w:p>
    <w:p w:rsidR="00D47AFE" w:rsidRPr="00F11B37" w:rsidRDefault="00D47AFE" w:rsidP="0031678C">
      <w:r w:rsidRPr="00F1499C">
        <w:t xml:space="preserve">The </w:t>
      </w:r>
      <w:r w:rsidR="00F11B37">
        <w:t>coming</w:t>
      </w:r>
      <w:r w:rsidRPr="00F1499C">
        <w:t xml:space="preserve"> </w:t>
      </w:r>
      <w:proofErr w:type="spellStart"/>
      <w:r w:rsidRPr="00F1499C">
        <w:t>Chais</w:t>
      </w:r>
      <w:proofErr w:type="spellEnd"/>
      <w:r w:rsidRPr="00F1499C">
        <w:t xml:space="preserve"> conference for the study of innovation and learning technologies </w:t>
      </w:r>
      <w:r w:rsidR="00F1499C" w:rsidRPr="00F1499C">
        <w:t>will be held on</w:t>
      </w:r>
      <w:r w:rsidRPr="00F1499C">
        <w:t xml:space="preserve"> February </w:t>
      </w:r>
      <w:r w:rsidR="004C32CF" w:rsidRPr="00F1499C">
        <w:t>20-21</w:t>
      </w:r>
      <w:r w:rsidRPr="00F1499C">
        <w:t>, 201</w:t>
      </w:r>
      <w:r w:rsidR="004C32CF" w:rsidRPr="00F1499C">
        <w:t>8</w:t>
      </w:r>
      <w:r w:rsidRPr="00F1499C">
        <w:t xml:space="preserve">, at the Open University of Israel campus in </w:t>
      </w:r>
      <w:proofErr w:type="spellStart"/>
      <w:r w:rsidRPr="00F1499C">
        <w:t>Raanana</w:t>
      </w:r>
      <w:proofErr w:type="spellEnd"/>
      <w:r w:rsidRPr="00F1499C">
        <w:t xml:space="preserve">, Israel. </w:t>
      </w:r>
      <w:r w:rsidR="00886BE4">
        <w:t>We look forward to continu</w:t>
      </w:r>
      <w:r w:rsidR="0031678C">
        <w:t>ing</w:t>
      </w:r>
      <w:r w:rsidR="00886BE4">
        <w:t xml:space="preserve"> this </w:t>
      </w:r>
      <w:r w:rsidR="00886BE4" w:rsidRPr="00886BE4">
        <w:t>important</w:t>
      </w:r>
      <w:r w:rsidRPr="00886BE4">
        <w:t xml:space="preserve"> disc</w:t>
      </w:r>
      <w:r w:rsidR="0031678C">
        <w:t>ourse</w:t>
      </w:r>
      <w:r w:rsidRPr="00886BE4">
        <w:t xml:space="preserve"> at the conference </w:t>
      </w:r>
      <w:r w:rsidRPr="00F11B37">
        <w:t xml:space="preserve">and the </w:t>
      </w:r>
      <w:r w:rsidR="00F1499C" w:rsidRPr="00F11B37">
        <w:t>subsequent</w:t>
      </w:r>
      <w:r w:rsidRPr="00F11B37">
        <w:t xml:space="preserve"> IJELL issue of the best papers series.  </w:t>
      </w:r>
    </w:p>
    <w:p w:rsidR="00BD105C" w:rsidRPr="00BD105C" w:rsidRDefault="00D47AFE" w:rsidP="007873DF">
      <w:r w:rsidRPr="00BD105C">
        <w:t xml:space="preserve">We </w:t>
      </w:r>
      <w:r w:rsidR="00F31CED">
        <w:t>would like to express our deep gratitude</w:t>
      </w:r>
      <w:r w:rsidR="00BD105C">
        <w:t xml:space="preserve"> to Fay Sudweeks, the </w:t>
      </w:r>
      <w:r w:rsidR="00BD105C" w:rsidRPr="00BD105C">
        <w:t xml:space="preserve">Editor-in-Chief of </w:t>
      </w:r>
      <w:r w:rsidR="009B1F19">
        <w:t xml:space="preserve">the </w:t>
      </w:r>
      <w:r w:rsidR="009B1F19" w:rsidRPr="009B1F19">
        <w:rPr>
          <w:i/>
          <w:iCs/>
        </w:rPr>
        <w:t>Interdiscipl</w:t>
      </w:r>
      <w:r w:rsidR="009B1F19" w:rsidRPr="009B1F19">
        <w:rPr>
          <w:i/>
          <w:iCs/>
        </w:rPr>
        <w:t>i</w:t>
      </w:r>
      <w:r w:rsidR="009B1F19" w:rsidRPr="009B1F19">
        <w:rPr>
          <w:i/>
          <w:iCs/>
        </w:rPr>
        <w:t>nary Journal of e-Skills and Lifelong Learning</w:t>
      </w:r>
      <w:r w:rsidR="00BD105C">
        <w:t>,</w:t>
      </w:r>
      <w:r w:rsidR="00224430">
        <w:t xml:space="preserve"> and to Jon Webber and Janice</w:t>
      </w:r>
      <w:r w:rsidR="00672186">
        <w:t xml:space="preserve"> Whatley, the associate Ed</w:t>
      </w:r>
      <w:r w:rsidR="00672186">
        <w:t>i</w:t>
      </w:r>
      <w:r w:rsidR="00672186">
        <w:t>tors-in-</w:t>
      </w:r>
      <w:r w:rsidR="00224430">
        <w:t xml:space="preserve">Chief </w:t>
      </w:r>
      <w:r w:rsidR="00224430" w:rsidRPr="00BD105C">
        <w:t>of IJELL</w:t>
      </w:r>
      <w:r w:rsidR="00224430">
        <w:t xml:space="preserve">, </w:t>
      </w:r>
      <w:r w:rsidR="00BD105C">
        <w:t>for</w:t>
      </w:r>
      <w:r w:rsidR="00224430">
        <w:t xml:space="preserve"> conducting this editorial effort and for their </w:t>
      </w:r>
      <w:r w:rsidR="00224430" w:rsidRPr="00224430">
        <w:t>constructive guidance of the authors</w:t>
      </w:r>
      <w:r w:rsidR="00224430" w:rsidRPr="007873DF">
        <w:t>.</w:t>
      </w:r>
      <w:r w:rsidR="00696F13" w:rsidRPr="007873DF">
        <w:t xml:space="preserve"> </w:t>
      </w:r>
      <w:r w:rsidR="007873DF" w:rsidRPr="007873DF">
        <w:t>Special thanks to Janice</w:t>
      </w:r>
      <w:r w:rsidR="007873DF">
        <w:t xml:space="preserve"> Whatley </w:t>
      </w:r>
      <w:r w:rsidR="004B0390">
        <w:t xml:space="preserve">for </w:t>
      </w:r>
      <w:r w:rsidR="007873DF">
        <w:t>leading this initiative since 2012 and for providing do</w:t>
      </w:r>
      <w:r w:rsidR="007873DF">
        <w:t>z</w:t>
      </w:r>
      <w:r w:rsidR="007873DF">
        <w:t xml:space="preserve">ens of authors with insightful feedback. </w:t>
      </w:r>
      <w:r w:rsidR="005C7397">
        <w:t xml:space="preserve">We </w:t>
      </w:r>
      <w:r w:rsidR="00696F13">
        <w:t xml:space="preserve">highly </w:t>
      </w:r>
      <w:r w:rsidR="005C7397">
        <w:t xml:space="preserve">appreciate the continuing support of this </w:t>
      </w:r>
      <w:r w:rsidR="005C7397" w:rsidRPr="005C7397">
        <w:t>special series</w:t>
      </w:r>
      <w:r w:rsidR="005C7397">
        <w:t xml:space="preserve"> by </w:t>
      </w:r>
      <w:r w:rsidR="005C7397" w:rsidRPr="005C7397">
        <w:t>Eli Cohen and Betty Boyd of the Informing Science Institute</w:t>
      </w:r>
      <w:r w:rsidR="00997739">
        <w:t xml:space="preserve">, and </w:t>
      </w:r>
      <w:r w:rsidR="004B0390">
        <w:t xml:space="preserve">we </w:t>
      </w:r>
      <w:r w:rsidR="00997739">
        <w:t xml:space="preserve">thank Betty </w:t>
      </w:r>
      <w:r w:rsidR="00997739" w:rsidRPr="00997739">
        <w:t xml:space="preserve">for </w:t>
      </w:r>
      <w:r w:rsidR="00B82F6F">
        <w:t>the</w:t>
      </w:r>
      <w:r w:rsidR="00997739" w:rsidRPr="00997739">
        <w:t xml:space="preserve"> publishing work.</w:t>
      </w:r>
      <w:r w:rsidR="00997739">
        <w:t xml:space="preserve"> </w:t>
      </w:r>
      <w:r w:rsidR="00997739" w:rsidRPr="00997739">
        <w:t xml:space="preserve"> </w:t>
      </w:r>
      <w:r w:rsidR="00997739">
        <w:t xml:space="preserve"> </w:t>
      </w:r>
      <w:r w:rsidR="005C7397">
        <w:t xml:space="preserve">   </w:t>
      </w:r>
      <w:r w:rsidR="00BD105C">
        <w:t xml:space="preserve"> </w:t>
      </w:r>
      <w:r w:rsidR="00224430">
        <w:t xml:space="preserve"> </w:t>
      </w:r>
    </w:p>
    <w:p w:rsidR="00DE01E5" w:rsidRDefault="00A43859" w:rsidP="00EA365F">
      <w:r>
        <w:t>W</w:t>
      </w:r>
      <w:r w:rsidR="00B56ECF">
        <w:t xml:space="preserve">e are honored to acknowledge </w:t>
      </w:r>
      <w:r w:rsidR="00B56ECF" w:rsidRPr="00B56ECF">
        <w:t>Professor Emerita Miriam Ben-</w:t>
      </w:r>
      <w:proofErr w:type="spellStart"/>
      <w:r w:rsidR="00B56ECF" w:rsidRPr="00B56ECF">
        <w:t>Peretz</w:t>
      </w:r>
      <w:proofErr w:type="spellEnd"/>
      <w:r w:rsidR="00B56ECF" w:rsidRPr="00B56ECF">
        <w:t xml:space="preserve">, </w:t>
      </w:r>
      <w:r w:rsidR="0062599E">
        <w:t>winner</w:t>
      </w:r>
      <w:r w:rsidR="00B56ECF" w:rsidRPr="00B56ECF">
        <w:t xml:space="preserve"> of the Israel Prize in the field of Education, who</w:t>
      </w:r>
      <w:r w:rsidR="00B56ECF">
        <w:t xml:space="preserve"> inspired us by citing</w:t>
      </w:r>
      <w:r w:rsidR="00B56ECF" w:rsidRPr="00B56ECF">
        <w:t xml:space="preserve"> </w:t>
      </w:r>
      <w:r w:rsidR="005C7397">
        <w:t xml:space="preserve">Yehuda </w:t>
      </w:r>
      <w:proofErr w:type="spellStart"/>
      <w:r w:rsidR="00B56ECF" w:rsidRPr="00B56ECF">
        <w:t>Amichai</w:t>
      </w:r>
      <w:proofErr w:type="spellEnd"/>
      <w:r w:rsidR="00B56ECF">
        <w:t xml:space="preserve"> (1998)</w:t>
      </w:r>
      <w:r w:rsidR="00B56ECF" w:rsidRPr="00B56ECF">
        <w:t xml:space="preserve"> </w:t>
      </w:r>
      <w:r w:rsidR="00B56ECF">
        <w:t>during</w:t>
      </w:r>
      <w:r w:rsidR="00B56ECF" w:rsidRPr="00B56ECF">
        <w:t xml:space="preserve"> her lecture (Ben-</w:t>
      </w:r>
      <w:proofErr w:type="spellStart"/>
      <w:r w:rsidR="00B56ECF" w:rsidRPr="00B56ECF">
        <w:t>Peretz</w:t>
      </w:r>
      <w:proofErr w:type="spellEnd"/>
      <w:r w:rsidR="00B56ECF" w:rsidRPr="00B56ECF">
        <w:t>, 2012)</w:t>
      </w:r>
      <w:r w:rsidR="00794F4C">
        <w:t xml:space="preserve"> at</w:t>
      </w:r>
      <w:r w:rsidR="00DE01E5">
        <w:t xml:space="preserve"> </w:t>
      </w:r>
      <w:r w:rsidR="00EA365F">
        <w:t>the</w:t>
      </w:r>
      <w:r w:rsidR="00DE01E5">
        <w:t xml:space="preserve"> </w:t>
      </w:r>
      <w:r w:rsidR="00672186">
        <w:t>conference on “T</w:t>
      </w:r>
      <w:r w:rsidR="00CD000A">
        <w:t>e</w:t>
      </w:r>
      <w:r w:rsidR="00672186">
        <w:t>chnology, pedagogy and policy: I</w:t>
      </w:r>
      <w:r w:rsidR="00CD000A">
        <w:t>s systemic innovation poss</w:t>
      </w:r>
      <w:r w:rsidR="00CD000A">
        <w:t>i</w:t>
      </w:r>
      <w:r w:rsidR="00CD000A">
        <w:t>ble? The Israeli National Information and Communication Technologies (ICT) Program – Adapting the Education System to the 21st Centur</w:t>
      </w:r>
      <w:r w:rsidR="00672186">
        <w:t>y”</w:t>
      </w:r>
      <w:r w:rsidR="00CD000A">
        <w:t>,</w:t>
      </w:r>
      <w:r w:rsidR="00DE01E5">
        <w:t xml:space="preserve"> organized by the Research Center for </w:t>
      </w:r>
      <w:r w:rsidR="00794F4C">
        <w:t xml:space="preserve">Innovation in Learning Technologies. </w:t>
      </w:r>
    </w:p>
    <w:p w:rsidR="00A43859" w:rsidRDefault="00A43859" w:rsidP="00A43859">
      <w:r>
        <w:t>Finally, w</w:t>
      </w:r>
      <w:r w:rsidRPr="00114A93">
        <w:t>e are thankful to the community of Israeli researchers and practitioners of learning tec</w:t>
      </w:r>
      <w:r w:rsidRPr="00114A93">
        <w:t>h</w:t>
      </w:r>
      <w:r w:rsidRPr="00114A93">
        <w:t>nologies, for their continuing involvement in Chais conferences, and for their collaboration in deve</w:t>
      </w:r>
      <w:r w:rsidRPr="00114A93">
        <w:t>l</w:t>
      </w:r>
      <w:r w:rsidRPr="00114A93">
        <w:t>oping the educational technologies research field.</w:t>
      </w:r>
      <w:r w:rsidRPr="00D47AFE">
        <w:t xml:space="preserve"> </w:t>
      </w:r>
    </w:p>
    <w:p w:rsidR="00DD4E7F" w:rsidRDefault="002A0AC8" w:rsidP="002A0AC8">
      <w:pPr>
        <w:pStyle w:val="Heading1"/>
      </w:pPr>
      <w:r w:rsidRPr="002A0AC8">
        <w:t>References</w:t>
      </w:r>
    </w:p>
    <w:p w:rsidR="0077729A" w:rsidRDefault="0077729A" w:rsidP="00D325A4">
      <w:pPr>
        <w:pStyle w:val="References"/>
        <w:rPr>
          <w:szCs w:val="20"/>
        </w:rPr>
      </w:pPr>
      <w:proofErr w:type="spellStart"/>
      <w:r w:rsidRPr="002031B5">
        <w:rPr>
          <w:szCs w:val="20"/>
        </w:rPr>
        <w:t>Amichai</w:t>
      </w:r>
      <w:proofErr w:type="spellEnd"/>
      <w:r>
        <w:rPr>
          <w:szCs w:val="20"/>
        </w:rPr>
        <w:t xml:space="preserve">, Y. (1998). </w:t>
      </w:r>
      <w:r w:rsidR="00D325A4" w:rsidRPr="00D325A4">
        <w:rPr>
          <w:i/>
          <w:iCs/>
        </w:rPr>
        <w:t>Open closed open</w:t>
      </w:r>
      <w:r w:rsidR="005372F2">
        <w:t xml:space="preserve">. [Hebrew]. Jerusalem: </w:t>
      </w:r>
      <w:proofErr w:type="spellStart"/>
      <w:r w:rsidR="00D325A4">
        <w:t>Schocken</w:t>
      </w:r>
      <w:proofErr w:type="spellEnd"/>
      <w:r w:rsidR="00D325A4">
        <w:t xml:space="preserve"> Publishing House</w:t>
      </w:r>
      <w:r w:rsidR="005372F2">
        <w:t xml:space="preserve">. </w:t>
      </w:r>
      <w:r>
        <w:rPr>
          <w:szCs w:val="20"/>
        </w:rPr>
        <w:t xml:space="preserve">English translation </w:t>
      </w:r>
      <w:r w:rsidR="00D325A4">
        <w:rPr>
          <w:szCs w:val="20"/>
        </w:rPr>
        <w:t xml:space="preserve">of </w:t>
      </w:r>
      <w:r w:rsidR="00D325A4" w:rsidRPr="00D325A4">
        <w:rPr>
          <w:szCs w:val="20"/>
        </w:rPr>
        <w:t>“Beyond the walls of the classroom”</w:t>
      </w:r>
      <w:r w:rsidR="00D325A4">
        <w:rPr>
          <w:szCs w:val="20"/>
        </w:rPr>
        <w:t xml:space="preserve"> </w:t>
      </w:r>
      <w:r>
        <w:rPr>
          <w:szCs w:val="20"/>
        </w:rPr>
        <w:t xml:space="preserve">by Chana Bloch, Retrieved from </w:t>
      </w:r>
      <w:hyperlink r:id="rId15" w:history="1">
        <w:r w:rsidRPr="00560336">
          <w:rPr>
            <w:rStyle w:val="Hyperlink"/>
            <w:szCs w:val="20"/>
          </w:rPr>
          <w:t>https://www.poetryfoundation.org/poetrymagazine/poems/40662/the-school-where-i-studied</w:t>
        </w:r>
      </w:hyperlink>
    </w:p>
    <w:p w:rsidR="0068769D" w:rsidRPr="00F205B2" w:rsidRDefault="0068769D" w:rsidP="0068769D">
      <w:pPr>
        <w:pStyle w:val="References"/>
      </w:pPr>
      <w:proofErr w:type="gramStart"/>
      <w:r w:rsidRPr="002031B5">
        <w:t>Bar</w:t>
      </w:r>
      <w:r w:rsidRPr="005B263B">
        <w:rPr>
          <w:szCs w:val="20"/>
        </w:rPr>
        <w:t xml:space="preserve">-Tal, S., &amp; </w:t>
      </w:r>
      <w:proofErr w:type="spellStart"/>
      <w:r w:rsidRPr="005B263B">
        <w:rPr>
          <w:szCs w:val="20"/>
        </w:rPr>
        <w:t>Asterhan</w:t>
      </w:r>
      <w:proofErr w:type="spellEnd"/>
      <w:r w:rsidRPr="005B263B">
        <w:rPr>
          <w:szCs w:val="20"/>
        </w:rPr>
        <w:t>, C. S. C. (2017).</w:t>
      </w:r>
      <w:proofErr w:type="gramEnd"/>
      <w:r w:rsidRPr="005B263B">
        <w:rPr>
          <w:szCs w:val="20"/>
        </w:rPr>
        <w:t xml:space="preserve"> Going behind the scenes at teacher colleges: Online student knowledge sharing through social network technologies.</w:t>
      </w:r>
      <w:r w:rsidRPr="005B263B">
        <w:rPr>
          <w:i/>
          <w:szCs w:val="20"/>
        </w:rPr>
        <w:t xml:space="preserve"> </w:t>
      </w:r>
      <w:r w:rsidRPr="005B263B">
        <w:rPr>
          <w:bCs/>
          <w:i/>
          <w:szCs w:val="20"/>
        </w:rPr>
        <w:t>Interdisciplinary Journal of e-Skills and Lifelong Learning</w:t>
      </w:r>
      <w:r w:rsidRPr="005B263B">
        <w:rPr>
          <w:i/>
          <w:szCs w:val="20"/>
        </w:rPr>
        <w:t>, 13,</w:t>
      </w:r>
      <w:r>
        <w:rPr>
          <w:iCs/>
          <w:szCs w:val="20"/>
        </w:rPr>
        <w:t xml:space="preserve"> </w:t>
      </w:r>
      <w:r w:rsidR="00F205B2">
        <w:rPr>
          <w:lang w:bidi="he-IL"/>
        </w:rPr>
        <w:t>167-184</w:t>
      </w:r>
      <w:r>
        <w:rPr>
          <w:lang w:bidi="he-IL"/>
        </w:rPr>
        <w:t xml:space="preserve">. </w:t>
      </w:r>
      <w:hyperlink r:id="rId16" w:history="1">
        <w:r w:rsidR="00F205B2" w:rsidRPr="00E12FA1">
          <w:rPr>
            <w:rStyle w:val="Hyperlink"/>
          </w:rPr>
          <w:t>https://doi.org/10.28945/3863</w:t>
        </w:r>
      </w:hyperlink>
      <w:r w:rsidR="00F205B2">
        <w:t xml:space="preserve"> </w:t>
      </w:r>
    </w:p>
    <w:p w:rsidR="00B56ECF" w:rsidRDefault="00B56ECF" w:rsidP="00741B44">
      <w:pPr>
        <w:pStyle w:val="References"/>
        <w:rPr>
          <w:lang w:bidi="he-IL"/>
        </w:rPr>
      </w:pPr>
      <w:r w:rsidRPr="00B56ECF">
        <w:rPr>
          <w:szCs w:val="20"/>
        </w:rPr>
        <w:t>Ben-</w:t>
      </w:r>
      <w:proofErr w:type="spellStart"/>
      <w:r w:rsidRPr="00B56ECF">
        <w:rPr>
          <w:szCs w:val="20"/>
        </w:rPr>
        <w:t>Peretz</w:t>
      </w:r>
      <w:proofErr w:type="spellEnd"/>
      <w:r w:rsidRPr="00B56ECF">
        <w:rPr>
          <w:szCs w:val="20"/>
        </w:rPr>
        <w:t xml:space="preserve">, </w:t>
      </w:r>
      <w:r>
        <w:rPr>
          <w:szCs w:val="20"/>
        </w:rPr>
        <w:t>M. (</w:t>
      </w:r>
      <w:r w:rsidRPr="00B56ECF">
        <w:rPr>
          <w:szCs w:val="20"/>
        </w:rPr>
        <w:t>2012</w:t>
      </w:r>
      <w:r w:rsidR="00794F4C">
        <w:rPr>
          <w:szCs w:val="20"/>
        </w:rPr>
        <w:t>, December 10</w:t>
      </w:r>
      <w:r w:rsidRPr="00B56ECF">
        <w:rPr>
          <w:szCs w:val="20"/>
        </w:rPr>
        <w:t>)</w:t>
      </w:r>
      <w:r>
        <w:rPr>
          <w:szCs w:val="20"/>
        </w:rPr>
        <w:t xml:space="preserve">. </w:t>
      </w:r>
      <w:r w:rsidR="0062599E" w:rsidRPr="00741B44">
        <w:rPr>
          <w:i/>
          <w:iCs/>
          <w:szCs w:val="20"/>
        </w:rPr>
        <w:t xml:space="preserve">Adapting teaching strategies for </w:t>
      </w:r>
      <w:r w:rsidR="00741B44" w:rsidRPr="00741B44">
        <w:rPr>
          <w:i/>
          <w:iCs/>
          <w:szCs w:val="20"/>
        </w:rPr>
        <w:t>integrating information and communication technol</w:t>
      </w:r>
      <w:r w:rsidR="00741B44" w:rsidRPr="00741B44">
        <w:rPr>
          <w:i/>
          <w:iCs/>
          <w:szCs w:val="20"/>
        </w:rPr>
        <w:t>o</w:t>
      </w:r>
      <w:r w:rsidR="00741B44" w:rsidRPr="00741B44">
        <w:rPr>
          <w:i/>
          <w:iCs/>
          <w:szCs w:val="20"/>
        </w:rPr>
        <w:t>gies in the classroom: A systematic approach</w:t>
      </w:r>
      <w:r w:rsidR="00741B44" w:rsidRPr="00741B44">
        <w:rPr>
          <w:szCs w:val="20"/>
        </w:rPr>
        <w:t xml:space="preserve"> </w:t>
      </w:r>
      <w:r>
        <w:rPr>
          <w:szCs w:val="20"/>
        </w:rPr>
        <w:t xml:space="preserve">[Hebrew]. </w:t>
      </w:r>
      <w:r>
        <w:rPr>
          <w:lang w:bidi="he-IL"/>
        </w:rPr>
        <w:t xml:space="preserve">Retrieved from </w:t>
      </w:r>
      <w:hyperlink r:id="rId17" w:history="1">
        <w:r w:rsidRPr="00560336">
          <w:rPr>
            <w:rStyle w:val="Hyperlink"/>
            <w:lang w:bidi="he-IL"/>
          </w:rPr>
          <w:t>https://www.youtube.com/watch?v=_qJmLipHFd0</w:t>
        </w:r>
      </w:hyperlink>
    </w:p>
    <w:p w:rsidR="000D082A" w:rsidRPr="002E0C1E" w:rsidRDefault="000D082A" w:rsidP="003E18D4">
      <w:pPr>
        <w:pStyle w:val="References"/>
        <w:rPr>
          <w:lang w:bidi="he-IL"/>
        </w:rPr>
      </w:pPr>
      <w:proofErr w:type="spellStart"/>
      <w:r w:rsidRPr="0093486B">
        <w:rPr>
          <w:szCs w:val="20"/>
        </w:rPr>
        <w:t>Biton</w:t>
      </w:r>
      <w:proofErr w:type="spellEnd"/>
      <w:r>
        <w:rPr>
          <w:szCs w:val="20"/>
        </w:rPr>
        <w:t>, Y.,</w:t>
      </w:r>
      <w:r w:rsidRPr="005B263B">
        <w:rPr>
          <w:szCs w:val="20"/>
        </w:rPr>
        <w:t xml:space="preserve"> </w:t>
      </w:r>
      <w:proofErr w:type="spellStart"/>
      <w:r w:rsidR="003E18D4">
        <w:rPr>
          <w:szCs w:val="20"/>
        </w:rPr>
        <w:t>Fellus</w:t>
      </w:r>
      <w:proofErr w:type="spellEnd"/>
      <w:r w:rsidR="003E18D4">
        <w:rPr>
          <w:szCs w:val="20"/>
        </w:rPr>
        <w:t xml:space="preserve">, S., </w:t>
      </w:r>
      <w:proofErr w:type="spellStart"/>
      <w:r w:rsidR="00672186">
        <w:rPr>
          <w:szCs w:val="20"/>
        </w:rPr>
        <w:t>Raviv</w:t>
      </w:r>
      <w:proofErr w:type="spellEnd"/>
      <w:r w:rsidR="00672186">
        <w:rPr>
          <w:szCs w:val="20"/>
        </w:rPr>
        <w:t>, D.,</w:t>
      </w:r>
      <w:r>
        <w:rPr>
          <w:szCs w:val="20"/>
        </w:rPr>
        <w:t xml:space="preserve"> </w:t>
      </w:r>
      <w:r w:rsidRPr="005B263B">
        <w:rPr>
          <w:szCs w:val="20"/>
        </w:rPr>
        <w:t xml:space="preserve">&amp; </w:t>
      </w:r>
      <w:proofErr w:type="spellStart"/>
      <w:r>
        <w:rPr>
          <w:szCs w:val="20"/>
        </w:rPr>
        <w:t>Fellus</w:t>
      </w:r>
      <w:proofErr w:type="spellEnd"/>
      <w:r>
        <w:rPr>
          <w:szCs w:val="20"/>
        </w:rPr>
        <w:t xml:space="preserve">, </w:t>
      </w:r>
      <w:r w:rsidR="003E18D4">
        <w:rPr>
          <w:szCs w:val="20"/>
        </w:rPr>
        <w:t>O</w:t>
      </w:r>
      <w:r>
        <w:rPr>
          <w:szCs w:val="20"/>
        </w:rPr>
        <w:t xml:space="preserve">. </w:t>
      </w:r>
      <w:r w:rsidRPr="005B263B">
        <w:rPr>
          <w:szCs w:val="20"/>
        </w:rPr>
        <w:t xml:space="preserve">(2017). </w:t>
      </w:r>
      <w:r w:rsidRPr="000D082A">
        <w:rPr>
          <w:lang w:bidi="he-IL"/>
        </w:rPr>
        <w:t>Yours virtually: Advanced mathematics and physics in the Israeli virtual high school</w:t>
      </w:r>
      <w:r w:rsidRPr="005B263B">
        <w:rPr>
          <w:szCs w:val="20"/>
        </w:rPr>
        <w:t>.</w:t>
      </w:r>
      <w:r w:rsidRPr="005B263B">
        <w:rPr>
          <w:i/>
          <w:szCs w:val="20"/>
        </w:rPr>
        <w:t xml:space="preserve"> </w:t>
      </w:r>
      <w:r w:rsidRPr="005B263B">
        <w:rPr>
          <w:bCs/>
          <w:i/>
          <w:szCs w:val="20"/>
        </w:rPr>
        <w:t>Interdisciplinary Journal of e-Skills and Lifelong Learning</w:t>
      </w:r>
      <w:r w:rsidRPr="005B263B">
        <w:rPr>
          <w:i/>
          <w:szCs w:val="20"/>
        </w:rPr>
        <w:t>, 13,</w:t>
      </w:r>
      <w:r>
        <w:rPr>
          <w:iCs/>
          <w:szCs w:val="20"/>
        </w:rPr>
        <w:t xml:space="preserve"> </w:t>
      </w:r>
      <w:r w:rsidR="0093486B">
        <w:rPr>
          <w:lang w:bidi="he-IL"/>
        </w:rPr>
        <w:t>229-250</w:t>
      </w:r>
      <w:r>
        <w:rPr>
          <w:lang w:bidi="he-IL"/>
        </w:rPr>
        <w:t xml:space="preserve">. </w:t>
      </w:r>
      <w:hyperlink r:id="rId18" w:history="1">
        <w:r w:rsidR="0093486B" w:rsidRPr="00EB69C9">
          <w:rPr>
            <w:rStyle w:val="Hyperlink"/>
            <w:rFonts w:cs="Calibri"/>
            <w:szCs w:val="22"/>
          </w:rPr>
          <w:t>https://doi.org/10.28945/3898</w:t>
        </w:r>
      </w:hyperlink>
      <w:r w:rsidR="0093486B">
        <w:rPr>
          <w:rFonts w:cs="Calibri"/>
          <w:szCs w:val="22"/>
        </w:rPr>
        <w:t xml:space="preserve"> </w:t>
      </w:r>
    </w:p>
    <w:p w:rsidR="002E41FB" w:rsidRPr="0078393C" w:rsidRDefault="002E41FB" w:rsidP="002E41FB">
      <w:pPr>
        <w:pStyle w:val="References"/>
        <w:rPr>
          <w:lang w:bidi="he-IL"/>
        </w:rPr>
      </w:pPr>
      <w:r w:rsidRPr="00D82FF2">
        <w:rPr>
          <w:lang w:bidi="he-IL"/>
        </w:rPr>
        <w:t>Cohen</w:t>
      </w:r>
      <w:r w:rsidRPr="0078393C">
        <w:rPr>
          <w:lang w:bidi="he-IL"/>
        </w:rPr>
        <w:t xml:space="preserve">, E. (1999). </w:t>
      </w:r>
      <w:proofErr w:type="spellStart"/>
      <w:r w:rsidRPr="0078393C">
        <w:rPr>
          <w:lang w:bidi="he-IL"/>
        </w:rPr>
        <w:t>Reconceptualizing</w:t>
      </w:r>
      <w:proofErr w:type="spellEnd"/>
      <w:r w:rsidRPr="0078393C">
        <w:rPr>
          <w:lang w:bidi="he-IL"/>
        </w:rPr>
        <w:t xml:space="preserve"> information systems as a field of the transdiscipline informing science: From ugly duckling to swan, </w:t>
      </w:r>
      <w:r w:rsidRPr="0078393C">
        <w:rPr>
          <w:i/>
          <w:iCs/>
          <w:lang w:bidi="he-IL"/>
        </w:rPr>
        <w:t>Journal of Computing and Information Technology, 7</w:t>
      </w:r>
      <w:r w:rsidRPr="0078393C">
        <w:rPr>
          <w:lang w:bidi="he-IL"/>
        </w:rPr>
        <w:t>(3), 213-219.</w:t>
      </w:r>
    </w:p>
    <w:p w:rsidR="002E41FB" w:rsidRPr="0078393C" w:rsidRDefault="002E41FB" w:rsidP="002E41FB">
      <w:pPr>
        <w:pStyle w:val="References"/>
        <w:rPr>
          <w:lang w:bidi="he-IL"/>
        </w:rPr>
      </w:pPr>
      <w:r w:rsidRPr="00D82FF2">
        <w:rPr>
          <w:lang w:bidi="he-IL"/>
        </w:rPr>
        <w:lastRenderedPageBreak/>
        <w:t>Cohen</w:t>
      </w:r>
      <w:r w:rsidRPr="0078393C">
        <w:rPr>
          <w:lang w:bidi="he-IL"/>
        </w:rPr>
        <w:t xml:space="preserve">, E. (2009). A philosophy of informing science. </w:t>
      </w:r>
      <w:r w:rsidRPr="0078393C">
        <w:rPr>
          <w:i/>
          <w:iCs/>
          <w:lang w:bidi="he-IL"/>
        </w:rPr>
        <w:t>Informing Science: the International Journal of an Emerging Transdiscipline, 12</w:t>
      </w:r>
      <w:r w:rsidRPr="0078393C">
        <w:rPr>
          <w:lang w:bidi="he-IL"/>
        </w:rPr>
        <w:t xml:space="preserve">, 1-15. </w:t>
      </w:r>
      <w:hyperlink r:id="rId19" w:history="1">
        <w:r w:rsidR="00D82FF2" w:rsidRPr="00EB69C9">
          <w:rPr>
            <w:rStyle w:val="Hyperlink"/>
          </w:rPr>
          <w:t>https://doi.org/10.28945/425</w:t>
        </w:r>
      </w:hyperlink>
      <w:r w:rsidR="00D82FF2">
        <w:t xml:space="preserve"> </w:t>
      </w:r>
    </w:p>
    <w:p w:rsidR="002E41FB" w:rsidRPr="0078393C" w:rsidRDefault="002E41FB" w:rsidP="002E41FB">
      <w:pPr>
        <w:pStyle w:val="References"/>
        <w:rPr>
          <w:lang w:bidi="he-IL"/>
        </w:rPr>
      </w:pPr>
      <w:r w:rsidRPr="00D82FF2">
        <w:rPr>
          <w:lang w:bidi="he-IL"/>
        </w:rPr>
        <w:t>Cohen</w:t>
      </w:r>
      <w:r w:rsidRPr="0078393C">
        <w:rPr>
          <w:lang w:bidi="he-IL"/>
        </w:rPr>
        <w:t xml:space="preserve">, E., &amp; Lloyd, S. (2014). Disciplinary evolution and the rise of the transdiscipline. </w:t>
      </w:r>
      <w:r w:rsidRPr="0078393C">
        <w:rPr>
          <w:i/>
          <w:iCs/>
          <w:lang w:bidi="he-IL"/>
        </w:rPr>
        <w:t>Informing Science: the International Journal of an Emerging Transdiscipline, 17,</w:t>
      </w:r>
      <w:r w:rsidRPr="0078393C">
        <w:rPr>
          <w:lang w:bidi="he-IL"/>
        </w:rPr>
        <w:t xml:space="preserve">189-215. </w:t>
      </w:r>
      <w:hyperlink r:id="rId20" w:history="1">
        <w:r w:rsidR="00D82FF2" w:rsidRPr="00EB69C9">
          <w:rPr>
            <w:rStyle w:val="Hyperlink"/>
            <w:lang w:bidi="he-IL"/>
          </w:rPr>
          <w:t>https://doi.org/10.28945/2045</w:t>
        </w:r>
      </w:hyperlink>
      <w:r w:rsidR="00D82FF2">
        <w:rPr>
          <w:lang w:bidi="he-IL"/>
        </w:rPr>
        <w:t xml:space="preserve"> </w:t>
      </w:r>
    </w:p>
    <w:p w:rsidR="0006022C" w:rsidRDefault="0006022C" w:rsidP="00AC5A98">
      <w:pPr>
        <w:pStyle w:val="References"/>
        <w:rPr>
          <w:lang w:bidi="he-IL"/>
        </w:rPr>
      </w:pPr>
      <w:proofErr w:type="spellStart"/>
      <w:proofErr w:type="gramStart"/>
      <w:r w:rsidRPr="00D82FF2">
        <w:rPr>
          <w:lang w:bidi="he-IL"/>
        </w:rPr>
        <w:t>Eshet</w:t>
      </w:r>
      <w:r w:rsidRPr="00FE1F46">
        <w:rPr>
          <w:lang w:bidi="he-IL"/>
        </w:rPr>
        <w:t>-Alkalai</w:t>
      </w:r>
      <w:proofErr w:type="spellEnd"/>
      <w:r w:rsidRPr="0006022C">
        <w:rPr>
          <w:lang w:bidi="he-IL"/>
        </w:rPr>
        <w:t xml:space="preserve">, Y., </w:t>
      </w:r>
      <w:proofErr w:type="spellStart"/>
      <w:r w:rsidRPr="0006022C">
        <w:rPr>
          <w:lang w:bidi="he-IL"/>
        </w:rPr>
        <w:t>Blau</w:t>
      </w:r>
      <w:proofErr w:type="spellEnd"/>
      <w:r w:rsidRPr="0006022C">
        <w:rPr>
          <w:lang w:bidi="he-IL"/>
        </w:rPr>
        <w:t xml:space="preserve">, I., </w:t>
      </w:r>
      <w:proofErr w:type="spellStart"/>
      <w:r w:rsidRPr="0006022C">
        <w:rPr>
          <w:lang w:bidi="he-IL"/>
        </w:rPr>
        <w:t>Caspi</w:t>
      </w:r>
      <w:proofErr w:type="spellEnd"/>
      <w:r w:rsidRPr="0006022C">
        <w:rPr>
          <w:lang w:bidi="he-IL"/>
        </w:rPr>
        <w:t xml:space="preserve">, A., Geri, N., </w:t>
      </w:r>
      <w:proofErr w:type="spellStart"/>
      <w:r w:rsidRPr="0006022C">
        <w:rPr>
          <w:lang w:bidi="he-IL"/>
        </w:rPr>
        <w:t>Kalman</w:t>
      </w:r>
      <w:proofErr w:type="spellEnd"/>
      <w:r w:rsidRPr="0006022C">
        <w:rPr>
          <w:lang w:bidi="he-IL"/>
        </w:rPr>
        <w:t>, Y. M., &amp; Silber-</w:t>
      </w:r>
      <w:proofErr w:type="spellStart"/>
      <w:r w:rsidRPr="0006022C">
        <w:rPr>
          <w:lang w:bidi="he-IL"/>
        </w:rPr>
        <w:t>Varod</w:t>
      </w:r>
      <w:proofErr w:type="spellEnd"/>
      <w:r w:rsidRPr="0006022C">
        <w:rPr>
          <w:lang w:bidi="he-IL"/>
        </w:rPr>
        <w:t>, V. (Eds.).</w:t>
      </w:r>
      <w:proofErr w:type="gramEnd"/>
      <w:r w:rsidRPr="0006022C">
        <w:rPr>
          <w:lang w:bidi="he-IL"/>
        </w:rPr>
        <w:t xml:space="preserve"> (2017). </w:t>
      </w:r>
      <w:r w:rsidRPr="0006022C">
        <w:rPr>
          <w:i/>
          <w:iCs/>
          <w:lang w:bidi="he-IL"/>
        </w:rPr>
        <w:t>Proceedings of the 12th Chais Conference for the Study of Innovation and Learning Technologies: Learning in the technological era</w:t>
      </w:r>
      <w:r w:rsidRPr="0006022C">
        <w:rPr>
          <w:lang w:bidi="he-IL"/>
        </w:rPr>
        <w:t xml:space="preserve">. </w:t>
      </w:r>
      <w:proofErr w:type="spellStart"/>
      <w:r w:rsidRPr="0006022C">
        <w:rPr>
          <w:lang w:bidi="he-IL"/>
        </w:rPr>
        <w:t>Raanana</w:t>
      </w:r>
      <w:proofErr w:type="spellEnd"/>
      <w:r w:rsidRPr="0006022C">
        <w:rPr>
          <w:lang w:bidi="he-IL"/>
        </w:rPr>
        <w:t xml:space="preserve">: The Open University of Israel [partly Hebrew]. Retrieved from </w:t>
      </w:r>
      <w:hyperlink r:id="rId21" w:history="1">
        <w:r w:rsidR="00AC5A98" w:rsidRPr="00377D89">
          <w:rPr>
            <w:rStyle w:val="Hyperlink"/>
            <w:lang w:bidi="he-IL"/>
          </w:rPr>
          <w:t>http://www.openu.ac.il/innovation/chais2017/2017-book.pdf</w:t>
        </w:r>
      </w:hyperlink>
    </w:p>
    <w:p w:rsidR="002E0C1E" w:rsidRPr="002E0C1E" w:rsidRDefault="002E0C1E" w:rsidP="002E0C1E">
      <w:pPr>
        <w:pStyle w:val="References"/>
        <w:rPr>
          <w:lang w:bidi="he-IL"/>
        </w:rPr>
      </w:pPr>
      <w:proofErr w:type="spellStart"/>
      <w:r w:rsidRPr="0093486B">
        <w:rPr>
          <w:lang w:bidi="he-IL"/>
        </w:rPr>
        <w:t>Genut</w:t>
      </w:r>
      <w:proofErr w:type="spellEnd"/>
      <w:r w:rsidRPr="002E0C1E">
        <w:rPr>
          <w:lang w:bidi="he-IL"/>
        </w:rPr>
        <w:t xml:space="preserve">, S., &amp; Ben-David </w:t>
      </w:r>
      <w:proofErr w:type="spellStart"/>
      <w:r w:rsidRPr="002E0C1E">
        <w:rPr>
          <w:lang w:bidi="he-IL"/>
        </w:rPr>
        <w:t>Kolikant</w:t>
      </w:r>
      <w:proofErr w:type="spellEnd"/>
      <w:r w:rsidRPr="002E0C1E">
        <w:rPr>
          <w:lang w:bidi="he-IL"/>
        </w:rPr>
        <w:t>, Y. (2017). Undergraduate Haredi students studying computer science: Is their prior education merely a barrier?</w:t>
      </w:r>
      <w:r w:rsidR="004E0843">
        <w:rPr>
          <w:lang w:bidi="he-IL"/>
        </w:rPr>
        <w:t>.</w:t>
      </w:r>
      <w:r w:rsidRPr="002E0C1E">
        <w:rPr>
          <w:i/>
          <w:lang w:bidi="he-IL"/>
        </w:rPr>
        <w:t xml:space="preserve"> </w:t>
      </w:r>
      <w:r w:rsidRPr="002E0C1E">
        <w:rPr>
          <w:bCs/>
          <w:i/>
          <w:lang w:bidi="he-IL"/>
        </w:rPr>
        <w:t>Interdisciplinary Journal of e-Skills and Lifelong Learning</w:t>
      </w:r>
      <w:r w:rsidRPr="002E0C1E">
        <w:rPr>
          <w:i/>
          <w:lang w:bidi="he-IL"/>
        </w:rPr>
        <w:t>, 13,</w:t>
      </w:r>
      <w:r w:rsidRPr="002E0C1E">
        <w:rPr>
          <w:lang w:bidi="he-IL"/>
        </w:rPr>
        <w:t xml:space="preserve"> </w:t>
      </w:r>
      <w:r w:rsidR="0093486B" w:rsidRPr="00803D64">
        <w:rPr>
          <w:rFonts w:cs="Calibri"/>
          <w:szCs w:val="22"/>
        </w:rPr>
        <w:t>197-214</w:t>
      </w:r>
      <w:r>
        <w:rPr>
          <w:lang w:bidi="he-IL"/>
        </w:rPr>
        <w:t xml:space="preserve">. </w:t>
      </w:r>
      <w:hyperlink r:id="rId22" w:history="1">
        <w:r w:rsidR="0093486B" w:rsidRPr="00EB69C9">
          <w:rPr>
            <w:rStyle w:val="Hyperlink"/>
            <w:rFonts w:cs="Calibri"/>
            <w:szCs w:val="22"/>
          </w:rPr>
          <w:t>https://doi.org/10.28945/3878</w:t>
        </w:r>
      </w:hyperlink>
      <w:r w:rsidR="0093486B">
        <w:rPr>
          <w:rFonts w:cs="Calibri"/>
          <w:szCs w:val="22"/>
        </w:rPr>
        <w:t xml:space="preserve"> </w:t>
      </w:r>
    </w:p>
    <w:p w:rsidR="0006022C" w:rsidRDefault="0006022C" w:rsidP="0006022C">
      <w:pPr>
        <w:pStyle w:val="References"/>
        <w:rPr>
          <w:szCs w:val="20"/>
        </w:rPr>
      </w:pPr>
      <w:proofErr w:type="gramStart"/>
      <w:r w:rsidRPr="00D82FF2">
        <w:rPr>
          <w:lang w:bidi="he-IL"/>
        </w:rPr>
        <w:t>Geri</w:t>
      </w:r>
      <w:r w:rsidRPr="0078393C">
        <w:rPr>
          <w:lang w:bidi="he-IL"/>
        </w:rPr>
        <w:t xml:space="preserve">, N, </w:t>
      </w:r>
      <w:proofErr w:type="spellStart"/>
      <w:r w:rsidRPr="0078393C">
        <w:rPr>
          <w:lang w:bidi="he-IL"/>
        </w:rPr>
        <w:t>Blau</w:t>
      </w:r>
      <w:proofErr w:type="spellEnd"/>
      <w:r w:rsidRPr="0006022C">
        <w:rPr>
          <w:lang w:bidi="he-IL"/>
        </w:rPr>
        <w:t xml:space="preserve">, I., </w:t>
      </w:r>
      <w:proofErr w:type="spellStart"/>
      <w:r w:rsidRPr="0006022C">
        <w:rPr>
          <w:lang w:bidi="he-IL"/>
        </w:rPr>
        <w:t>Caspi</w:t>
      </w:r>
      <w:proofErr w:type="spellEnd"/>
      <w:r w:rsidRPr="0006022C">
        <w:rPr>
          <w:lang w:bidi="he-IL"/>
        </w:rPr>
        <w:t xml:space="preserve">, A., </w:t>
      </w:r>
      <w:proofErr w:type="spellStart"/>
      <w:r w:rsidRPr="0006022C">
        <w:rPr>
          <w:lang w:bidi="he-IL"/>
        </w:rPr>
        <w:t>Kalman</w:t>
      </w:r>
      <w:proofErr w:type="spellEnd"/>
      <w:r w:rsidRPr="0006022C">
        <w:rPr>
          <w:lang w:bidi="he-IL"/>
        </w:rPr>
        <w:t>, Y. M., Silber-</w:t>
      </w:r>
      <w:proofErr w:type="spellStart"/>
      <w:r w:rsidRPr="0006022C">
        <w:rPr>
          <w:lang w:bidi="he-IL"/>
        </w:rPr>
        <w:t>Varod</w:t>
      </w:r>
      <w:proofErr w:type="spellEnd"/>
      <w:r w:rsidRPr="0006022C">
        <w:rPr>
          <w:lang w:bidi="he-IL"/>
        </w:rPr>
        <w:t xml:space="preserve">, V., &amp; </w:t>
      </w:r>
      <w:proofErr w:type="spellStart"/>
      <w:r w:rsidRPr="0006022C">
        <w:rPr>
          <w:lang w:bidi="he-IL"/>
        </w:rPr>
        <w:t>Eshet-Alkalai</w:t>
      </w:r>
      <w:proofErr w:type="spellEnd"/>
      <w:r w:rsidRPr="0006022C">
        <w:rPr>
          <w:lang w:bidi="he-IL"/>
        </w:rPr>
        <w:t>, Y. (2015).</w:t>
      </w:r>
      <w:proofErr w:type="gramEnd"/>
      <w:r w:rsidRPr="0006022C">
        <w:rPr>
          <w:lang w:bidi="he-IL"/>
        </w:rPr>
        <w:t xml:space="preserve"> A decade of Chais co</w:t>
      </w:r>
      <w:r w:rsidRPr="0006022C">
        <w:rPr>
          <w:lang w:bidi="he-IL"/>
        </w:rPr>
        <w:t>n</w:t>
      </w:r>
      <w:r w:rsidRPr="0006022C">
        <w:rPr>
          <w:lang w:bidi="he-IL"/>
        </w:rPr>
        <w:t xml:space="preserve">ferences: Introduction to the IJELL special series of Chais conference 2015 best papers. </w:t>
      </w:r>
      <w:r w:rsidRPr="0006022C">
        <w:rPr>
          <w:i/>
          <w:lang w:bidi="he-IL"/>
        </w:rPr>
        <w:t>Interdisciplinary Journal of e-Skills and Life Long Learning, 12,</w:t>
      </w:r>
      <w:r w:rsidRPr="0006022C">
        <w:rPr>
          <w:lang w:bidi="he-IL"/>
        </w:rPr>
        <w:t xml:space="preserve"> 149-157. </w:t>
      </w:r>
      <w:hyperlink r:id="rId23" w:tgtFrame="_blank" w:history="1">
        <w:r w:rsidR="00D82FF2">
          <w:rPr>
            <w:rStyle w:val="Hyperlink"/>
          </w:rPr>
          <w:t>https://doi.org/10.28945/2331</w:t>
        </w:r>
      </w:hyperlink>
    </w:p>
    <w:p w:rsidR="00705177" w:rsidRDefault="00705177" w:rsidP="00705177">
      <w:pPr>
        <w:pStyle w:val="References"/>
        <w:rPr>
          <w:szCs w:val="20"/>
        </w:rPr>
      </w:pPr>
      <w:r w:rsidRPr="00D82FF2">
        <w:rPr>
          <w:szCs w:val="20"/>
        </w:rPr>
        <w:t>Geri</w:t>
      </w:r>
      <w:r w:rsidRPr="0078393C">
        <w:rPr>
          <w:szCs w:val="20"/>
        </w:rPr>
        <w:t>,</w:t>
      </w:r>
      <w:r w:rsidRPr="00705177">
        <w:rPr>
          <w:szCs w:val="20"/>
        </w:rPr>
        <w:t xml:space="preserve"> N, </w:t>
      </w:r>
      <w:proofErr w:type="spellStart"/>
      <w:r w:rsidRPr="00705177">
        <w:rPr>
          <w:szCs w:val="20"/>
        </w:rPr>
        <w:t>Blau</w:t>
      </w:r>
      <w:proofErr w:type="spellEnd"/>
      <w:r w:rsidRPr="00705177">
        <w:rPr>
          <w:szCs w:val="20"/>
        </w:rPr>
        <w:t xml:space="preserve">, I., </w:t>
      </w:r>
      <w:proofErr w:type="spellStart"/>
      <w:r w:rsidRPr="00705177">
        <w:rPr>
          <w:szCs w:val="20"/>
        </w:rPr>
        <w:t>Caspi</w:t>
      </w:r>
      <w:proofErr w:type="spellEnd"/>
      <w:r w:rsidRPr="00705177">
        <w:rPr>
          <w:szCs w:val="20"/>
        </w:rPr>
        <w:t xml:space="preserve">, A., </w:t>
      </w:r>
      <w:proofErr w:type="spellStart"/>
      <w:r w:rsidRPr="00705177">
        <w:rPr>
          <w:szCs w:val="20"/>
        </w:rPr>
        <w:t>Kalman</w:t>
      </w:r>
      <w:proofErr w:type="spellEnd"/>
      <w:r w:rsidRPr="00705177">
        <w:rPr>
          <w:szCs w:val="20"/>
        </w:rPr>
        <w:t>, Y. M., Silber-</w:t>
      </w:r>
      <w:proofErr w:type="spellStart"/>
      <w:r w:rsidRPr="00705177">
        <w:rPr>
          <w:szCs w:val="20"/>
        </w:rPr>
        <w:t>Varod</w:t>
      </w:r>
      <w:proofErr w:type="spellEnd"/>
      <w:r w:rsidRPr="00705177">
        <w:rPr>
          <w:szCs w:val="20"/>
        </w:rPr>
        <w:t xml:space="preserve">, V., &amp; </w:t>
      </w:r>
      <w:proofErr w:type="spellStart"/>
      <w:r w:rsidRPr="00705177">
        <w:rPr>
          <w:szCs w:val="20"/>
        </w:rPr>
        <w:t>Eshet-Alkalai</w:t>
      </w:r>
      <w:proofErr w:type="spellEnd"/>
      <w:r w:rsidRPr="00705177">
        <w:rPr>
          <w:szCs w:val="20"/>
        </w:rPr>
        <w:t xml:space="preserve">, Y. (2016). Introduction to the IJELL special series of Chais conference 2016 best papers. </w:t>
      </w:r>
      <w:r w:rsidRPr="00705177">
        <w:rPr>
          <w:i/>
          <w:iCs/>
          <w:szCs w:val="20"/>
        </w:rPr>
        <w:t>Interdisciplinary Journal of e-Skills and Life Long Learning, 12</w:t>
      </w:r>
      <w:r w:rsidRPr="00705177">
        <w:rPr>
          <w:szCs w:val="20"/>
        </w:rPr>
        <w:t xml:space="preserve">, 163-168. </w:t>
      </w:r>
      <w:hyperlink r:id="rId24" w:tgtFrame="_blank" w:history="1">
        <w:r w:rsidR="00D82FF2">
          <w:rPr>
            <w:rStyle w:val="Hyperlink"/>
          </w:rPr>
          <w:t>https://doi.org/10.28945/3628</w:t>
        </w:r>
      </w:hyperlink>
    </w:p>
    <w:p w:rsidR="000D082A" w:rsidRDefault="000D082A" w:rsidP="000D082A">
      <w:pPr>
        <w:pStyle w:val="References"/>
        <w:rPr>
          <w:lang w:bidi="he-IL"/>
        </w:rPr>
      </w:pPr>
      <w:r w:rsidRPr="0093486B">
        <w:rPr>
          <w:szCs w:val="20"/>
        </w:rPr>
        <w:t>Geri</w:t>
      </w:r>
      <w:r>
        <w:rPr>
          <w:szCs w:val="20"/>
        </w:rPr>
        <w:t xml:space="preserve">, N., Winer, A., &amp; </w:t>
      </w:r>
      <w:proofErr w:type="spellStart"/>
      <w:r>
        <w:rPr>
          <w:szCs w:val="20"/>
        </w:rPr>
        <w:t>Zaks</w:t>
      </w:r>
      <w:proofErr w:type="spellEnd"/>
      <w:r>
        <w:rPr>
          <w:szCs w:val="20"/>
        </w:rPr>
        <w:t>, B.</w:t>
      </w:r>
      <w:r w:rsidRPr="005B263B">
        <w:rPr>
          <w:szCs w:val="20"/>
        </w:rPr>
        <w:t xml:space="preserve"> (2017). </w:t>
      </w:r>
      <w:r w:rsidRPr="000D082A">
        <w:rPr>
          <w:lang w:bidi="he-IL"/>
        </w:rPr>
        <w:t>A learning analytics approach for evaluating the impact of interactivity in online video lectures on the attention span of students</w:t>
      </w:r>
      <w:r w:rsidRPr="005B263B">
        <w:rPr>
          <w:szCs w:val="20"/>
        </w:rPr>
        <w:t>.</w:t>
      </w:r>
      <w:r w:rsidRPr="005B263B">
        <w:rPr>
          <w:i/>
          <w:szCs w:val="20"/>
        </w:rPr>
        <w:t xml:space="preserve"> </w:t>
      </w:r>
      <w:r w:rsidRPr="005B263B">
        <w:rPr>
          <w:bCs/>
          <w:i/>
          <w:szCs w:val="20"/>
        </w:rPr>
        <w:t>Interdisciplinary Journal of e-Skills and Lifelong Learning</w:t>
      </w:r>
      <w:r w:rsidRPr="005B263B">
        <w:rPr>
          <w:i/>
          <w:szCs w:val="20"/>
        </w:rPr>
        <w:t>, 13,</w:t>
      </w:r>
      <w:r>
        <w:rPr>
          <w:iCs/>
          <w:szCs w:val="20"/>
        </w:rPr>
        <w:t xml:space="preserve"> </w:t>
      </w:r>
      <w:r w:rsidR="0093486B" w:rsidRPr="00B37D01">
        <w:rPr>
          <w:rFonts w:cs="Calibri"/>
          <w:szCs w:val="22"/>
        </w:rPr>
        <w:t>215-228</w:t>
      </w:r>
      <w:r>
        <w:rPr>
          <w:lang w:bidi="he-IL"/>
        </w:rPr>
        <w:t xml:space="preserve">. </w:t>
      </w:r>
      <w:hyperlink r:id="rId25" w:history="1">
        <w:r w:rsidR="0093486B" w:rsidRPr="00EB69C9">
          <w:rPr>
            <w:rStyle w:val="Hyperlink"/>
            <w:rFonts w:cs="Calibri"/>
            <w:szCs w:val="22"/>
          </w:rPr>
          <w:t>https://doi.org/10.28945/3875</w:t>
        </w:r>
      </w:hyperlink>
      <w:r w:rsidR="0093486B">
        <w:rPr>
          <w:rFonts w:cs="Calibri"/>
          <w:szCs w:val="22"/>
        </w:rPr>
        <w:t xml:space="preserve"> </w:t>
      </w:r>
    </w:p>
    <w:p w:rsidR="003D7562" w:rsidRPr="00D707BC" w:rsidRDefault="003D7562" w:rsidP="003D7562">
      <w:pPr>
        <w:pStyle w:val="References"/>
      </w:pPr>
      <w:proofErr w:type="gramStart"/>
      <w:r w:rsidRPr="00D707BC">
        <w:rPr>
          <w:lang w:bidi="he-IL"/>
        </w:rPr>
        <w:t>Goldstein</w:t>
      </w:r>
      <w:r w:rsidRPr="005B263B">
        <w:rPr>
          <w:szCs w:val="20"/>
        </w:rPr>
        <w:t xml:space="preserve">, </w:t>
      </w:r>
      <w:r>
        <w:rPr>
          <w:szCs w:val="20"/>
        </w:rPr>
        <w:t>O</w:t>
      </w:r>
      <w:r w:rsidRPr="005B263B">
        <w:rPr>
          <w:szCs w:val="20"/>
        </w:rPr>
        <w:t xml:space="preserve">, &amp; </w:t>
      </w:r>
      <w:proofErr w:type="spellStart"/>
      <w:r w:rsidRPr="003D7562">
        <w:rPr>
          <w:lang w:bidi="he-IL"/>
        </w:rPr>
        <w:t>Tessler</w:t>
      </w:r>
      <w:proofErr w:type="spellEnd"/>
      <w:r w:rsidRPr="005B263B">
        <w:rPr>
          <w:szCs w:val="20"/>
        </w:rPr>
        <w:t xml:space="preserve">, </w:t>
      </w:r>
      <w:r>
        <w:rPr>
          <w:szCs w:val="20"/>
        </w:rPr>
        <w:t>B</w:t>
      </w:r>
      <w:r w:rsidRPr="005B263B">
        <w:rPr>
          <w:szCs w:val="20"/>
        </w:rPr>
        <w:t>. (2017).</w:t>
      </w:r>
      <w:proofErr w:type="gramEnd"/>
      <w:r w:rsidRPr="005B263B">
        <w:rPr>
          <w:szCs w:val="20"/>
        </w:rPr>
        <w:t xml:space="preserve"> </w:t>
      </w:r>
      <w:r w:rsidRPr="003D7562">
        <w:rPr>
          <w:szCs w:val="20"/>
        </w:rPr>
        <w:t>The impact of the national program to integrate ICT in teaching in pre-service teacher training</w:t>
      </w:r>
      <w:r w:rsidRPr="005B263B">
        <w:rPr>
          <w:szCs w:val="20"/>
        </w:rPr>
        <w:t>.</w:t>
      </w:r>
      <w:r w:rsidRPr="005B263B">
        <w:rPr>
          <w:i/>
          <w:szCs w:val="20"/>
        </w:rPr>
        <w:t xml:space="preserve"> </w:t>
      </w:r>
      <w:r w:rsidRPr="005B263B">
        <w:rPr>
          <w:bCs/>
          <w:i/>
          <w:szCs w:val="20"/>
        </w:rPr>
        <w:t>Interdisciplinary Journal of e-Skills and Lifelong Learning</w:t>
      </w:r>
      <w:r w:rsidRPr="005B263B">
        <w:rPr>
          <w:i/>
          <w:szCs w:val="20"/>
        </w:rPr>
        <w:t>, 13,</w:t>
      </w:r>
      <w:r>
        <w:rPr>
          <w:iCs/>
          <w:szCs w:val="20"/>
        </w:rPr>
        <w:t xml:space="preserve"> </w:t>
      </w:r>
      <w:r w:rsidR="00D707BC">
        <w:rPr>
          <w:lang w:bidi="he-IL"/>
        </w:rPr>
        <w:t>151-166</w:t>
      </w:r>
      <w:r>
        <w:rPr>
          <w:lang w:bidi="he-IL"/>
        </w:rPr>
        <w:t xml:space="preserve">. Retrieved from </w:t>
      </w:r>
      <w:hyperlink r:id="rId26" w:history="1">
        <w:r w:rsidR="00D707BC" w:rsidRPr="00E12FA1">
          <w:rPr>
            <w:rStyle w:val="Hyperlink"/>
          </w:rPr>
          <w:t>https://doi.org/10.28945/3876</w:t>
        </w:r>
      </w:hyperlink>
      <w:r w:rsidR="00D707BC">
        <w:t xml:space="preserve"> </w:t>
      </w:r>
    </w:p>
    <w:p w:rsidR="004E0843" w:rsidRPr="002E0C1E" w:rsidRDefault="004E0843" w:rsidP="004E0843">
      <w:pPr>
        <w:pStyle w:val="References"/>
        <w:rPr>
          <w:lang w:bidi="he-IL"/>
        </w:rPr>
      </w:pPr>
      <w:proofErr w:type="spellStart"/>
      <w:proofErr w:type="gramStart"/>
      <w:r w:rsidRPr="004E0843">
        <w:rPr>
          <w:lang w:bidi="he-IL"/>
        </w:rPr>
        <w:t>Shonfeld</w:t>
      </w:r>
      <w:proofErr w:type="spellEnd"/>
      <w:r>
        <w:rPr>
          <w:lang w:bidi="he-IL"/>
        </w:rPr>
        <w:t>, M.,</w:t>
      </w:r>
      <w:r w:rsidRPr="004E0843">
        <w:rPr>
          <w:lang w:bidi="he-IL"/>
        </w:rPr>
        <w:t xml:space="preserve"> </w:t>
      </w:r>
      <w:r>
        <w:rPr>
          <w:lang w:bidi="he-IL"/>
        </w:rPr>
        <w:t>&amp;</w:t>
      </w:r>
      <w:r w:rsidRPr="004E0843">
        <w:rPr>
          <w:lang w:bidi="he-IL"/>
        </w:rPr>
        <w:t xml:space="preserve"> </w:t>
      </w:r>
      <w:proofErr w:type="spellStart"/>
      <w:r w:rsidRPr="004E0843">
        <w:rPr>
          <w:lang w:bidi="he-IL"/>
        </w:rPr>
        <w:t>Meishar</w:t>
      </w:r>
      <w:proofErr w:type="spellEnd"/>
      <w:r w:rsidRPr="004E0843">
        <w:rPr>
          <w:lang w:bidi="he-IL"/>
        </w:rPr>
        <w:t xml:space="preserve"> Tal</w:t>
      </w:r>
      <w:r>
        <w:rPr>
          <w:lang w:bidi="he-IL"/>
        </w:rPr>
        <w:t>, H. (2017).</w:t>
      </w:r>
      <w:proofErr w:type="gramEnd"/>
      <w:r w:rsidRPr="004E0843">
        <w:rPr>
          <w:lang w:bidi="he-IL"/>
        </w:rPr>
        <w:t xml:space="preserve"> The voice of teachers in a paperless classroom</w:t>
      </w:r>
      <w:r>
        <w:rPr>
          <w:lang w:bidi="he-IL"/>
        </w:rPr>
        <w:t xml:space="preserve">. </w:t>
      </w:r>
      <w:r w:rsidRPr="002E0C1E">
        <w:rPr>
          <w:bCs/>
          <w:i/>
          <w:lang w:bidi="he-IL"/>
        </w:rPr>
        <w:t>Interdisciplinary Journal of e-Skills and Lifelong Learning</w:t>
      </w:r>
      <w:r w:rsidRPr="002E0C1E">
        <w:rPr>
          <w:i/>
          <w:lang w:bidi="he-IL"/>
        </w:rPr>
        <w:t>, 13,</w:t>
      </w:r>
      <w:r w:rsidRPr="002E0C1E">
        <w:rPr>
          <w:lang w:bidi="he-IL"/>
        </w:rPr>
        <w:t xml:space="preserve"> </w:t>
      </w:r>
      <w:r w:rsidR="0093486B" w:rsidRPr="00B01741">
        <w:rPr>
          <w:rFonts w:cs="Calibri"/>
          <w:szCs w:val="22"/>
        </w:rPr>
        <w:t>185-196</w:t>
      </w:r>
      <w:r>
        <w:rPr>
          <w:lang w:bidi="he-IL"/>
        </w:rPr>
        <w:t xml:space="preserve">. </w:t>
      </w:r>
      <w:bookmarkStart w:id="10" w:name="_Hlk501731681"/>
      <w:r w:rsidR="0093486B">
        <w:rPr>
          <w:rFonts w:cs="Calibri"/>
          <w:szCs w:val="22"/>
        </w:rPr>
        <w:fldChar w:fldCharType="begin"/>
      </w:r>
      <w:r w:rsidR="0093486B">
        <w:rPr>
          <w:rFonts w:cs="Calibri"/>
          <w:szCs w:val="22"/>
        </w:rPr>
        <w:instrText xml:space="preserve"> HYPERLINK "</w:instrText>
      </w:r>
      <w:r w:rsidR="0093486B" w:rsidRPr="009918DC">
        <w:rPr>
          <w:rFonts w:cs="Calibri"/>
          <w:szCs w:val="22"/>
        </w:rPr>
        <w:instrText>https://doi.org/10.28945/3899</w:instrText>
      </w:r>
      <w:r w:rsidR="0093486B">
        <w:rPr>
          <w:rFonts w:cs="Calibri"/>
          <w:szCs w:val="22"/>
        </w:rPr>
        <w:instrText xml:space="preserve">" </w:instrText>
      </w:r>
      <w:r w:rsidR="0093486B">
        <w:rPr>
          <w:rFonts w:cs="Calibri"/>
          <w:szCs w:val="22"/>
        </w:rPr>
        <w:fldChar w:fldCharType="separate"/>
      </w:r>
      <w:r w:rsidR="0093486B" w:rsidRPr="00EB69C9">
        <w:rPr>
          <w:rStyle w:val="Hyperlink"/>
          <w:rFonts w:cs="Calibri"/>
          <w:szCs w:val="22"/>
        </w:rPr>
        <w:t>https://doi.org/10.28945/3899</w:t>
      </w:r>
      <w:bookmarkEnd w:id="10"/>
      <w:r w:rsidR="0093486B">
        <w:rPr>
          <w:rFonts w:cs="Calibri"/>
          <w:szCs w:val="22"/>
        </w:rPr>
        <w:fldChar w:fldCharType="end"/>
      </w:r>
      <w:r w:rsidR="0093486B">
        <w:rPr>
          <w:rFonts w:cs="Calibri"/>
          <w:szCs w:val="22"/>
        </w:rPr>
        <w:t xml:space="preserve"> </w:t>
      </w:r>
    </w:p>
    <w:p w:rsidR="006C4B7F" w:rsidRDefault="006C4B7F" w:rsidP="00AE70B7">
      <w:pPr>
        <w:pStyle w:val="References"/>
        <w:rPr>
          <w:lang w:bidi="he-IL"/>
        </w:rPr>
      </w:pPr>
      <w:proofErr w:type="gramStart"/>
      <w:r w:rsidRPr="00D82FF2">
        <w:rPr>
          <w:lang w:bidi="he-IL"/>
        </w:rPr>
        <w:t>Silber</w:t>
      </w:r>
      <w:r w:rsidRPr="006C4B7F">
        <w:rPr>
          <w:lang w:bidi="he-IL"/>
        </w:rPr>
        <w:t>-</w:t>
      </w:r>
      <w:proofErr w:type="spellStart"/>
      <w:r w:rsidRPr="006C4B7F">
        <w:rPr>
          <w:lang w:bidi="he-IL"/>
        </w:rPr>
        <w:t>Varod</w:t>
      </w:r>
      <w:proofErr w:type="spellEnd"/>
      <w:r w:rsidRPr="006C4B7F">
        <w:rPr>
          <w:lang w:bidi="he-IL"/>
        </w:rPr>
        <w:t xml:space="preserve">, V., </w:t>
      </w:r>
      <w:proofErr w:type="spellStart"/>
      <w:r w:rsidRPr="006C4B7F">
        <w:rPr>
          <w:lang w:bidi="he-IL"/>
        </w:rPr>
        <w:t>Eshet-Alkalai</w:t>
      </w:r>
      <w:proofErr w:type="spellEnd"/>
      <w:r w:rsidRPr="006C4B7F">
        <w:rPr>
          <w:lang w:bidi="he-IL"/>
        </w:rPr>
        <w:t>, Y., &amp; Geri, N. (2016).</w:t>
      </w:r>
      <w:proofErr w:type="gramEnd"/>
      <w:r w:rsidRPr="006C4B7F">
        <w:rPr>
          <w:lang w:bidi="he-IL"/>
        </w:rPr>
        <w:t xml:space="preserve"> Analyzing the discourse of Chais Conferences for the</w:t>
      </w:r>
      <w:r w:rsidR="00CF2D68">
        <w:rPr>
          <w:lang w:bidi="he-IL"/>
        </w:rPr>
        <w:t xml:space="preserve"> </w:t>
      </w:r>
      <w:r w:rsidRPr="006C4B7F">
        <w:rPr>
          <w:lang w:bidi="he-IL"/>
        </w:rPr>
        <w:t xml:space="preserve">study of innovation and learning technologies via a data-driven approach. </w:t>
      </w:r>
      <w:r w:rsidRPr="006C4B7F">
        <w:rPr>
          <w:i/>
          <w:iCs/>
          <w:lang w:bidi="he-IL"/>
        </w:rPr>
        <w:t>Interdisciplinary Journal of e-Skills and Life Long Learning, 12</w:t>
      </w:r>
      <w:r w:rsidRPr="006C4B7F">
        <w:rPr>
          <w:lang w:bidi="he-IL"/>
        </w:rPr>
        <w:t xml:space="preserve">, 297-313. </w:t>
      </w:r>
      <w:hyperlink r:id="rId27" w:tgtFrame="_blank" w:history="1">
        <w:r w:rsidR="00D82FF2">
          <w:rPr>
            <w:rStyle w:val="Hyperlink"/>
          </w:rPr>
          <w:t>https://doi.org/10.28945/3604</w:t>
        </w:r>
      </w:hyperlink>
    </w:p>
    <w:p w:rsidR="0071729E" w:rsidRDefault="0071729E" w:rsidP="006C4B7F">
      <w:pPr>
        <w:keepNext/>
        <w:keepLines/>
        <w:pBdr>
          <w:bottom w:val="single" w:sz="4" w:space="1" w:color="auto"/>
        </w:pBdr>
        <w:tabs>
          <w:tab w:val="left" w:pos="2880"/>
        </w:tabs>
        <w:suppressAutoHyphens/>
        <w:contextualSpacing/>
        <w:outlineLvl w:val="0"/>
        <w:rPr>
          <w:rFonts w:cs="Arial"/>
          <w:b/>
          <w:bCs/>
          <w:smallCaps/>
          <w:kern w:val="32"/>
          <w:sz w:val="32"/>
          <w:szCs w:val="36"/>
        </w:rPr>
      </w:pPr>
    </w:p>
    <w:p w:rsidR="00972588" w:rsidRPr="00972588" w:rsidRDefault="00972588" w:rsidP="006C4B7F">
      <w:pPr>
        <w:keepNext/>
        <w:keepLines/>
        <w:pBdr>
          <w:bottom w:val="single" w:sz="4" w:space="1" w:color="auto"/>
        </w:pBdr>
        <w:tabs>
          <w:tab w:val="left" w:pos="2880"/>
        </w:tabs>
        <w:suppressAutoHyphens/>
        <w:contextualSpacing/>
        <w:outlineLvl w:val="0"/>
        <w:rPr>
          <w:rFonts w:cs="Arial"/>
          <w:b/>
          <w:bCs/>
          <w:smallCaps/>
          <w:kern w:val="32"/>
          <w:sz w:val="32"/>
          <w:szCs w:val="36"/>
        </w:rPr>
      </w:pPr>
      <w:r w:rsidRPr="00972588">
        <w:rPr>
          <w:rFonts w:cs="Arial"/>
          <w:b/>
          <w:bCs/>
          <w:smallCaps/>
          <w:kern w:val="32"/>
          <w:sz w:val="32"/>
          <w:szCs w:val="36"/>
        </w:rPr>
        <w:t>Biograph</w:t>
      </w:r>
      <w:r>
        <w:rPr>
          <w:rFonts w:cs="Arial"/>
          <w:b/>
          <w:bCs/>
          <w:smallCaps/>
          <w:kern w:val="32"/>
          <w:sz w:val="32"/>
          <w:szCs w:val="36"/>
        </w:rPr>
        <w:t>ies</w:t>
      </w:r>
      <w:r w:rsidRPr="00972588">
        <w:rPr>
          <w:rFonts w:cs="Arial"/>
          <w:b/>
          <w:bCs/>
          <w:smallCaps/>
          <w:kern w:val="32"/>
          <w:sz w:val="32"/>
          <w:szCs w:val="36"/>
        </w:rPr>
        <w:tab/>
      </w:r>
    </w:p>
    <w:p w:rsidR="00645C16" w:rsidRDefault="005C69FE" w:rsidP="005C69FE">
      <w:pPr>
        <w:pStyle w:val="References"/>
        <w:rPr>
          <w:rStyle w:val="Hyperlink"/>
          <w:noProof/>
          <w:sz w:val="22"/>
          <w:lang w:bidi="he-IL"/>
        </w:rPr>
      </w:pPr>
      <w:r>
        <w:rPr>
          <w:noProof/>
          <w:sz w:val="22"/>
          <w14:ligatures w14:val="none"/>
          <w14:stylisticSets/>
          <w14:cntxtAlts w14:val="0"/>
        </w:rPr>
        <w:drawing>
          <wp:anchor distT="0" distB="0" distL="114300" distR="114300" simplePos="0" relativeHeight="251681792" behindDoc="0" locked="0" layoutInCell="1" allowOverlap="1">
            <wp:simplePos x="0" y="0"/>
            <wp:positionH relativeFrom="column">
              <wp:align>left</wp:align>
            </wp:positionH>
            <wp:positionV relativeFrom="paragraph">
              <wp:posOffset>1270</wp:posOffset>
            </wp:positionV>
            <wp:extent cx="1371600" cy="1664208"/>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tza_Geri-2114B.jpg"/>
                    <pic:cNvPicPr/>
                  </pic:nvPicPr>
                  <pic:blipFill rotWithShape="1">
                    <a:blip r:embed="rId28" cstate="print">
                      <a:extLst>
                        <a:ext uri="{28A0092B-C50C-407E-A947-70E740481C1C}">
                          <a14:useLocalDpi xmlns:a14="http://schemas.microsoft.com/office/drawing/2010/main" val="0"/>
                        </a:ext>
                      </a:extLst>
                    </a:blip>
                    <a:srcRect b="8922"/>
                    <a:stretch/>
                  </pic:blipFill>
                  <pic:spPr bwMode="auto">
                    <a:xfrm>
                      <a:off x="0" y="0"/>
                      <a:ext cx="1371600" cy="16642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74A6" w:rsidRPr="006B74A6">
        <w:rPr>
          <w:b/>
          <w:bCs/>
          <w:noProof/>
          <w:sz w:val="22"/>
          <w:lang w:bidi="he-IL"/>
        </w:rPr>
        <w:t>Nitza Geri</w:t>
      </w:r>
      <w:r w:rsidR="006B74A6" w:rsidRPr="006B74A6">
        <w:rPr>
          <w:noProof/>
          <w:sz w:val="22"/>
          <w:lang w:bidi="he-IL"/>
        </w:rPr>
        <w:t xml:space="preserve"> is an Associate Professor at the Open University of Israel, Department of Management and Economics, and Head of the Research Center for Innovation in Learning Technologies. She holds a B.A. in Accounting and Economics and a Ph.D. in Technology and Information Systems Management from Tel-Aviv University. Nitza is a CPA (Israel) with over 12 years of business experience. Her research interests focus on the value of information and knowledge: strategic information systems, information economics, attention economy, knowledge management, value creation, Theory of Constraints, and effectiveness of e-learning. Personal site: </w:t>
      </w:r>
      <w:hyperlink r:id="rId29" w:history="1">
        <w:r w:rsidR="006B74A6" w:rsidRPr="000C3D16">
          <w:rPr>
            <w:rStyle w:val="Hyperlink"/>
            <w:noProof/>
            <w:sz w:val="22"/>
            <w:lang w:bidi="he-IL"/>
          </w:rPr>
          <w:t>http://www.openu.ac.il/en/personalsites/NitzaGeri.aspx</w:t>
        </w:r>
      </w:hyperlink>
    </w:p>
    <w:p w:rsidR="00123938" w:rsidRDefault="00123938" w:rsidP="00123938">
      <w:pPr>
        <w:pStyle w:val="References"/>
        <w:rPr>
          <w:b/>
          <w:sz w:val="22"/>
          <w:lang w:val="en-GB" w:bidi="he-IL"/>
        </w:rPr>
      </w:pPr>
    </w:p>
    <w:p w:rsidR="0071729E" w:rsidRDefault="0071729E">
      <w:pPr>
        <w:spacing w:after="0"/>
        <w:rPr>
          <w:b/>
          <w:lang w:val="en-GB" w:bidi="he-IL"/>
        </w:rPr>
      </w:pPr>
      <w:r>
        <w:rPr>
          <w:b/>
          <w:lang w:val="en-GB" w:bidi="he-IL"/>
        </w:rPr>
        <w:br w:type="page"/>
      </w:r>
    </w:p>
    <w:p w:rsidR="00123938" w:rsidRDefault="00123938" w:rsidP="00123938">
      <w:pPr>
        <w:pStyle w:val="References"/>
        <w:rPr>
          <w:sz w:val="22"/>
          <w:lang w:bidi="he-IL"/>
        </w:rPr>
      </w:pPr>
      <w:r>
        <w:rPr>
          <w:noProof/>
          <w:sz w:val="22"/>
          <w14:ligatures w14:val="none"/>
          <w14:stylisticSets/>
          <w14:cntxtAlts w14:val="0"/>
        </w:rPr>
        <w:lastRenderedPageBreak/>
        <w:drawing>
          <wp:anchor distT="0" distB="0" distL="114300" distR="114300" simplePos="0" relativeHeight="251674624" behindDoc="0" locked="0" layoutInCell="1" allowOverlap="0" wp14:anchorId="0E505C6C" wp14:editId="3BF664BD">
            <wp:simplePos x="0" y="0"/>
            <wp:positionH relativeFrom="margin">
              <wp:align>left</wp:align>
            </wp:positionH>
            <wp:positionV relativeFrom="paragraph">
              <wp:posOffset>0</wp:posOffset>
            </wp:positionV>
            <wp:extent cx="1371393" cy="1682496"/>
            <wp:effectExtent l="0" t="0" r="635" b="0"/>
            <wp:wrapSquare wrapText="bothSides"/>
            <wp:docPr id="4" name="Picture 4" descr="Ina-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a-2016"/>
                    <pic:cNvPicPr>
                      <a:picLocks noChangeAspect="1" noChangeArrowheads="1"/>
                    </pic:cNvPicPr>
                  </pic:nvPicPr>
                  <pic:blipFill>
                    <a:blip r:embed="rId30" cstate="print">
                      <a:extLst>
                        <a:ext uri="{28A0092B-C50C-407E-A947-70E740481C1C}">
                          <a14:useLocalDpi xmlns:a14="http://schemas.microsoft.com/office/drawing/2010/main" val="0"/>
                        </a:ext>
                      </a:extLst>
                    </a:blip>
                    <a:srcRect t="2698"/>
                    <a:stretch>
                      <a:fillRect/>
                    </a:stretch>
                  </pic:blipFill>
                  <pic:spPr bwMode="auto">
                    <a:xfrm>
                      <a:off x="0" y="0"/>
                      <a:ext cx="1371393" cy="1682496"/>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938">
        <w:rPr>
          <w:b/>
          <w:sz w:val="22"/>
          <w:lang w:val="en-GB" w:bidi="he-IL"/>
        </w:rPr>
        <w:t xml:space="preserve">Ina </w:t>
      </w:r>
      <w:proofErr w:type="spellStart"/>
      <w:r w:rsidRPr="00123938">
        <w:rPr>
          <w:b/>
          <w:sz w:val="22"/>
          <w:lang w:val="en-GB" w:bidi="he-IL"/>
        </w:rPr>
        <w:t>Blau</w:t>
      </w:r>
      <w:proofErr w:type="spellEnd"/>
      <w:r w:rsidRPr="00123938">
        <w:rPr>
          <w:sz w:val="22"/>
          <w:lang w:val="en-GB" w:bidi="he-IL"/>
        </w:rPr>
        <w:t xml:space="preserve"> is</w:t>
      </w:r>
      <w:r w:rsidRPr="00123938">
        <w:rPr>
          <w:sz w:val="22"/>
          <w:lang w:bidi="he-IL"/>
        </w:rPr>
        <w:t xml:space="preserve"> </w:t>
      </w:r>
      <w:r w:rsidRPr="00123938">
        <w:rPr>
          <w:sz w:val="22"/>
          <w:lang w:val="en-GB" w:bidi="he-IL"/>
        </w:rPr>
        <w:t>a Senior Lecturer in the Department of Education and Ps</w:t>
      </w:r>
      <w:r w:rsidRPr="00123938">
        <w:rPr>
          <w:sz w:val="22"/>
          <w:lang w:val="en-GB" w:bidi="he-IL"/>
        </w:rPr>
        <w:t>y</w:t>
      </w:r>
      <w:r w:rsidRPr="00123938">
        <w:rPr>
          <w:sz w:val="22"/>
          <w:lang w:val="en-GB" w:bidi="he-IL"/>
        </w:rPr>
        <w:t>chology at the Open Unive</w:t>
      </w:r>
      <w:r w:rsidRPr="00123938">
        <w:rPr>
          <w:sz w:val="22"/>
          <w:lang w:val="en-GB" w:bidi="he-IL"/>
        </w:rPr>
        <w:t>r</w:t>
      </w:r>
      <w:r w:rsidRPr="00123938">
        <w:rPr>
          <w:sz w:val="22"/>
          <w:lang w:val="en-GB" w:bidi="he-IL"/>
        </w:rPr>
        <w:t>sity of Israel. She holds a Ph.D. in E-Learning and Cyber-Psychology from the University of Haifa, Israel. Her research interests include social aspects of e-communication and e-leadership, integration of innovative technologies in K-12, academia and organizations, mobile learning and interaction, digital literacy skills, online privacy in social networking, and psychological ownership in e-collaboration</w:t>
      </w:r>
      <w:r w:rsidRPr="00123938">
        <w:rPr>
          <w:sz w:val="22"/>
          <w:lang w:bidi="he-IL"/>
        </w:rPr>
        <w:t>. Personal site:</w:t>
      </w:r>
      <w:r>
        <w:rPr>
          <w:sz w:val="22"/>
          <w:lang w:bidi="he-IL"/>
        </w:rPr>
        <w:t xml:space="preserve"> </w:t>
      </w:r>
      <w:hyperlink r:id="rId31" w:history="1">
        <w:r w:rsidRPr="00123938">
          <w:rPr>
            <w:rStyle w:val="Hyperlink"/>
            <w:sz w:val="22"/>
            <w:lang w:bidi="he-IL"/>
          </w:rPr>
          <w:t>http://www.openu.ac.il/Personal_sites/ina-blau/</w:t>
        </w:r>
      </w:hyperlink>
    </w:p>
    <w:p w:rsidR="009B7082" w:rsidRDefault="009B7082" w:rsidP="00123938">
      <w:pPr>
        <w:pStyle w:val="References"/>
        <w:rPr>
          <w:sz w:val="22"/>
          <w:lang w:bidi="he-IL"/>
        </w:rPr>
      </w:pPr>
    </w:p>
    <w:p w:rsidR="0071729E" w:rsidRDefault="0071729E" w:rsidP="00123938">
      <w:pPr>
        <w:pStyle w:val="References"/>
        <w:rPr>
          <w:sz w:val="22"/>
          <w:lang w:bidi="he-IL"/>
        </w:rPr>
      </w:pPr>
    </w:p>
    <w:p w:rsidR="009B7082" w:rsidRDefault="00C47699" w:rsidP="009B7082">
      <w:r>
        <w:rPr>
          <w:rFonts w:hint="cs"/>
          <w:b/>
          <w:bCs/>
          <w:noProof/>
          <w14:ligatures w14:val="none"/>
          <w14:stylisticSets/>
          <w14:cntxtAlts w14:val="0"/>
        </w:rPr>
        <w:drawing>
          <wp:anchor distT="0" distB="0" distL="114300" distR="114300" simplePos="0" relativeHeight="251677696" behindDoc="0" locked="0" layoutInCell="1" allowOverlap="0" wp14:anchorId="0FAF89AF" wp14:editId="5C41C455">
            <wp:simplePos x="0" y="0"/>
            <wp:positionH relativeFrom="column">
              <wp:align>left</wp:align>
            </wp:positionH>
            <wp:positionV relativeFrom="paragraph">
              <wp:posOffset>0</wp:posOffset>
            </wp:positionV>
            <wp:extent cx="1371600" cy="1609344"/>
            <wp:effectExtent l="0" t="0" r="0" b="0"/>
            <wp:wrapSquare wrapText="bothSides"/>
            <wp:docPr id="10" name="Picture 10" descr="Av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ner"/>
                    <pic:cNvPicPr>
                      <a:picLocks noChangeAspect="1" noChangeArrowheads="1"/>
                    </pic:cNvPicPr>
                  </pic:nvPicPr>
                  <pic:blipFill>
                    <a:blip r:embed="rId32">
                      <a:extLst>
                        <a:ext uri="{28A0092B-C50C-407E-A947-70E740481C1C}">
                          <a14:useLocalDpi xmlns:a14="http://schemas.microsoft.com/office/drawing/2010/main" val="0"/>
                        </a:ext>
                      </a:extLst>
                    </a:blip>
                    <a:srcRect t="1610" r="12286" b="2301"/>
                    <a:stretch>
                      <a:fillRect/>
                    </a:stretch>
                  </pic:blipFill>
                  <pic:spPr bwMode="auto">
                    <a:xfrm>
                      <a:off x="0" y="0"/>
                      <a:ext cx="1371600" cy="1609344"/>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9B7082">
        <w:rPr>
          <w:rFonts w:hint="cs"/>
          <w:b/>
          <w:bCs/>
        </w:rPr>
        <w:t>A</w:t>
      </w:r>
      <w:r w:rsidR="009B7082">
        <w:rPr>
          <w:b/>
          <w:bCs/>
        </w:rPr>
        <w:t>vner</w:t>
      </w:r>
      <w:proofErr w:type="spellEnd"/>
      <w:r w:rsidR="009B7082">
        <w:rPr>
          <w:b/>
          <w:bCs/>
        </w:rPr>
        <w:t xml:space="preserve"> </w:t>
      </w:r>
      <w:proofErr w:type="spellStart"/>
      <w:r w:rsidR="009B7082">
        <w:rPr>
          <w:b/>
          <w:bCs/>
        </w:rPr>
        <w:t>Caspi</w:t>
      </w:r>
      <w:proofErr w:type="spellEnd"/>
      <w:r w:rsidR="009B7082" w:rsidRPr="001F6011">
        <w:t xml:space="preserve"> is a </w:t>
      </w:r>
      <w:r w:rsidR="009B7082">
        <w:t>S</w:t>
      </w:r>
      <w:r w:rsidR="009B7082" w:rsidRPr="00A12280">
        <w:t xml:space="preserve">enior </w:t>
      </w:r>
      <w:r w:rsidR="009B7082">
        <w:t>L</w:t>
      </w:r>
      <w:r w:rsidR="009B7082" w:rsidRPr="00A12280">
        <w:t xml:space="preserve">ecturer </w:t>
      </w:r>
      <w:r w:rsidR="009B7082" w:rsidRPr="001F6011">
        <w:t>at the Open University of Israel, D</w:t>
      </w:r>
      <w:r w:rsidR="009B7082" w:rsidRPr="001F6011">
        <w:t>e</w:t>
      </w:r>
      <w:r w:rsidR="009B7082" w:rsidRPr="001F6011">
        <w:t xml:space="preserve">partment of Education &amp; Psychology. He holds a B.A. in </w:t>
      </w:r>
      <w:r w:rsidR="009B7082">
        <w:t>Behavioral Sc</w:t>
      </w:r>
      <w:r w:rsidR="009B7082">
        <w:t>i</w:t>
      </w:r>
      <w:r w:rsidR="009B7082">
        <w:t>ences</w:t>
      </w:r>
      <w:r w:rsidR="009B7082" w:rsidRPr="001F6011">
        <w:t xml:space="preserve"> (</w:t>
      </w:r>
      <w:r w:rsidR="009B7082">
        <w:t xml:space="preserve">Tel-Aviv </w:t>
      </w:r>
      <w:proofErr w:type="spellStart"/>
      <w:r w:rsidR="009B7082">
        <w:t>Yaffo</w:t>
      </w:r>
      <w:proofErr w:type="spellEnd"/>
      <w:r w:rsidR="009B7082">
        <w:t xml:space="preserve"> Academic College</w:t>
      </w:r>
      <w:r w:rsidR="009B7082" w:rsidRPr="001F6011">
        <w:t xml:space="preserve">), and Ph.D. in </w:t>
      </w:r>
      <w:r w:rsidR="009B7082">
        <w:t>Cognitive Ps</w:t>
      </w:r>
      <w:r w:rsidR="009B7082">
        <w:t>y</w:t>
      </w:r>
      <w:r w:rsidR="009B7082">
        <w:t>chology</w:t>
      </w:r>
      <w:r w:rsidR="009B7082" w:rsidRPr="001F6011">
        <w:t xml:space="preserve"> (</w:t>
      </w:r>
      <w:r w:rsidR="009B7082">
        <w:t>Tel Aviv</w:t>
      </w:r>
      <w:r w:rsidR="009B7082" w:rsidRPr="001F6011">
        <w:t xml:space="preserve"> University). His major research and publications inte</w:t>
      </w:r>
      <w:r w:rsidR="009B7082" w:rsidRPr="001F6011">
        <w:t>r</w:t>
      </w:r>
      <w:r w:rsidR="009B7082" w:rsidRPr="001F6011">
        <w:t xml:space="preserve">ests focus on </w:t>
      </w:r>
      <w:r w:rsidR="009B7082">
        <w:t>social</w:t>
      </w:r>
      <w:r w:rsidR="009B7082" w:rsidRPr="001F6011">
        <w:t xml:space="preserve"> aspects of </w:t>
      </w:r>
      <w:r w:rsidR="009B7082">
        <w:t>communication</w:t>
      </w:r>
      <w:r w:rsidR="009B7082" w:rsidRPr="001F6011">
        <w:t xml:space="preserve"> technologies,</w:t>
      </w:r>
      <w:r w:rsidR="009B7082">
        <w:t xml:space="preserve"> mainly in the area of learning and instruction.</w:t>
      </w:r>
      <w:r w:rsidR="009B7082" w:rsidRPr="001F6011">
        <w:t xml:space="preserve"> Pe</w:t>
      </w:r>
      <w:r w:rsidR="009B7082" w:rsidRPr="001F6011">
        <w:t>r</w:t>
      </w:r>
      <w:r w:rsidR="009B7082" w:rsidRPr="001F6011">
        <w:t xml:space="preserve">sonal site: </w:t>
      </w:r>
      <w:hyperlink r:id="rId33" w:history="1">
        <w:r w:rsidR="009B7082" w:rsidRPr="00DE16CA">
          <w:rPr>
            <w:rStyle w:val="Hyperlink"/>
          </w:rPr>
          <w:t>http://www.openu.ac.il/Personal_sites/avner-caspi.html</w:t>
        </w:r>
      </w:hyperlink>
    </w:p>
    <w:p w:rsidR="009B7082" w:rsidRDefault="009B7082" w:rsidP="009B7082"/>
    <w:p w:rsidR="009B7082" w:rsidRDefault="009B7082" w:rsidP="009B7082">
      <w:pPr>
        <w:rPr>
          <w:b/>
          <w:bCs/>
        </w:rPr>
      </w:pPr>
    </w:p>
    <w:p w:rsidR="006650E9" w:rsidRDefault="006650E9" w:rsidP="009B7082">
      <w:pPr>
        <w:rPr>
          <w:b/>
          <w:bCs/>
        </w:rPr>
      </w:pPr>
    </w:p>
    <w:p w:rsidR="009B7082" w:rsidRDefault="009B7082" w:rsidP="009B7082">
      <w:r>
        <w:rPr>
          <w:b/>
          <w:bCs/>
          <w:noProof/>
          <w14:ligatures w14:val="none"/>
          <w14:stylisticSets/>
          <w14:cntxtAlts w14:val="0"/>
        </w:rPr>
        <w:drawing>
          <wp:anchor distT="0" distB="0" distL="114300" distR="114300" simplePos="0" relativeHeight="251676672" behindDoc="0" locked="0" layoutInCell="1" allowOverlap="1" wp14:anchorId="36409CE1" wp14:editId="67CF28F8">
            <wp:simplePos x="0" y="0"/>
            <wp:positionH relativeFrom="column">
              <wp:align>left</wp:align>
            </wp:positionH>
            <wp:positionV relativeFrom="paragraph">
              <wp:posOffset>0</wp:posOffset>
            </wp:positionV>
            <wp:extent cx="1371600" cy="1618488"/>
            <wp:effectExtent l="0" t="0" r="0" b="1270"/>
            <wp:wrapSquare wrapText="bothSides"/>
            <wp:docPr id="6" name="Picture 6" descr="Yoram-Kal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ram-Kalman"/>
                    <pic:cNvPicPr>
                      <a:picLocks noChangeAspect="1" noChangeArrowheads="1"/>
                    </pic:cNvPicPr>
                  </pic:nvPicPr>
                  <pic:blipFill>
                    <a:blip r:embed="rId34">
                      <a:extLst>
                        <a:ext uri="{28A0092B-C50C-407E-A947-70E740481C1C}">
                          <a14:useLocalDpi xmlns:a14="http://schemas.microsoft.com/office/drawing/2010/main" val="0"/>
                        </a:ext>
                      </a:extLst>
                    </a:blip>
                    <a:srcRect t="6990" b="4195"/>
                    <a:stretch>
                      <a:fillRect/>
                    </a:stretch>
                  </pic:blipFill>
                  <pic:spPr bwMode="auto">
                    <a:xfrm>
                      <a:off x="0" y="0"/>
                      <a:ext cx="1371600" cy="1618488"/>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A12280">
        <w:rPr>
          <w:b/>
          <w:bCs/>
        </w:rPr>
        <w:t>Yoram</w:t>
      </w:r>
      <w:proofErr w:type="spellEnd"/>
      <w:r w:rsidRPr="00A12280">
        <w:rPr>
          <w:b/>
          <w:bCs/>
        </w:rPr>
        <w:t xml:space="preserve"> M </w:t>
      </w:r>
      <w:proofErr w:type="spellStart"/>
      <w:r w:rsidRPr="00A12280">
        <w:rPr>
          <w:b/>
          <w:bCs/>
        </w:rPr>
        <w:t>Kalman</w:t>
      </w:r>
      <w:proofErr w:type="spellEnd"/>
      <w:r>
        <w:t xml:space="preserve"> </w:t>
      </w:r>
      <w:r w:rsidRPr="008F1177">
        <w:t>is</w:t>
      </w:r>
      <w:r>
        <w:t xml:space="preserve"> </w:t>
      </w:r>
      <w:r w:rsidRPr="006B74A6">
        <w:rPr>
          <w:noProof/>
          <w:lang w:bidi="he-IL"/>
        </w:rPr>
        <w:t xml:space="preserve">an Associate Professor </w:t>
      </w:r>
      <w:r w:rsidRPr="00A12280">
        <w:t>at The Open University of Israel</w:t>
      </w:r>
      <w:r>
        <w:t>’</w:t>
      </w:r>
      <w:r w:rsidRPr="00A12280">
        <w:t>s department</w:t>
      </w:r>
      <w:r w:rsidRPr="00A12280" w:rsidDel="0017055A">
        <w:t xml:space="preserve"> </w:t>
      </w:r>
      <w:r w:rsidRPr="00A12280">
        <w:t xml:space="preserve">of Management and </w:t>
      </w:r>
      <w:r w:rsidRPr="005C64F2">
        <w:t>Economics. He studies the i</w:t>
      </w:r>
      <w:r w:rsidRPr="005C64F2">
        <w:t>m</w:t>
      </w:r>
      <w:r w:rsidRPr="005C64F2">
        <w:t>pact of digital technologies on people, organizations and society. His r</w:t>
      </w:r>
      <w:r w:rsidRPr="005C64F2">
        <w:t>e</w:t>
      </w:r>
      <w:r w:rsidRPr="005C64F2">
        <w:t>search focuses on aspects of computer-mediated communication (CMC), human-computer interaction (HCI), information systems (IS) and co</w:t>
      </w:r>
      <w:r w:rsidRPr="005C64F2">
        <w:t>m</w:t>
      </w:r>
      <w:r w:rsidRPr="005C64F2">
        <w:t>puter</w:t>
      </w:r>
      <w:r w:rsidRPr="005C64F2">
        <w:rPr>
          <w:rFonts w:ascii="Arial" w:hAnsi="Arial" w:cs="Arial"/>
          <w:sz w:val="20"/>
          <w:szCs w:val="20"/>
        </w:rPr>
        <w:t xml:space="preserve"> </w:t>
      </w:r>
      <w:r w:rsidRPr="005C64F2">
        <w:t xml:space="preserve">supported cooperative work (CSCW). </w:t>
      </w:r>
      <w:proofErr w:type="spellStart"/>
      <w:r w:rsidRPr="005C64F2">
        <w:t>Yoram</w:t>
      </w:r>
      <w:proofErr w:type="spellEnd"/>
      <w:r w:rsidRPr="005C64F2">
        <w:t xml:space="preserve"> le</w:t>
      </w:r>
      <w:r>
        <w:t>d</w:t>
      </w:r>
      <w:r w:rsidRPr="005C64F2">
        <w:t xml:space="preserve"> the Open Unive</w:t>
      </w:r>
      <w:r w:rsidRPr="005C64F2">
        <w:t>r</w:t>
      </w:r>
      <w:r w:rsidRPr="005C64F2">
        <w:t>sity</w:t>
      </w:r>
      <w:r>
        <w:t>’</w:t>
      </w:r>
      <w:r w:rsidRPr="005C64F2">
        <w:t>s massive online open courses (MOOC) initiative</w:t>
      </w:r>
      <w:r>
        <w:t>, and was the foun</w:t>
      </w:r>
      <w:r>
        <w:t>d</w:t>
      </w:r>
      <w:r>
        <w:t>ing CEO of the Open University's subsidiary, Online Academe Ltd</w:t>
      </w:r>
      <w:r w:rsidRPr="005C64F2">
        <w:t>. Pe</w:t>
      </w:r>
      <w:r w:rsidRPr="005C64F2">
        <w:t>r</w:t>
      </w:r>
      <w:r w:rsidRPr="005C64F2">
        <w:t>sonal</w:t>
      </w:r>
      <w:r>
        <w:t xml:space="preserve"> site: </w:t>
      </w:r>
      <w:hyperlink r:id="rId35" w:history="1">
        <w:r w:rsidRPr="005F4465">
          <w:rPr>
            <w:rStyle w:val="Hyperlink"/>
          </w:rPr>
          <w:t>http://www.kalmans.com</w:t>
        </w:r>
      </w:hyperlink>
      <w:r>
        <w:t xml:space="preserve">.  </w:t>
      </w:r>
    </w:p>
    <w:p w:rsidR="009B7082" w:rsidRDefault="009B7082" w:rsidP="009B7082"/>
    <w:p w:rsidR="0071729E" w:rsidRDefault="0071729E" w:rsidP="009B7082"/>
    <w:p w:rsidR="009B7082" w:rsidRDefault="009B7082" w:rsidP="00755109">
      <w:r>
        <w:rPr>
          <w:noProof/>
          <w14:ligatures w14:val="none"/>
          <w14:stylisticSets/>
          <w14:cntxtAlts w14:val="0"/>
        </w:rPr>
        <w:drawing>
          <wp:anchor distT="0" distB="0" distL="114300" distR="114300" simplePos="0" relativeHeight="251679744" behindDoc="0" locked="0" layoutInCell="1" allowOverlap="0" wp14:anchorId="6EAE71F5" wp14:editId="3556A663">
            <wp:simplePos x="0" y="0"/>
            <wp:positionH relativeFrom="margin">
              <wp:align>left</wp:align>
            </wp:positionH>
            <wp:positionV relativeFrom="paragraph">
              <wp:posOffset>0</wp:posOffset>
            </wp:positionV>
            <wp:extent cx="1375106" cy="1618488"/>
            <wp:effectExtent l="0" t="0" r="0" b="1270"/>
            <wp:wrapSquare wrapText="bothSides"/>
            <wp:docPr id="11" name="Picture 11" descr="Vered-Silber-Varod-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ered-Silber-Varod-201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75106" cy="1618488"/>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1E5159">
        <w:rPr>
          <w:b/>
          <w:bCs/>
        </w:rPr>
        <w:t>Vered</w:t>
      </w:r>
      <w:proofErr w:type="spellEnd"/>
      <w:r w:rsidRPr="001E5159">
        <w:rPr>
          <w:b/>
          <w:bCs/>
        </w:rPr>
        <w:t xml:space="preserve"> Silber-</w:t>
      </w:r>
      <w:proofErr w:type="spellStart"/>
      <w:r w:rsidRPr="001E5159">
        <w:rPr>
          <w:b/>
          <w:bCs/>
        </w:rPr>
        <w:t>Varod</w:t>
      </w:r>
      <w:proofErr w:type="spellEnd"/>
      <w:r w:rsidRPr="001E5159">
        <w:t xml:space="preserve"> is a Research Fellow </w:t>
      </w:r>
      <w:r>
        <w:t>at</w:t>
      </w:r>
      <w:r w:rsidRPr="001E5159">
        <w:t xml:space="preserve"> </w:t>
      </w:r>
      <w:r w:rsidRPr="009D2F4D">
        <w:t xml:space="preserve">The </w:t>
      </w:r>
      <w:r w:rsidR="00E743E1" w:rsidRPr="009D2F4D">
        <w:t>Open Media and Info</w:t>
      </w:r>
      <w:r w:rsidR="00E743E1" w:rsidRPr="009D2F4D">
        <w:t>r</w:t>
      </w:r>
      <w:r w:rsidR="00E743E1" w:rsidRPr="009D2F4D">
        <w:t>mation Lab (</w:t>
      </w:r>
      <w:proofErr w:type="spellStart"/>
      <w:r w:rsidR="00E743E1" w:rsidRPr="009D2F4D">
        <w:t>OmiLab</w:t>
      </w:r>
      <w:proofErr w:type="spellEnd"/>
      <w:r w:rsidR="00E743E1" w:rsidRPr="009D2F4D">
        <w:t>)</w:t>
      </w:r>
      <w:r w:rsidRPr="009D2F4D">
        <w:t>,</w:t>
      </w:r>
      <w:r w:rsidRPr="004D19FF">
        <w:t xml:space="preserve"> The Open University of Israel, </w:t>
      </w:r>
      <w:proofErr w:type="spellStart"/>
      <w:proofErr w:type="gramStart"/>
      <w:r w:rsidRPr="004D19FF">
        <w:t>Ra’anana</w:t>
      </w:r>
      <w:proofErr w:type="spellEnd"/>
      <w:proofErr w:type="gramEnd"/>
      <w:r w:rsidRPr="004D19FF">
        <w:t>.</w:t>
      </w:r>
      <w:r w:rsidR="00E743E1" w:rsidRPr="00755109">
        <w:t xml:space="preserve"> </w:t>
      </w:r>
      <w:r w:rsidR="00E743E1" w:rsidRPr="009D2F4D">
        <w:t>She is the former Research Fellow of The Research Center for Innovation in Learning Technologies, at the Open University</w:t>
      </w:r>
      <w:r w:rsidR="00E743E1" w:rsidRPr="004D19FF">
        <w:t>.</w:t>
      </w:r>
      <w:r w:rsidRPr="001E5159">
        <w:t xml:space="preserve"> </w:t>
      </w:r>
      <w:r w:rsidR="00E743E1">
        <w:t>She</w:t>
      </w:r>
      <w:r w:rsidRPr="001E5159">
        <w:t xml:space="preserve"> </w:t>
      </w:r>
      <w:r w:rsidR="00755109" w:rsidRPr="00F82F99">
        <w:t>holds a B.A. in Polit</w:t>
      </w:r>
      <w:r w:rsidR="00755109" w:rsidRPr="00F82F99">
        <w:t>i</w:t>
      </w:r>
      <w:r w:rsidR="00755109" w:rsidRPr="00F82F99">
        <w:t xml:space="preserve">cal Science and French language and literature studies (Hebrew University of Israel), M.A. with Magna Com </w:t>
      </w:r>
      <w:proofErr w:type="spellStart"/>
      <w:r w:rsidR="00755109" w:rsidRPr="00F82F99">
        <w:t>Lauda</w:t>
      </w:r>
      <w:proofErr w:type="spellEnd"/>
      <w:r w:rsidR="00755109" w:rsidRPr="00F82F99">
        <w:t xml:space="preserve"> in Hebrew language studies (Tel Aviv University), and Ph.D. in Hebrew linguistics (Tel Aviv University)</w:t>
      </w:r>
      <w:r w:rsidR="00755109">
        <w:t xml:space="preserve">. </w:t>
      </w:r>
      <w:r w:rsidRPr="008F04E6">
        <w:t>Previously</w:t>
      </w:r>
      <w:r w:rsidRPr="001E5159">
        <w:t xml:space="preserve">, she was a </w:t>
      </w:r>
      <w:r w:rsidRPr="008F04E6">
        <w:t>researcher</w:t>
      </w:r>
      <w:r w:rsidRPr="001E5159">
        <w:t xml:space="preserve"> </w:t>
      </w:r>
      <w:r w:rsidRPr="00C82CA0">
        <w:t>at</w:t>
      </w:r>
      <w:r w:rsidRPr="001E5159">
        <w:t xml:space="preserve"> the ACLP – </w:t>
      </w:r>
      <w:proofErr w:type="spellStart"/>
      <w:r w:rsidRPr="001E5159">
        <w:t>Afeka</w:t>
      </w:r>
      <w:proofErr w:type="spellEnd"/>
      <w:r w:rsidRPr="001E5159">
        <w:t xml:space="preserve"> Center for La</w:t>
      </w:r>
      <w:r w:rsidRPr="001E5159">
        <w:t>n</w:t>
      </w:r>
      <w:r w:rsidRPr="001E5159">
        <w:t xml:space="preserve">guage Processing, </w:t>
      </w:r>
      <w:proofErr w:type="spellStart"/>
      <w:r w:rsidRPr="001E5159">
        <w:t>Afeka</w:t>
      </w:r>
      <w:proofErr w:type="spellEnd"/>
      <w:r w:rsidRPr="001E5159">
        <w:t xml:space="preserve"> College of Engineering. Her research interests include speech prosody, acoustic phonetics, speech technologies, and written and spoken text</w:t>
      </w:r>
      <w:r w:rsidR="00755109">
        <w:t xml:space="preserve"> analytic</w:t>
      </w:r>
      <w:r w:rsidRPr="001E5159">
        <w:t>s</w:t>
      </w:r>
      <w:r w:rsidRPr="00C82CA0">
        <w:t xml:space="preserve">. </w:t>
      </w:r>
      <w:r w:rsidRPr="005C64F2">
        <w:t>Personal</w:t>
      </w:r>
      <w:r>
        <w:t xml:space="preserve"> site: </w:t>
      </w:r>
      <w:hyperlink r:id="rId37" w:history="1">
        <w:r>
          <w:rPr>
            <w:rStyle w:val="Hyperlink"/>
          </w:rPr>
          <w:t>http://www.openu.ac.il/en/personalsites/VeredSilberVarod.aspx</w:t>
        </w:r>
      </w:hyperlink>
    </w:p>
    <w:p w:rsidR="00C50817" w:rsidRDefault="00C50817">
      <w:pPr>
        <w:spacing w:after="0"/>
        <w:rPr>
          <w:b/>
          <w:bCs/>
        </w:rPr>
      </w:pPr>
      <w:r>
        <w:rPr>
          <w:b/>
          <w:bCs/>
        </w:rPr>
        <w:br w:type="page"/>
      </w:r>
    </w:p>
    <w:p w:rsidR="005430D3" w:rsidRPr="005430D3" w:rsidRDefault="005430D3" w:rsidP="005430D3">
      <w:r>
        <w:rPr>
          <w:b/>
          <w:bCs/>
          <w:noProof/>
          <w14:ligatures w14:val="none"/>
          <w14:stylisticSets/>
          <w14:cntxtAlts w14:val="0"/>
        </w:rPr>
        <w:lastRenderedPageBreak/>
        <w:drawing>
          <wp:anchor distT="0" distB="0" distL="114300" distR="114300" simplePos="0" relativeHeight="251680768" behindDoc="0" locked="0" layoutInCell="1" allowOverlap="0">
            <wp:simplePos x="0" y="0"/>
            <wp:positionH relativeFrom="column">
              <wp:align>left</wp:align>
            </wp:positionH>
            <wp:positionV relativeFrom="paragraph">
              <wp:posOffset>0</wp:posOffset>
            </wp:positionV>
            <wp:extent cx="1371600" cy="1600200"/>
            <wp:effectExtent l="0" t="0" r="0" b="0"/>
            <wp:wrapSquare wrapText="bothSides"/>
            <wp:docPr id="12" name="Picture 12" descr="IMG_3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3132"/>
                    <pic:cNvPicPr>
                      <a:picLocks noChangeAspect="1" noChangeArrowheads="1"/>
                    </pic:cNvPicPr>
                  </pic:nvPicPr>
                  <pic:blipFill>
                    <a:blip r:embed="rId38" cstate="print">
                      <a:extLst>
                        <a:ext uri="{28A0092B-C50C-407E-A947-70E740481C1C}">
                          <a14:useLocalDpi xmlns:a14="http://schemas.microsoft.com/office/drawing/2010/main" val="0"/>
                        </a:ext>
                      </a:extLst>
                    </a:blip>
                    <a:srcRect r="33253" b="-146"/>
                    <a:stretch>
                      <a:fillRect/>
                    </a:stretch>
                  </pic:blipFill>
                  <pic:spPr bwMode="auto">
                    <a:xfrm>
                      <a:off x="0" y="0"/>
                      <a:ext cx="1371600" cy="16002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5430D3">
        <w:rPr>
          <w:b/>
          <w:bCs/>
        </w:rPr>
        <w:t>Yoram</w:t>
      </w:r>
      <w:proofErr w:type="spellEnd"/>
      <w:r w:rsidRPr="005430D3">
        <w:rPr>
          <w:b/>
          <w:bCs/>
        </w:rPr>
        <w:t xml:space="preserve"> </w:t>
      </w:r>
      <w:proofErr w:type="spellStart"/>
      <w:r w:rsidRPr="005430D3">
        <w:rPr>
          <w:b/>
          <w:bCs/>
        </w:rPr>
        <w:t>Eshet-Alkalay</w:t>
      </w:r>
      <w:proofErr w:type="spellEnd"/>
      <w:r w:rsidRPr="005430D3">
        <w:t xml:space="preserve"> is a Professor at the Open University of Israel, Department of Education &amp; Psychology. He is Head of the M.A. pr</w:t>
      </w:r>
      <w:r w:rsidRPr="005430D3">
        <w:t>o</w:t>
      </w:r>
      <w:r w:rsidRPr="005430D3">
        <w:t>gram in educational technology, and the former Head of the Research Center for Innovation in Learning Technologies in the Open University. He holds a B.A. in Archeology (Hebrew University), M.Sc. in Geology (Hebrew University) and Ph.D. in Earth &amp; Env</w:t>
      </w:r>
      <w:r w:rsidRPr="005430D3">
        <w:t>i</w:t>
      </w:r>
      <w:r w:rsidRPr="005430D3">
        <w:t>ronmental Sciences (City University of NY). For a decade, he was the Head of the Instructional D</w:t>
      </w:r>
      <w:r w:rsidRPr="005430D3">
        <w:t>e</w:t>
      </w:r>
      <w:r w:rsidRPr="005430D3">
        <w:t>sign Program in the Tel Hai Academic College, and a senior researcher in the Geological Survey of Israel. He has more than 15 years of exper</w:t>
      </w:r>
      <w:r w:rsidRPr="005430D3">
        <w:t>i</w:t>
      </w:r>
      <w:r w:rsidRPr="005430D3">
        <w:t>ence in developing technology-based instructional solutions for educ</w:t>
      </w:r>
      <w:r w:rsidRPr="005430D3">
        <w:t>a</w:t>
      </w:r>
      <w:r w:rsidRPr="005430D3">
        <w:t>tional systems in Israel and the USA. In this capacity, he was involved in the design of hundreds of simulations, data-bases, tutorials and large-scale curriculum integration projects. His major research and publications interests focus on cognitive aspects of working with digital technologies, digital literacy, digital games, digital dishonesty, and design principles of compu</w:t>
      </w:r>
      <w:r w:rsidRPr="005430D3">
        <w:t>t</w:t>
      </w:r>
      <w:r w:rsidRPr="005430D3">
        <w:t>er-based lear</w:t>
      </w:r>
      <w:r w:rsidRPr="005430D3">
        <w:t>n</w:t>
      </w:r>
      <w:r w:rsidRPr="005430D3">
        <w:t xml:space="preserve">ing environments. Personal site: </w:t>
      </w:r>
      <w:hyperlink r:id="rId39" w:history="1">
        <w:r w:rsidRPr="005430D3">
          <w:rPr>
            <w:rStyle w:val="Hyperlink"/>
          </w:rPr>
          <w:t>http://www.openu.ac.il/Personal_sites/yoram-eshet.html</w:t>
        </w:r>
      </w:hyperlink>
      <w:r w:rsidRPr="005430D3">
        <w:t xml:space="preserve"> </w:t>
      </w:r>
    </w:p>
    <w:sectPr w:rsidR="005430D3" w:rsidRPr="005430D3" w:rsidSect="005E0B0D">
      <w:headerReference w:type="even" r:id="rId40"/>
      <w:headerReference w:type="default" r:id="rId41"/>
      <w:footerReference w:type="even" r:id="rId42"/>
      <w:footerReference w:type="default" r:id="rId43"/>
      <w:headerReference w:type="first" r:id="rId44"/>
      <w:footerReference w:type="first" r:id="rId45"/>
      <w:pgSz w:w="12240" w:h="15840" w:code="1"/>
      <w:pgMar w:top="1440" w:right="1440" w:bottom="1440" w:left="2160" w:header="720" w:footer="720" w:gutter="0"/>
      <w:pgNumType w:start="14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C07" w:rsidRDefault="00FA5C07" w:rsidP="00145B34">
      <w:r>
        <w:separator/>
      </w:r>
    </w:p>
  </w:endnote>
  <w:endnote w:type="continuationSeparator" w:id="0">
    <w:p w:rsidR="00FA5C07" w:rsidRDefault="00FA5C07"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F5F" w:rsidRDefault="00513F5F" w:rsidP="00CB5C47">
    <w:pPr>
      <w:spacing w:after="0"/>
    </w:pPr>
    <w:r>
      <w:rPr>
        <w:rStyle w:val="PageNumber"/>
      </w:rPr>
      <w:fldChar w:fldCharType="begin"/>
    </w:r>
    <w:r>
      <w:rPr>
        <w:rStyle w:val="PageNumber"/>
      </w:rPr>
      <w:instrText xml:space="preserve"> PAGE </w:instrText>
    </w:r>
    <w:r>
      <w:rPr>
        <w:rStyle w:val="PageNumber"/>
      </w:rPr>
      <w:fldChar w:fldCharType="separate"/>
    </w:r>
    <w:r w:rsidR="00122290">
      <w:rPr>
        <w:rStyle w:val="PageNumber"/>
        <w:noProof/>
      </w:rPr>
      <w:t>144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F5F" w:rsidRDefault="00513F5F"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122290">
      <w:rPr>
        <w:rStyle w:val="PageNumber"/>
        <w:noProof/>
      </w:rPr>
      <w:t>145</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0FB" w:rsidRPr="00A23B4B" w:rsidRDefault="005030FB" w:rsidP="005030FB">
    <w:pPr>
      <w:pStyle w:val="PaperInfo"/>
      <w:spacing w:after="120"/>
      <w:rPr>
        <w:sz w:val="20"/>
        <w:szCs w:val="20"/>
      </w:rPr>
    </w:pPr>
    <w:bookmarkStart w:id="11" w:name="OLE_LINK7"/>
    <w:bookmarkStart w:id="12" w:name="OLE_LINK8"/>
    <w:bookmarkStart w:id="13" w:name="OLE_LINK48"/>
    <w:bookmarkStart w:id="14" w:name="OLE_LINK49"/>
    <w:bookmarkStart w:id="15" w:name="_Hlk461732113"/>
    <w:bookmarkStart w:id="16" w:name="OLE_LINK50"/>
    <w:bookmarkStart w:id="17" w:name="OLE_LINK51"/>
    <w:bookmarkStart w:id="18" w:name="_Hlk461732119"/>
    <w:bookmarkStart w:id="19" w:name="OLE_LINK52"/>
    <w:bookmarkStart w:id="20" w:name="OLE_LINK53"/>
    <w:bookmarkStart w:id="21" w:name="_Hlk461732120"/>
    <w:bookmarkStart w:id="22" w:name="OLE_LINK1"/>
    <w:bookmarkStart w:id="23" w:name="OLE_LINK2"/>
    <w:bookmarkStart w:id="24" w:name="_Hlk460832760"/>
    <w:bookmarkStart w:id="25" w:name="OLE_LINK3"/>
    <w:bookmarkStart w:id="26" w:name="OLE_LINK4"/>
    <w:bookmarkStart w:id="27" w:name="_Hlk460832771"/>
    <w:bookmarkStart w:id="28" w:name="OLE_LINK5"/>
    <w:bookmarkStart w:id="29" w:name="OLE_LINK6"/>
    <w:bookmarkStart w:id="30" w:name="_Hlk460832773"/>
    <w:r w:rsidRPr="00A23B4B">
      <w:rPr>
        <w:sz w:val="20"/>
        <w:szCs w:val="20"/>
      </w:rPr>
      <w:t xml:space="preserve">Accepted by Editor Fay </w:t>
    </w:r>
    <w:proofErr w:type="spellStart"/>
    <w:r w:rsidRPr="00A23B4B">
      <w:rPr>
        <w:sz w:val="20"/>
        <w:szCs w:val="20"/>
      </w:rPr>
      <w:t>Sudweeks</w:t>
    </w:r>
    <w:proofErr w:type="spellEnd"/>
    <w:r w:rsidRPr="00A23B4B">
      <w:rPr>
        <w:sz w:val="20"/>
        <w:szCs w:val="20"/>
      </w:rPr>
      <w:t xml:space="preserve"> │Received: December 19, 2017│ Accepted: December 21, 2017. </w:t>
    </w:r>
    <w:r w:rsidRPr="00A23B4B">
      <w:rPr>
        <w:sz w:val="20"/>
        <w:szCs w:val="20"/>
      </w:rPr>
      <w:br/>
      <w:t xml:space="preserve">Cite as: Geri, N., </w:t>
    </w:r>
    <w:proofErr w:type="spellStart"/>
    <w:r w:rsidRPr="00A23B4B">
      <w:rPr>
        <w:sz w:val="20"/>
        <w:szCs w:val="20"/>
      </w:rPr>
      <w:t>Blau</w:t>
    </w:r>
    <w:proofErr w:type="spellEnd"/>
    <w:r w:rsidRPr="00A23B4B">
      <w:rPr>
        <w:sz w:val="20"/>
        <w:szCs w:val="20"/>
      </w:rPr>
      <w:t xml:space="preserve">, I., </w:t>
    </w:r>
    <w:proofErr w:type="spellStart"/>
    <w:r w:rsidRPr="00A23B4B">
      <w:rPr>
        <w:sz w:val="20"/>
        <w:szCs w:val="20"/>
      </w:rPr>
      <w:t>Caspi</w:t>
    </w:r>
    <w:proofErr w:type="spellEnd"/>
    <w:r w:rsidRPr="00A23B4B">
      <w:rPr>
        <w:sz w:val="20"/>
        <w:szCs w:val="20"/>
      </w:rPr>
      <w:t xml:space="preserve">, A., </w:t>
    </w:r>
    <w:proofErr w:type="spellStart"/>
    <w:r w:rsidRPr="00A23B4B">
      <w:rPr>
        <w:sz w:val="20"/>
        <w:szCs w:val="20"/>
      </w:rPr>
      <w:t>Kalman</w:t>
    </w:r>
    <w:proofErr w:type="spellEnd"/>
    <w:r w:rsidRPr="00A23B4B">
      <w:rPr>
        <w:sz w:val="20"/>
        <w:szCs w:val="20"/>
      </w:rPr>
      <w:t>, Y. M., Silber-</w:t>
    </w:r>
    <w:proofErr w:type="spellStart"/>
    <w:r w:rsidRPr="00A23B4B">
      <w:rPr>
        <w:sz w:val="20"/>
        <w:szCs w:val="20"/>
      </w:rPr>
      <w:t>Varod</w:t>
    </w:r>
    <w:proofErr w:type="spellEnd"/>
    <w:r w:rsidRPr="00A23B4B">
      <w:rPr>
        <w:sz w:val="20"/>
        <w:szCs w:val="20"/>
      </w:rPr>
      <w:t xml:space="preserve">, V., &amp; </w:t>
    </w:r>
    <w:proofErr w:type="spellStart"/>
    <w:r w:rsidRPr="00A23B4B">
      <w:rPr>
        <w:sz w:val="20"/>
        <w:szCs w:val="20"/>
      </w:rPr>
      <w:t>Eshet-Alkalai</w:t>
    </w:r>
    <w:proofErr w:type="spellEnd"/>
    <w:r w:rsidRPr="00A23B4B">
      <w:rPr>
        <w:sz w:val="20"/>
        <w:szCs w:val="20"/>
      </w:rPr>
      <w:t xml:space="preserve">, Y. (2017). Beyond the walls of the classroom: Introduction to the IJELL special series of </w:t>
    </w:r>
    <w:proofErr w:type="spellStart"/>
    <w:r w:rsidRPr="00A23B4B">
      <w:rPr>
        <w:sz w:val="20"/>
        <w:szCs w:val="20"/>
      </w:rPr>
      <w:t>Chais</w:t>
    </w:r>
    <w:proofErr w:type="spellEnd"/>
    <w:r w:rsidRPr="00A23B4B">
      <w:rPr>
        <w:sz w:val="20"/>
        <w:szCs w:val="20"/>
      </w:rPr>
      <w:t xml:space="preserve"> Conference 2017 Best Papers.</w:t>
    </w:r>
    <w:r w:rsidRPr="00A23B4B">
      <w:rPr>
        <w:i/>
        <w:sz w:val="20"/>
        <w:szCs w:val="20"/>
      </w:rPr>
      <w:t xml:space="preserve"> </w:t>
    </w:r>
    <w:r w:rsidRPr="00A23B4B">
      <w:rPr>
        <w:bCs/>
        <w:i/>
        <w:sz w:val="20"/>
        <w:szCs w:val="20"/>
      </w:rPr>
      <w:t>Interdi</w:t>
    </w:r>
    <w:r w:rsidRPr="00A23B4B">
      <w:rPr>
        <w:bCs/>
        <w:i/>
        <w:sz w:val="20"/>
        <w:szCs w:val="20"/>
      </w:rPr>
      <w:t>s</w:t>
    </w:r>
    <w:r w:rsidRPr="00A23B4B">
      <w:rPr>
        <w:bCs/>
        <w:i/>
        <w:sz w:val="20"/>
        <w:szCs w:val="20"/>
      </w:rPr>
      <w:t>ciplinary Journal of e-Skills and Lifelong Learning</w:t>
    </w:r>
    <w:r w:rsidRPr="00A23B4B">
      <w:rPr>
        <w:i/>
        <w:sz w:val="20"/>
        <w:szCs w:val="20"/>
      </w:rPr>
      <w:t>, 13,</w:t>
    </w:r>
    <w:r w:rsidR="00A23B4B" w:rsidRPr="00A23B4B">
      <w:rPr>
        <w:sz w:val="20"/>
        <w:szCs w:val="20"/>
      </w:rPr>
      <w:t xml:space="preserve"> 143-150. </w:t>
    </w:r>
    <w:hyperlink r:id="rId1" w:history="1">
      <w:r w:rsidR="00A23B4B" w:rsidRPr="00A23B4B">
        <w:rPr>
          <w:rStyle w:val="Hyperlink"/>
          <w:sz w:val="20"/>
          <w:szCs w:val="20"/>
        </w:rPr>
        <w:t>https://doi.org/10.28945/3919</w:t>
      </w:r>
    </w:hyperlink>
    <w:r w:rsidR="00A23B4B" w:rsidRPr="00A23B4B">
      <w:rPr>
        <w:sz w:val="20"/>
        <w:szCs w:val="20"/>
      </w:rPr>
      <w:t xml:space="preserve"> </w:t>
    </w:r>
  </w:p>
  <w:p w:rsidR="00513F5F" w:rsidRPr="007468EE" w:rsidRDefault="00513F5F" w:rsidP="005030FB">
    <w:pPr>
      <w:rPr>
        <w:sz w:val="18"/>
        <w:szCs w:val="18"/>
      </w:rPr>
    </w:pPr>
    <w:r w:rsidRPr="007468EE">
      <w:rPr>
        <w:sz w:val="18"/>
        <w:szCs w:val="18"/>
      </w:rPr>
      <w:t xml:space="preserve">(CC BY-NC 4.0) This article is licensed to you under a </w:t>
    </w:r>
    <w:bookmarkStart w:id="31" w:name="OLE_LINK17"/>
    <w:bookmarkStart w:id="32"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1"/>
    <w:bookmarkEnd w:id="32"/>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C07" w:rsidRDefault="00FA5C07" w:rsidP="00145B34">
      <w:r>
        <w:separator/>
      </w:r>
    </w:p>
  </w:footnote>
  <w:footnote w:type="continuationSeparator" w:id="0">
    <w:p w:rsidR="00FA5C07" w:rsidRDefault="00FA5C07"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F5F" w:rsidRPr="00D11ACB" w:rsidRDefault="00513F5F" w:rsidP="00D11ACB">
    <w:pPr>
      <w:rPr>
        <w:lang w:val="x-none"/>
      </w:rPr>
    </w:pPr>
    <w:r w:rsidRPr="00D11ACB">
      <w:rPr>
        <w:lang w:val="x-none"/>
      </w:rPr>
      <w:t>Introduction to the IJELL Special Series of Chais Conference 201</w:t>
    </w:r>
    <w:r>
      <w:t>7</w:t>
    </w:r>
    <w:r w:rsidRPr="00D11ACB">
      <w:rPr>
        <w:lang w:val="x-none"/>
      </w:rPr>
      <w:t xml:space="preserve"> Best Papers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F5F" w:rsidRDefault="00513F5F" w:rsidP="00D11ACB">
    <w:pPr>
      <w:jc w:val="right"/>
    </w:pPr>
    <w:r w:rsidRPr="00D11ACB">
      <w:rPr>
        <w:lang w:val="fi-FI"/>
      </w:rPr>
      <w:t>Geri, Blau, Caspi, Kalman, Silber-Varod, &amp; Eshet-Alkalai</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F5F" w:rsidRDefault="005030FB" w:rsidP="00145B34">
    <w:pPr>
      <w:pStyle w:val="Header"/>
    </w:pPr>
    <w:r>
      <w:rPr>
        <w:noProof/>
      </w:rPr>
      <w:drawing>
        <wp:inline distT="0" distB="0" distL="0" distR="0" wp14:anchorId="6A95FC68" wp14:editId="17010870">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513F5F" w:rsidRPr="007468EE" w:rsidRDefault="00513F5F" w:rsidP="00932FE6">
    <w:pPr>
      <w:jc w:val="center"/>
      <w:rPr>
        <w:b/>
        <w:sz w:val="28"/>
      </w:rPr>
    </w:pPr>
    <w:r w:rsidRPr="007468EE">
      <w:rPr>
        <w:b/>
        <w:sz w:val="28"/>
      </w:rPr>
      <w:t xml:space="preserve">Volume </w:t>
    </w:r>
    <w:r w:rsidR="005030FB">
      <w:rPr>
        <w:b/>
        <w:sz w:val="28"/>
      </w:rPr>
      <w:t>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A54228"/>
    <w:multiLevelType w:val="hybridMultilevel"/>
    <w:tmpl w:val="ED021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A64C64"/>
    <w:multiLevelType w:val="hybridMultilevel"/>
    <w:tmpl w:val="ABC2B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1"/>
  </w:num>
  <w:num w:numId="3">
    <w:abstractNumId w:val="2"/>
  </w:num>
  <w:num w:numId="4">
    <w:abstractNumId w:val="1"/>
  </w:num>
  <w:num w:numId="5">
    <w:abstractNumId w:val="8"/>
  </w:num>
  <w:num w:numId="6">
    <w:abstractNumId w:val="0"/>
  </w:num>
  <w:num w:numId="7">
    <w:abstractNumId w:val="9"/>
  </w:num>
  <w:num w:numId="8">
    <w:abstractNumId w:val="12"/>
  </w:num>
  <w:num w:numId="9">
    <w:abstractNumId w:val="7"/>
  </w:num>
  <w:num w:numId="10">
    <w:abstractNumId w:val="14"/>
  </w:num>
  <w:num w:numId="11">
    <w:abstractNumId w:val="10"/>
  </w:num>
  <w:num w:numId="12">
    <w:abstractNumId w:val="13"/>
  </w:num>
  <w:num w:numId="13">
    <w:abstractNumId w:val="5"/>
  </w:num>
  <w:num w:numId="14">
    <w:abstractNumId w:val="6"/>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614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oFAMKvGfwtAAAA"/>
  </w:docVars>
  <w:rsids>
    <w:rsidRoot w:val="007415BB"/>
    <w:rsid w:val="00005CB5"/>
    <w:rsid w:val="000063D9"/>
    <w:rsid w:val="000102E7"/>
    <w:rsid w:val="00010F3E"/>
    <w:rsid w:val="00011D86"/>
    <w:rsid w:val="0001512D"/>
    <w:rsid w:val="0002017A"/>
    <w:rsid w:val="00020788"/>
    <w:rsid w:val="00024D83"/>
    <w:rsid w:val="00026ED7"/>
    <w:rsid w:val="00027604"/>
    <w:rsid w:val="00036DC8"/>
    <w:rsid w:val="0004359F"/>
    <w:rsid w:val="00046C42"/>
    <w:rsid w:val="00051087"/>
    <w:rsid w:val="000536E7"/>
    <w:rsid w:val="00057720"/>
    <w:rsid w:val="0006022C"/>
    <w:rsid w:val="00060FC6"/>
    <w:rsid w:val="00063AB6"/>
    <w:rsid w:val="00063C72"/>
    <w:rsid w:val="000657EC"/>
    <w:rsid w:val="00066309"/>
    <w:rsid w:val="00067970"/>
    <w:rsid w:val="0007073F"/>
    <w:rsid w:val="0007154C"/>
    <w:rsid w:val="0007312F"/>
    <w:rsid w:val="00081D8F"/>
    <w:rsid w:val="000824DD"/>
    <w:rsid w:val="000840C5"/>
    <w:rsid w:val="00084342"/>
    <w:rsid w:val="00087126"/>
    <w:rsid w:val="0008741F"/>
    <w:rsid w:val="00090913"/>
    <w:rsid w:val="00092FF4"/>
    <w:rsid w:val="00093D70"/>
    <w:rsid w:val="00094149"/>
    <w:rsid w:val="00095DBC"/>
    <w:rsid w:val="000967DE"/>
    <w:rsid w:val="00097567"/>
    <w:rsid w:val="000A1560"/>
    <w:rsid w:val="000A1CED"/>
    <w:rsid w:val="000A32FD"/>
    <w:rsid w:val="000A341F"/>
    <w:rsid w:val="000A451B"/>
    <w:rsid w:val="000A584E"/>
    <w:rsid w:val="000A703B"/>
    <w:rsid w:val="000B2E68"/>
    <w:rsid w:val="000B3C1C"/>
    <w:rsid w:val="000B3DF7"/>
    <w:rsid w:val="000B3EA9"/>
    <w:rsid w:val="000B65B5"/>
    <w:rsid w:val="000C0B1D"/>
    <w:rsid w:val="000C1C34"/>
    <w:rsid w:val="000C2E7E"/>
    <w:rsid w:val="000C3192"/>
    <w:rsid w:val="000C5BB6"/>
    <w:rsid w:val="000C638D"/>
    <w:rsid w:val="000C70A1"/>
    <w:rsid w:val="000C742D"/>
    <w:rsid w:val="000D082A"/>
    <w:rsid w:val="000D2C49"/>
    <w:rsid w:val="000D6A69"/>
    <w:rsid w:val="000E01D1"/>
    <w:rsid w:val="000E21A4"/>
    <w:rsid w:val="000E3569"/>
    <w:rsid w:val="000E65E3"/>
    <w:rsid w:val="000E6F33"/>
    <w:rsid w:val="000E73C9"/>
    <w:rsid w:val="000E76E8"/>
    <w:rsid w:val="000F21F5"/>
    <w:rsid w:val="000F4AFB"/>
    <w:rsid w:val="000F66E4"/>
    <w:rsid w:val="001004C8"/>
    <w:rsid w:val="0010158C"/>
    <w:rsid w:val="00103644"/>
    <w:rsid w:val="0010385C"/>
    <w:rsid w:val="00103886"/>
    <w:rsid w:val="00103DB2"/>
    <w:rsid w:val="00113B16"/>
    <w:rsid w:val="001143F6"/>
    <w:rsid w:val="00114A93"/>
    <w:rsid w:val="0011585E"/>
    <w:rsid w:val="00117B50"/>
    <w:rsid w:val="001200E3"/>
    <w:rsid w:val="00121BCD"/>
    <w:rsid w:val="00122290"/>
    <w:rsid w:val="00123577"/>
    <w:rsid w:val="00123938"/>
    <w:rsid w:val="0012504D"/>
    <w:rsid w:val="00127ED2"/>
    <w:rsid w:val="00131150"/>
    <w:rsid w:val="001323DF"/>
    <w:rsid w:val="00133052"/>
    <w:rsid w:val="00134C62"/>
    <w:rsid w:val="00141D5C"/>
    <w:rsid w:val="00145B34"/>
    <w:rsid w:val="00150103"/>
    <w:rsid w:val="001543C4"/>
    <w:rsid w:val="00156D79"/>
    <w:rsid w:val="00157766"/>
    <w:rsid w:val="0016026E"/>
    <w:rsid w:val="00161AFF"/>
    <w:rsid w:val="00164106"/>
    <w:rsid w:val="00165E5D"/>
    <w:rsid w:val="00167955"/>
    <w:rsid w:val="00167BD6"/>
    <w:rsid w:val="00170F75"/>
    <w:rsid w:val="00172B91"/>
    <w:rsid w:val="00174598"/>
    <w:rsid w:val="001756B1"/>
    <w:rsid w:val="0017570A"/>
    <w:rsid w:val="001757FF"/>
    <w:rsid w:val="0017627E"/>
    <w:rsid w:val="0017637C"/>
    <w:rsid w:val="001770F2"/>
    <w:rsid w:val="00182D38"/>
    <w:rsid w:val="00184E4F"/>
    <w:rsid w:val="0018507B"/>
    <w:rsid w:val="001905F2"/>
    <w:rsid w:val="00193235"/>
    <w:rsid w:val="00194CCE"/>
    <w:rsid w:val="001954E1"/>
    <w:rsid w:val="00196791"/>
    <w:rsid w:val="001A4220"/>
    <w:rsid w:val="001B44B5"/>
    <w:rsid w:val="001B6E76"/>
    <w:rsid w:val="001C2191"/>
    <w:rsid w:val="001C2724"/>
    <w:rsid w:val="001C2BD9"/>
    <w:rsid w:val="001C6F2E"/>
    <w:rsid w:val="001C7892"/>
    <w:rsid w:val="001D0D5A"/>
    <w:rsid w:val="001D2132"/>
    <w:rsid w:val="001D219B"/>
    <w:rsid w:val="001D7ED7"/>
    <w:rsid w:val="001E05A9"/>
    <w:rsid w:val="001E4F45"/>
    <w:rsid w:val="001E6ADB"/>
    <w:rsid w:val="001E6D2F"/>
    <w:rsid w:val="001F0CCC"/>
    <w:rsid w:val="001F1C17"/>
    <w:rsid w:val="001F6770"/>
    <w:rsid w:val="002009F4"/>
    <w:rsid w:val="00201221"/>
    <w:rsid w:val="002019AC"/>
    <w:rsid w:val="00202462"/>
    <w:rsid w:val="002031B5"/>
    <w:rsid w:val="00205D2B"/>
    <w:rsid w:val="00212708"/>
    <w:rsid w:val="002149D4"/>
    <w:rsid w:val="00215D99"/>
    <w:rsid w:val="0022043D"/>
    <w:rsid w:val="00224430"/>
    <w:rsid w:val="002324EF"/>
    <w:rsid w:val="00233657"/>
    <w:rsid w:val="00235397"/>
    <w:rsid w:val="00235A8F"/>
    <w:rsid w:val="00237A49"/>
    <w:rsid w:val="00240B50"/>
    <w:rsid w:val="00243AC0"/>
    <w:rsid w:val="002456D1"/>
    <w:rsid w:val="00247ACB"/>
    <w:rsid w:val="00252EBA"/>
    <w:rsid w:val="00252FCE"/>
    <w:rsid w:val="00254354"/>
    <w:rsid w:val="0025700A"/>
    <w:rsid w:val="00257604"/>
    <w:rsid w:val="00257C20"/>
    <w:rsid w:val="002611C8"/>
    <w:rsid w:val="00263378"/>
    <w:rsid w:val="0026389B"/>
    <w:rsid w:val="00264C17"/>
    <w:rsid w:val="002652FC"/>
    <w:rsid w:val="002656D3"/>
    <w:rsid w:val="00265ABA"/>
    <w:rsid w:val="00266178"/>
    <w:rsid w:val="00267C80"/>
    <w:rsid w:val="00270407"/>
    <w:rsid w:val="00272335"/>
    <w:rsid w:val="0027243A"/>
    <w:rsid w:val="0027309D"/>
    <w:rsid w:val="0027366C"/>
    <w:rsid w:val="002749B9"/>
    <w:rsid w:val="002812AF"/>
    <w:rsid w:val="0028231F"/>
    <w:rsid w:val="0028392E"/>
    <w:rsid w:val="00284AFD"/>
    <w:rsid w:val="0028668E"/>
    <w:rsid w:val="00290597"/>
    <w:rsid w:val="00290851"/>
    <w:rsid w:val="00290B9B"/>
    <w:rsid w:val="00294FD9"/>
    <w:rsid w:val="00295FBB"/>
    <w:rsid w:val="00297D7D"/>
    <w:rsid w:val="002A01A2"/>
    <w:rsid w:val="002A0AC8"/>
    <w:rsid w:val="002A35EE"/>
    <w:rsid w:val="002A3749"/>
    <w:rsid w:val="002A4C1A"/>
    <w:rsid w:val="002A6095"/>
    <w:rsid w:val="002B11DF"/>
    <w:rsid w:val="002B22E8"/>
    <w:rsid w:val="002B3678"/>
    <w:rsid w:val="002B459D"/>
    <w:rsid w:val="002B6C90"/>
    <w:rsid w:val="002B6F1C"/>
    <w:rsid w:val="002B7873"/>
    <w:rsid w:val="002C1E20"/>
    <w:rsid w:val="002C5AA0"/>
    <w:rsid w:val="002D2CBF"/>
    <w:rsid w:val="002D39BE"/>
    <w:rsid w:val="002D3A7E"/>
    <w:rsid w:val="002D4BDA"/>
    <w:rsid w:val="002D727A"/>
    <w:rsid w:val="002E0C1E"/>
    <w:rsid w:val="002E41FB"/>
    <w:rsid w:val="002E4E72"/>
    <w:rsid w:val="002E5C49"/>
    <w:rsid w:val="002E699B"/>
    <w:rsid w:val="002E7045"/>
    <w:rsid w:val="002F2551"/>
    <w:rsid w:val="002F41D7"/>
    <w:rsid w:val="003000C2"/>
    <w:rsid w:val="0030069B"/>
    <w:rsid w:val="00302912"/>
    <w:rsid w:val="00303B9B"/>
    <w:rsid w:val="00310F25"/>
    <w:rsid w:val="003111C3"/>
    <w:rsid w:val="00312E9B"/>
    <w:rsid w:val="00313762"/>
    <w:rsid w:val="00313D04"/>
    <w:rsid w:val="003156AC"/>
    <w:rsid w:val="0031635A"/>
    <w:rsid w:val="0031678C"/>
    <w:rsid w:val="00317AE1"/>
    <w:rsid w:val="00321B99"/>
    <w:rsid w:val="003259F4"/>
    <w:rsid w:val="0032748C"/>
    <w:rsid w:val="00330A07"/>
    <w:rsid w:val="00336259"/>
    <w:rsid w:val="003369BF"/>
    <w:rsid w:val="00340868"/>
    <w:rsid w:val="003427D4"/>
    <w:rsid w:val="00343ED7"/>
    <w:rsid w:val="00344048"/>
    <w:rsid w:val="003449E7"/>
    <w:rsid w:val="00344CB7"/>
    <w:rsid w:val="00351F67"/>
    <w:rsid w:val="00354A5F"/>
    <w:rsid w:val="00355EE8"/>
    <w:rsid w:val="003624A2"/>
    <w:rsid w:val="003628FC"/>
    <w:rsid w:val="00363895"/>
    <w:rsid w:val="00364EA2"/>
    <w:rsid w:val="00373C5E"/>
    <w:rsid w:val="00374171"/>
    <w:rsid w:val="00376371"/>
    <w:rsid w:val="00376383"/>
    <w:rsid w:val="00376DBA"/>
    <w:rsid w:val="00380C2C"/>
    <w:rsid w:val="0038224E"/>
    <w:rsid w:val="00384F10"/>
    <w:rsid w:val="0038567D"/>
    <w:rsid w:val="00387B28"/>
    <w:rsid w:val="0039022D"/>
    <w:rsid w:val="003A1A46"/>
    <w:rsid w:val="003A2FA3"/>
    <w:rsid w:val="003A341F"/>
    <w:rsid w:val="003A6FE1"/>
    <w:rsid w:val="003B1C5C"/>
    <w:rsid w:val="003B241D"/>
    <w:rsid w:val="003B3BA0"/>
    <w:rsid w:val="003B4703"/>
    <w:rsid w:val="003C2588"/>
    <w:rsid w:val="003D0639"/>
    <w:rsid w:val="003D08A1"/>
    <w:rsid w:val="003D0F41"/>
    <w:rsid w:val="003D1856"/>
    <w:rsid w:val="003D1C8D"/>
    <w:rsid w:val="003D45F6"/>
    <w:rsid w:val="003D6D86"/>
    <w:rsid w:val="003D6F8A"/>
    <w:rsid w:val="003D7562"/>
    <w:rsid w:val="003E13AF"/>
    <w:rsid w:val="003E18D4"/>
    <w:rsid w:val="003E24DD"/>
    <w:rsid w:val="003E3621"/>
    <w:rsid w:val="003E525D"/>
    <w:rsid w:val="003E5416"/>
    <w:rsid w:val="003E56A5"/>
    <w:rsid w:val="003F1ADD"/>
    <w:rsid w:val="003F2FD6"/>
    <w:rsid w:val="003F4E4B"/>
    <w:rsid w:val="00400473"/>
    <w:rsid w:val="00401D73"/>
    <w:rsid w:val="00403845"/>
    <w:rsid w:val="004051DE"/>
    <w:rsid w:val="00405F66"/>
    <w:rsid w:val="00407C0E"/>
    <w:rsid w:val="00410EB8"/>
    <w:rsid w:val="00412CF9"/>
    <w:rsid w:val="004131B9"/>
    <w:rsid w:val="00414B5A"/>
    <w:rsid w:val="00415ABF"/>
    <w:rsid w:val="00417671"/>
    <w:rsid w:val="00417862"/>
    <w:rsid w:val="004179F2"/>
    <w:rsid w:val="00421DF7"/>
    <w:rsid w:val="00422352"/>
    <w:rsid w:val="00422E65"/>
    <w:rsid w:val="0042429F"/>
    <w:rsid w:val="00430432"/>
    <w:rsid w:val="00430FA2"/>
    <w:rsid w:val="00431525"/>
    <w:rsid w:val="00431A89"/>
    <w:rsid w:val="00435487"/>
    <w:rsid w:val="004368CC"/>
    <w:rsid w:val="00436F22"/>
    <w:rsid w:val="00442892"/>
    <w:rsid w:val="00442AAB"/>
    <w:rsid w:val="00446241"/>
    <w:rsid w:val="0044631F"/>
    <w:rsid w:val="00446353"/>
    <w:rsid w:val="004467B2"/>
    <w:rsid w:val="00447DAB"/>
    <w:rsid w:val="0045181C"/>
    <w:rsid w:val="00456A09"/>
    <w:rsid w:val="00457002"/>
    <w:rsid w:val="00464731"/>
    <w:rsid w:val="00464D7D"/>
    <w:rsid w:val="00467CA5"/>
    <w:rsid w:val="0047638D"/>
    <w:rsid w:val="00480B7C"/>
    <w:rsid w:val="00481C13"/>
    <w:rsid w:val="0048445C"/>
    <w:rsid w:val="00485831"/>
    <w:rsid w:val="004901BD"/>
    <w:rsid w:val="00490F09"/>
    <w:rsid w:val="00491083"/>
    <w:rsid w:val="00491AD2"/>
    <w:rsid w:val="00492763"/>
    <w:rsid w:val="00494F85"/>
    <w:rsid w:val="00497B8A"/>
    <w:rsid w:val="004A1F5B"/>
    <w:rsid w:val="004B0390"/>
    <w:rsid w:val="004B6379"/>
    <w:rsid w:val="004C1E3F"/>
    <w:rsid w:val="004C32CF"/>
    <w:rsid w:val="004C4766"/>
    <w:rsid w:val="004C4FE4"/>
    <w:rsid w:val="004C7AF2"/>
    <w:rsid w:val="004C7F6A"/>
    <w:rsid w:val="004D11D8"/>
    <w:rsid w:val="004D19FF"/>
    <w:rsid w:val="004D4D1D"/>
    <w:rsid w:val="004E052D"/>
    <w:rsid w:val="004E0843"/>
    <w:rsid w:val="004E2610"/>
    <w:rsid w:val="004E47AB"/>
    <w:rsid w:val="004E4AB2"/>
    <w:rsid w:val="004E564B"/>
    <w:rsid w:val="004E5838"/>
    <w:rsid w:val="004E62E0"/>
    <w:rsid w:val="004F48BC"/>
    <w:rsid w:val="004F4A30"/>
    <w:rsid w:val="004F5E3F"/>
    <w:rsid w:val="00500337"/>
    <w:rsid w:val="005030FB"/>
    <w:rsid w:val="005050D4"/>
    <w:rsid w:val="00512959"/>
    <w:rsid w:val="00513F5F"/>
    <w:rsid w:val="005174DF"/>
    <w:rsid w:val="00523046"/>
    <w:rsid w:val="00524EDC"/>
    <w:rsid w:val="005277C9"/>
    <w:rsid w:val="00531184"/>
    <w:rsid w:val="005322AA"/>
    <w:rsid w:val="005325F9"/>
    <w:rsid w:val="00533CC1"/>
    <w:rsid w:val="005372F2"/>
    <w:rsid w:val="005428A6"/>
    <w:rsid w:val="005430D3"/>
    <w:rsid w:val="00545D4B"/>
    <w:rsid w:val="00546CDF"/>
    <w:rsid w:val="0054732E"/>
    <w:rsid w:val="00550A4B"/>
    <w:rsid w:val="005526B9"/>
    <w:rsid w:val="00553264"/>
    <w:rsid w:val="005557BF"/>
    <w:rsid w:val="00556190"/>
    <w:rsid w:val="00556D05"/>
    <w:rsid w:val="005573CB"/>
    <w:rsid w:val="005628DD"/>
    <w:rsid w:val="00563C32"/>
    <w:rsid w:val="00566F24"/>
    <w:rsid w:val="00574A15"/>
    <w:rsid w:val="00575D64"/>
    <w:rsid w:val="0058033F"/>
    <w:rsid w:val="00581CD9"/>
    <w:rsid w:val="00582291"/>
    <w:rsid w:val="005837A6"/>
    <w:rsid w:val="00584AD8"/>
    <w:rsid w:val="00585319"/>
    <w:rsid w:val="005923D2"/>
    <w:rsid w:val="00595A84"/>
    <w:rsid w:val="005A2067"/>
    <w:rsid w:val="005A2840"/>
    <w:rsid w:val="005A571B"/>
    <w:rsid w:val="005B014C"/>
    <w:rsid w:val="005B0529"/>
    <w:rsid w:val="005B1606"/>
    <w:rsid w:val="005B3863"/>
    <w:rsid w:val="005B3D1D"/>
    <w:rsid w:val="005B43D7"/>
    <w:rsid w:val="005B59B0"/>
    <w:rsid w:val="005C0303"/>
    <w:rsid w:val="005C158B"/>
    <w:rsid w:val="005C288D"/>
    <w:rsid w:val="005C5B33"/>
    <w:rsid w:val="005C65FB"/>
    <w:rsid w:val="005C69FE"/>
    <w:rsid w:val="005C7397"/>
    <w:rsid w:val="005C7733"/>
    <w:rsid w:val="005C7B7B"/>
    <w:rsid w:val="005D0AAF"/>
    <w:rsid w:val="005D1ED2"/>
    <w:rsid w:val="005D28ED"/>
    <w:rsid w:val="005D2BEB"/>
    <w:rsid w:val="005D314F"/>
    <w:rsid w:val="005D3DEF"/>
    <w:rsid w:val="005D60E6"/>
    <w:rsid w:val="005D7A28"/>
    <w:rsid w:val="005E0B0D"/>
    <w:rsid w:val="005E15C0"/>
    <w:rsid w:val="005E3CC2"/>
    <w:rsid w:val="005E3CE3"/>
    <w:rsid w:val="005E464C"/>
    <w:rsid w:val="005E678D"/>
    <w:rsid w:val="005F030F"/>
    <w:rsid w:val="005F09D3"/>
    <w:rsid w:val="005F15B0"/>
    <w:rsid w:val="005F2BB9"/>
    <w:rsid w:val="005F483B"/>
    <w:rsid w:val="005F565A"/>
    <w:rsid w:val="005F6CEB"/>
    <w:rsid w:val="006005A0"/>
    <w:rsid w:val="006037DA"/>
    <w:rsid w:val="00605FBA"/>
    <w:rsid w:val="006062A5"/>
    <w:rsid w:val="0062599E"/>
    <w:rsid w:val="00627E5D"/>
    <w:rsid w:val="00633131"/>
    <w:rsid w:val="006334A6"/>
    <w:rsid w:val="00633E0B"/>
    <w:rsid w:val="006403E0"/>
    <w:rsid w:val="00643CCC"/>
    <w:rsid w:val="006452E2"/>
    <w:rsid w:val="00645C16"/>
    <w:rsid w:val="006462D2"/>
    <w:rsid w:val="00650FD8"/>
    <w:rsid w:val="00651A7E"/>
    <w:rsid w:val="0065362B"/>
    <w:rsid w:val="006546E9"/>
    <w:rsid w:val="006577E6"/>
    <w:rsid w:val="006627C3"/>
    <w:rsid w:val="006628BF"/>
    <w:rsid w:val="00662A4D"/>
    <w:rsid w:val="0066302D"/>
    <w:rsid w:val="0066467E"/>
    <w:rsid w:val="006650E9"/>
    <w:rsid w:val="006656BD"/>
    <w:rsid w:val="006663F6"/>
    <w:rsid w:val="00667613"/>
    <w:rsid w:val="00672186"/>
    <w:rsid w:val="00677058"/>
    <w:rsid w:val="00683DA9"/>
    <w:rsid w:val="00687009"/>
    <w:rsid w:val="0068769D"/>
    <w:rsid w:val="00691052"/>
    <w:rsid w:val="006915DD"/>
    <w:rsid w:val="006916F6"/>
    <w:rsid w:val="00693435"/>
    <w:rsid w:val="006937F7"/>
    <w:rsid w:val="00694D6D"/>
    <w:rsid w:val="00696BBD"/>
    <w:rsid w:val="00696F13"/>
    <w:rsid w:val="006A0294"/>
    <w:rsid w:val="006A564C"/>
    <w:rsid w:val="006B0E74"/>
    <w:rsid w:val="006B1620"/>
    <w:rsid w:val="006B1847"/>
    <w:rsid w:val="006B3F09"/>
    <w:rsid w:val="006B4BE7"/>
    <w:rsid w:val="006B60F0"/>
    <w:rsid w:val="006B638B"/>
    <w:rsid w:val="006B64A9"/>
    <w:rsid w:val="006B74A6"/>
    <w:rsid w:val="006C10D7"/>
    <w:rsid w:val="006C1A5F"/>
    <w:rsid w:val="006C24B3"/>
    <w:rsid w:val="006C25C7"/>
    <w:rsid w:val="006C339A"/>
    <w:rsid w:val="006C3D0F"/>
    <w:rsid w:val="006C4B7F"/>
    <w:rsid w:val="006C564C"/>
    <w:rsid w:val="006D0789"/>
    <w:rsid w:val="006D10E1"/>
    <w:rsid w:val="006D1C8D"/>
    <w:rsid w:val="006D1E68"/>
    <w:rsid w:val="006D2F0D"/>
    <w:rsid w:val="006D33E0"/>
    <w:rsid w:val="006D5201"/>
    <w:rsid w:val="006D6B89"/>
    <w:rsid w:val="006D70E0"/>
    <w:rsid w:val="006E158A"/>
    <w:rsid w:val="006E5B3D"/>
    <w:rsid w:val="006E783A"/>
    <w:rsid w:val="006E7B07"/>
    <w:rsid w:val="006F2855"/>
    <w:rsid w:val="006F51F9"/>
    <w:rsid w:val="006F5B4B"/>
    <w:rsid w:val="0070225F"/>
    <w:rsid w:val="00705177"/>
    <w:rsid w:val="007074A7"/>
    <w:rsid w:val="007079B9"/>
    <w:rsid w:val="007079F7"/>
    <w:rsid w:val="00710483"/>
    <w:rsid w:val="00711EA6"/>
    <w:rsid w:val="00713482"/>
    <w:rsid w:val="00713B69"/>
    <w:rsid w:val="0071704C"/>
    <w:rsid w:val="0071729E"/>
    <w:rsid w:val="00717BBC"/>
    <w:rsid w:val="00725DA3"/>
    <w:rsid w:val="007273C3"/>
    <w:rsid w:val="00732AA8"/>
    <w:rsid w:val="00735DC7"/>
    <w:rsid w:val="00737469"/>
    <w:rsid w:val="007400C8"/>
    <w:rsid w:val="0074158F"/>
    <w:rsid w:val="007415BB"/>
    <w:rsid w:val="00741B44"/>
    <w:rsid w:val="00744AA0"/>
    <w:rsid w:val="00745B48"/>
    <w:rsid w:val="007468EE"/>
    <w:rsid w:val="00747DFC"/>
    <w:rsid w:val="00755109"/>
    <w:rsid w:val="00755815"/>
    <w:rsid w:val="00757989"/>
    <w:rsid w:val="00760E89"/>
    <w:rsid w:val="007614E9"/>
    <w:rsid w:val="00763E57"/>
    <w:rsid w:val="00765D18"/>
    <w:rsid w:val="007665B8"/>
    <w:rsid w:val="007729C6"/>
    <w:rsid w:val="00773252"/>
    <w:rsid w:val="00773B06"/>
    <w:rsid w:val="00774860"/>
    <w:rsid w:val="0077567A"/>
    <w:rsid w:val="0077729A"/>
    <w:rsid w:val="00777896"/>
    <w:rsid w:val="0078393C"/>
    <w:rsid w:val="00783C04"/>
    <w:rsid w:val="00783C6F"/>
    <w:rsid w:val="00783F70"/>
    <w:rsid w:val="0078573B"/>
    <w:rsid w:val="00785974"/>
    <w:rsid w:val="007873DF"/>
    <w:rsid w:val="007912EC"/>
    <w:rsid w:val="00792054"/>
    <w:rsid w:val="00794F4C"/>
    <w:rsid w:val="0079696D"/>
    <w:rsid w:val="007A37F1"/>
    <w:rsid w:val="007A6EAD"/>
    <w:rsid w:val="007B1787"/>
    <w:rsid w:val="007C31AD"/>
    <w:rsid w:val="007C3316"/>
    <w:rsid w:val="007C4BE3"/>
    <w:rsid w:val="007C6912"/>
    <w:rsid w:val="007C73CE"/>
    <w:rsid w:val="007C7978"/>
    <w:rsid w:val="007D1077"/>
    <w:rsid w:val="007D4646"/>
    <w:rsid w:val="007E1AE1"/>
    <w:rsid w:val="007E3A18"/>
    <w:rsid w:val="007E593A"/>
    <w:rsid w:val="007E6939"/>
    <w:rsid w:val="007E70B1"/>
    <w:rsid w:val="007F0D7B"/>
    <w:rsid w:val="00801021"/>
    <w:rsid w:val="00807F51"/>
    <w:rsid w:val="00813EA9"/>
    <w:rsid w:val="0081401D"/>
    <w:rsid w:val="00815BF0"/>
    <w:rsid w:val="008166D7"/>
    <w:rsid w:val="0081676A"/>
    <w:rsid w:val="008217CC"/>
    <w:rsid w:val="00822388"/>
    <w:rsid w:val="00823165"/>
    <w:rsid w:val="00826885"/>
    <w:rsid w:val="00826C60"/>
    <w:rsid w:val="00830754"/>
    <w:rsid w:val="008315E0"/>
    <w:rsid w:val="008320AC"/>
    <w:rsid w:val="00832510"/>
    <w:rsid w:val="0083644B"/>
    <w:rsid w:val="00837A72"/>
    <w:rsid w:val="008401EC"/>
    <w:rsid w:val="00840630"/>
    <w:rsid w:val="00842576"/>
    <w:rsid w:val="00843345"/>
    <w:rsid w:val="00845013"/>
    <w:rsid w:val="00847A26"/>
    <w:rsid w:val="008573E8"/>
    <w:rsid w:val="00857C53"/>
    <w:rsid w:val="00860B17"/>
    <w:rsid w:val="0086138E"/>
    <w:rsid w:val="00864159"/>
    <w:rsid w:val="00865E1A"/>
    <w:rsid w:val="008708D4"/>
    <w:rsid w:val="00871039"/>
    <w:rsid w:val="0087212F"/>
    <w:rsid w:val="0088042E"/>
    <w:rsid w:val="0088044C"/>
    <w:rsid w:val="00880918"/>
    <w:rsid w:val="00880B96"/>
    <w:rsid w:val="00883F5B"/>
    <w:rsid w:val="00886644"/>
    <w:rsid w:val="00886BE4"/>
    <w:rsid w:val="008878A8"/>
    <w:rsid w:val="00890FCC"/>
    <w:rsid w:val="00890FD8"/>
    <w:rsid w:val="0089248D"/>
    <w:rsid w:val="00892780"/>
    <w:rsid w:val="00897998"/>
    <w:rsid w:val="008A2C9E"/>
    <w:rsid w:val="008A3914"/>
    <w:rsid w:val="008A3AC9"/>
    <w:rsid w:val="008A4AD1"/>
    <w:rsid w:val="008B04F0"/>
    <w:rsid w:val="008B25A6"/>
    <w:rsid w:val="008B3E0B"/>
    <w:rsid w:val="008B75FB"/>
    <w:rsid w:val="008C02B5"/>
    <w:rsid w:val="008C0C17"/>
    <w:rsid w:val="008C24AE"/>
    <w:rsid w:val="008C2CC0"/>
    <w:rsid w:val="008D4785"/>
    <w:rsid w:val="008D5EE6"/>
    <w:rsid w:val="008D784F"/>
    <w:rsid w:val="008E27D4"/>
    <w:rsid w:val="008E2C12"/>
    <w:rsid w:val="008E4196"/>
    <w:rsid w:val="008E4574"/>
    <w:rsid w:val="008E46E6"/>
    <w:rsid w:val="008E4798"/>
    <w:rsid w:val="008F554E"/>
    <w:rsid w:val="008F6DD4"/>
    <w:rsid w:val="008F6E85"/>
    <w:rsid w:val="0091163D"/>
    <w:rsid w:val="00917C63"/>
    <w:rsid w:val="009220DF"/>
    <w:rsid w:val="00922977"/>
    <w:rsid w:val="00923F95"/>
    <w:rsid w:val="00926367"/>
    <w:rsid w:val="00930113"/>
    <w:rsid w:val="00931596"/>
    <w:rsid w:val="00932FE6"/>
    <w:rsid w:val="0093486B"/>
    <w:rsid w:val="009351D6"/>
    <w:rsid w:val="00940676"/>
    <w:rsid w:val="0094176E"/>
    <w:rsid w:val="00942872"/>
    <w:rsid w:val="009437DD"/>
    <w:rsid w:val="00944785"/>
    <w:rsid w:val="009453E5"/>
    <w:rsid w:val="00945A2C"/>
    <w:rsid w:val="00950327"/>
    <w:rsid w:val="0095175B"/>
    <w:rsid w:val="00951F76"/>
    <w:rsid w:val="0095273E"/>
    <w:rsid w:val="009529CA"/>
    <w:rsid w:val="00953905"/>
    <w:rsid w:val="00954AB8"/>
    <w:rsid w:val="00955123"/>
    <w:rsid w:val="0095567A"/>
    <w:rsid w:val="0096445E"/>
    <w:rsid w:val="00966748"/>
    <w:rsid w:val="009677B4"/>
    <w:rsid w:val="00967FC0"/>
    <w:rsid w:val="009713D9"/>
    <w:rsid w:val="00972588"/>
    <w:rsid w:val="00972F2B"/>
    <w:rsid w:val="009730DA"/>
    <w:rsid w:val="0097555D"/>
    <w:rsid w:val="00981F5B"/>
    <w:rsid w:val="00982269"/>
    <w:rsid w:val="009858E7"/>
    <w:rsid w:val="0099015B"/>
    <w:rsid w:val="00994C83"/>
    <w:rsid w:val="00997739"/>
    <w:rsid w:val="009A042C"/>
    <w:rsid w:val="009A3C1A"/>
    <w:rsid w:val="009A43F7"/>
    <w:rsid w:val="009A7693"/>
    <w:rsid w:val="009B05B3"/>
    <w:rsid w:val="009B1F19"/>
    <w:rsid w:val="009B4EDD"/>
    <w:rsid w:val="009B5E71"/>
    <w:rsid w:val="009B6ED5"/>
    <w:rsid w:val="009B7063"/>
    <w:rsid w:val="009B7082"/>
    <w:rsid w:val="009C33BF"/>
    <w:rsid w:val="009C4D94"/>
    <w:rsid w:val="009C5491"/>
    <w:rsid w:val="009C62E7"/>
    <w:rsid w:val="009C74DF"/>
    <w:rsid w:val="009C7A82"/>
    <w:rsid w:val="009D26CC"/>
    <w:rsid w:val="009D2F4D"/>
    <w:rsid w:val="009D4359"/>
    <w:rsid w:val="009D4847"/>
    <w:rsid w:val="009D7D9A"/>
    <w:rsid w:val="009E22FD"/>
    <w:rsid w:val="009E4E9B"/>
    <w:rsid w:val="009F2FCB"/>
    <w:rsid w:val="009F3F0B"/>
    <w:rsid w:val="009F40BA"/>
    <w:rsid w:val="009F65B1"/>
    <w:rsid w:val="00A0059A"/>
    <w:rsid w:val="00A030F2"/>
    <w:rsid w:val="00A03161"/>
    <w:rsid w:val="00A046BA"/>
    <w:rsid w:val="00A0675E"/>
    <w:rsid w:val="00A06D99"/>
    <w:rsid w:val="00A11544"/>
    <w:rsid w:val="00A12D5F"/>
    <w:rsid w:val="00A16EA9"/>
    <w:rsid w:val="00A178B7"/>
    <w:rsid w:val="00A20F39"/>
    <w:rsid w:val="00A22158"/>
    <w:rsid w:val="00A2350C"/>
    <w:rsid w:val="00A23B4B"/>
    <w:rsid w:val="00A2556F"/>
    <w:rsid w:val="00A262BA"/>
    <w:rsid w:val="00A26B32"/>
    <w:rsid w:val="00A26EDF"/>
    <w:rsid w:val="00A3141F"/>
    <w:rsid w:val="00A43859"/>
    <w:rsid w:val="00A47F3C"/>
    <w:rsid w:val="00A54ED5"/>
    <w:rsid w:val="00A55829"/>
    <w:rsid w:val="00A61359"/>
    <w:rsid w:val="00A62B3B"/>
    <w:rsid w:val="00A635E7"/>
    <w:rsid w:val="00A636C6"/>
    <w:rsid w:val="00A64133"/>
    <w:rsid w:val="00A646B5"/>
    <w:rsid w:val="00A64C2E"/>
    <w:rsid w:val="00A64D8B"/>
    <w:rsid w:val="00A70364"/>
    <w:rsid w:val="00A704B5"/>
    <w:rsid w:val="00A77520"/>
    <w:rsid w:val="00A80B4B"/>
    <w:rsid w:val="00A8485E"/>
    <w:rsid w:val="00A8621A"/>
    <w:rsid w:val="00A9000A"/>
    <w:rsid w:val="00A909F6"/>
    <w:rsid w:val="00A91DE6"/>
    <w:rsid w:val="00A924FD"/>
    <w:rsid w:val="00A92600"/>
    <w:rsid w:val="00A927A8"/>
    <w:rsid w:val="00A93CD2"/>
    <w:rsid w:val="00A96509"/>
    <w:rsid w:val="00A96586"/>
    <w:rsid w:val="00A96B24"/>
    <w:rsid w:val="00AA02DE"/>
    <w:rsid w:val="00AA0CF3"/>
    <w:rsid w:val="00AA7590"/>
    <w:rsid w:val="00AB58E2"/>
    <w:rsid w:val="00AB5A62"/>
    <w:rsid w:val="00AB5D14"/>
    <w:rsid w:val="00AC0357"/>
    <w:rsid w:val="00AC151C"/>
    <w:rsid w:val="00AC4531"/>
    <w:rsid w:val="00AC4FC4"/>
    <w:rsid w:val="00AC5A98"/>
    <w:rsid w:val="00AD058D"/>
    <w:rsid w:val="00AD065E"/>
    <w:rsid w:val="00AD190C"/>
    <w:rsid w:val="00AD1AA5"/>
    <w:rsid w:val="00AD2632"/>
    <w:rsid w:val="00AD32F4"/>
    <w:rsid w:val="00AD33BC"/>
    <w:rsid w:val="00AD502F"/>
    <w:rsid w:val="00AD6403"/>
    <w:rsid w:val="00AE13A2"/>
    <w:rsid w:val="00AE1494"/>
    <w:rsid w:val="00AE26D6"/>
    <w:rsid w:val="00AE2DAD"/>
    <w:rsid w:val="00AE5B55"/>
    <w:rsid w:val="00AE70B7"/>
    <w:rsid w:val="00AE785E"/>
    <w:rsid w:val="00AF259B"/>
    <w:rsid w:val="00AF260E"/>
    <w:rsid w:val="00AF5E95"/>
    <w:rsid w:val="00AF683A"/>
    <w:rsid w:val="00AF7A7F"/>
    <w:rsid w:val="00B02B58"/>
    <w:rsid w:val="00B0492A"/>
    <w:rsid w:val="00B07FD9"/>
    <w:rsid w:val="00B11AF9"/>
    <w:rsid w:val="00B12287"/>
    <w:rsid w:val="00B1468D"/>
    <w:rsid w:val="00B1495D"/>
    <w:rsid w:val="00B16CCE"/>
    <w:rsid w:val="00B16ECD"/>
    <w:rsid w:val="00B215C4"/>
    <w:rsid w:val="00B23293"/>
    <w:rsid w:val="00B25FF4"/>
    <w:rsid w:val="00B30385"/>
    <w:rsid w:val="00B312C3"/>
    <w:rsid w:val="00B31A44"/>
    <w:rsid w:val="00B31CD3"/>
    <w:rsid w:val="00B33902"/>
    <w:rsid w:val="00B409A4"/>
    <w:rsid w:val="00B422CB"/>
    <w:rsid w:val="00B43CB5"/>
    <w:rsid w:val="00B47847"/>
    <w:rsid w:val="00B52E48"/>
    <w:rsid w:val="00B53131"/>
    <w:rsid w:val="00B53525"/>
    <w:rsid w:val="00B56ECF"/>
    <w:rsid w:val="00B60D54"/>
    <w:rsid w:val="00B64A31"/>
    <w:rsid w:val="00B6571A"/>
    <w:rsid w:val="00B671ED"/>
    <w:rsid w:val="00B67429"/>
    <w:rsid w:val="00B74946"/>
    <w:rsid w:val="00B76162"/>
    <w:rsid w:val="00B8142E"/>
    <w:rsid w:val="00B82242"/>
    <w:rsid w:val="00B82F6F"/>
    <w:rsid w:val="00B8379B"/>
    <w:rsid w:val="00B840C3"/>
    <w:rsid w:val="00B92159"/>
    <w:rsid w:val="00B923A0"/>
    <w:rsid w:val="00B95B37"/>
    <w:rsid w:val="00B96325"/>
    <w:rsid w:val="00B97D4A"/>
    <w:rsid w:val="00BA21E3"/>
    <w:rsid w:val="00BA3D4F"/>
    <w:rsid w:val="00BA5641"/>
    <w:rsid w:val="00BB1F20"/>
    <w:rsid w:val="00BB50D9"/>
    <w:rsid w:val="00BB6A49"/>
    <w:rsid w:val="00BB6FFD"/>
    <w:rsid w:val="00BB7E50"/>
    <w:rsid w:val="00BC14B1"/>
    <w:rsid w:val="00BD0A69"/>
    <w:rsid w:val="00BD105C"/>
    <w:rsid w:val="00BD2ADD"/>
    <w:rsid w:val="00BD603B"/>
    <w:rsid w:val="00BD6B6E"/>
    <w:rsid w:val="00BF041D"/>
    <w:rsid w:val="00BF1CED"/>
    <w:rsid w:val="00BF344C"/>
    <w:rsid w:val="00BF4885"/>
    <w:rsid w:val="00BF5FCB"/>
    <w:rsid w:val="00BF696C"/>
    <w:rsid w:val="00BF7806"/>
    <w:rsid w:val="00C005DC"/>
    <w:rsid w:val="00C03B2C"/>
    <w:rsid w:val="00C046AB"/>
    <w:rsid w:val="00C0522A"/>
    <w:rsid w:val="00C05611"/>
    <w:rsid w:val="00C0616C"/>
    <w:rsid w:val="00C11540"/>
    <w:rsid w:val="00C14CB1"/>
    <w:rsid w:val="00C171C0"/>
    <w:rsid w:val="00C17F68"/>
    <w:rsid w:val="00C21341"/>
    <w:rsid w:val="00C21C28"/>
    <w:rsid w:val="00C32A29"/>
    <w:rsid w:val="00C33D4C"/>
    <w:rsid w:val="00C3454D"/>
    <w:rsid w:val="00C3479F"/>
    <w:rsid w:val="00C410CD"/>
    <w:rsid w:val="00C445DD"/>
    <w:rsid w:val="00C45C88"/>
    <w:rsid w:val="00C47699"/>
    <w:rsid w:val="00C477E5"/>
    <w:rsid w:val="00C50817"/>
    <w:rsid w:val="00C527A5"/>
    <w:rsid w:val="00C55046"/>
    <w:rsid w:val="00C55615"/>
    <w:rsid w:val="00C61062"/>
    <w:rsid w:val="00C615CA"/>
    <w:rsid w:val="00C669F5"/>
    <w:rsid w:val="00C716D7"/>
    <w:rsid w:val="00C72101"/>
    <w:rsid w:val="00C7387D"/>
    <w:rsid w:val="00C77164"/>
    <w:rsid w:val="00C81823"/>
    <w:rsid w:val="00C82A88"/>
    <w:rsid w:val="00C85332"/>
    <w:rsid w:val="00C8598F"/>
    <w:rsid w:val="00C863FB"/>
    <w:rsid w:val="00C86FAC"/>
    <w:rsid w:val="00C91577"/>
    <w:rsid w:val="00C9279D"/>
    <w:rsid w:val="00C93B79"/>
    <w:rsid w:val="00C94EDD"/>
    <w:rsid w:val="00C952DF"/>
    <w:rsid w:val="00CA2E70"/>
    <w:rsid w:val="00CA4F07"/>
    <w:rsid w:val="00CB2CC6"/>
    <w:rsid w:val="00CB306F"/>
    <w:rsid w:val="00CB5C47"/>
    <w:rsid w:val="00CB6BA1"/>
    <w:rsid w:val="00CC0AB6"/>
    <w:rsid w:val="00CC0F6D"/>
    <w:rsid w:val="00CC359E"/>
    <w:rsid w:val="00CC43C5"/>
    <w:rsid w:val="00CC662D"/>
    <w:rsid w:val="00CC72B1"/>
    <w:rsid w:val="00CD000A"/>
    <w:rsid w:val="00CD1B97"/>
    <w:rsid w:val="00CD7873"/>
    <w:rsid w:val="00CE1E46"/>
    <w:rsid w:val="00CE5EEF"/>
    <w:rsid w:val="00CE6643"/>
    <w:rsid w:val="00CE7284"/>
    <w:rsid w:val="00CF0001"/>
    <w:rsid w:val="00CF16B0"/>
    <w:rsid w:val="00CF1784"/>
    <w:rsid w:val="00CF1A75"/>
    <w:rsid w:val="00CF2D68"/>
    <w:rsid w:val="00CF63D1"/>
    <w:rsid w:val="00CF669C"/>
    <w:rsid w:val="00D0061F"/>
    <w:rsid w:val="00D00D9F"/>
    <w:rsid w:val="00D035BF"/>
    <w:rsid w:val="00D03E9D"/>
    <w:rsid w:val="00D060E1"/>
    <w:rsid w:val="00D0775E"/>
    <w:rsid w:val="00D101DC"/>
    <w:rsid w:val="00D11ACB"/>
    <w:rsid w:val="00D142B7"/>
    <w:rsid w:val="00D1570F"/>
    <w:rsid w:val="00D158BC"/>
    <w:rsid w:val="00D21DBD"/>
    <w:rsid w:val="00D2552C"/>
    <w:rsid w:val="00D325A4"/>
    <w:rsid w:val="00D332CD"/>
    <w:rsid w:val="00D361D2"/>
    <w:rsid w:val="00D43A86"/>
    <w:rsid w:val="00D476BE"/>
    <w:rsid w:val="00D47AFE"/>
    <w:rsid w:val="00D47B9F"/>
    <w:rsid w:val="00D51B34"/>
    <w:rsid w:val="00D56D07"/>
    <w:rsid w:val="00D62846"/>
    <w:rsid w:val="00D62BFE"/>
    <w:rsid w:val="00D663F0"/>
    <w:rsid w:val="00D707BC"/>
    <w:rsid w:val="00D726A9"/>
    <w:rsid w:val="00D74723"/>
    <w:rsid w:val="00D7485C"/>
    <w:rsid w:val="00D77F9B"/>
    <w:rsid w:val="00D80CF5"/>
    <w:rsid w:val="00D82FF2"/>
    <w:rsid w:val="00D86291"/>
    <w:rsid w:val="00D86EA9"/>
    <w:rsid w:val="00D900D9"/>
    <w:rsid w:val="00D902AA"/>
    <w:rsid w:val="00D905EC"/>
    <w:rsid w:val="00D916C9"/>
    <w:rsid w:val="00D938F5"/>
    <w:rsid w:val="00D94177"/>
    <w:rsid w:val="00D9446E"/>
    <w:rsid w:val="00D96090"/>
    <w:rsid w:val="00DA0EDC"/>
    <w:rsid w:val="00DA3203"/>
    <w:rsid w:val="00DA3CBC"/>
    <w:rsid w:val="00DA4081"/>
    <w:rsid w:val="00DA427D"/>
    <w:rsid w:val="00DA4564"/>
    <w:rsid w:val="00DA742D"/>
    <w:rsid w:val="00DB1E89"/>
    <w:rsid w:val="00DB3FF2"/>
    <w:rsid w:val="00DB47B9"/>
    <w:rsid w:val="00DB4C12"/>
    <w:rsid w:val="00DB4DC1"/>
    <w:rsid w:val="00DB5B9E"/>
    <w:rsid w:val="00DC27F7"/>
    <w:rsid w:val="00DC5439"/>
    <w:rsid w:val="00DD35F7"/>
    <w:rsid w:val="00DD4E7F"/>
    <w:rsid w:val="00DE01A5"/>
    <w:rsid w:val="00DE01E5"/>
    <w:rsid w:val="00DE28BD"/>
    <w:rsid w:val="00DE3EDA"/>
    <w:rsid w:val="00DE3F5E"/>
    <w:rsid w:val="00DE7282"/>
    <w:rsid w:val="00DF15F9"/>
    <w:rsid w:val="00DF5A6F"/>
    <w:rsid w:val="00E002E3"/>
    <w:rsid w:val="00E006E8"/>
    <w:rsid w:val="00E03008"/>
    <w:rsid w:val="00E03817"/>
    <w:rsid w:val="00E13C21"/>
    <w:rsid w:val="00E145A8"/>
    <w:rsid w:val="00E1702D"/>
    <w:rsid w:val="00E21133"/>
    <w:rsid w:val="00E21998"/>
    <w:rsid w:val="00E22387"/>
    <w:rsid w:val="00E22A4D"/>
    <w:rsid w:val="00E239D9"/>
    <w:rsid w:val="00E27009"/>
    <w:rsid w:val="00E27CB7"/>
    <w:rsid w:val="00E3384E"/>
    <w:rsid w:val="00E34BA6"/>
    <w:rsid w:val="00E36C48"/>
    <w:rsid w:val="00E3786E"/>
    <w:rsid w:val="00E41463"/>
    <w:rsid w:val="00E4446D"/>
    <w:rsid w:val="00E4680E"/>
    <w:rsid w:val="00E522FB"/>
    <w:rsid w:val="00E54814"/>
    <w:rsid w:val="00E55CC0"/>
    <w:rsid w:val="00E57FFA"/>
    <w:rsid w:val="00E602FA"/>
    <w:rsid w:val="00E6352E"/>
    <w:rsid w:val="00E64D4B"/>
    <w:rsid w:val="00E65ECD"/>
    <w:rsid w:val="00E65F86"/>
    <w:rsid w:val="00E66AA8"/>
    <w:rsid w:val="00E743E1"/>
    <w:rsid w:val="00E75C4C"/>
    <w:rsid w:val="00E8397E"/>
    <w:rsid w:val="00E841D4"/>
    <w:rsid w:val="00E86D7D"/>
    <w:rsid w:val="00E94E4A"/>
    <w:rsid w:val="00E96733"/>
    <w:rsid w:val="00EA2A6B"/>
    <w:rsid w:val="00EA3513"/>
    <w:rsid w:val="00EA365F"/>
    <w:rsid w:val="00EA463F"/>
    <w:rsid w:val="00EA5339"/>
    <w:rsid w:val="00EB036D"/>
    <w:rsid w:val="00EB1D28"/>
    <w:rsid w:val="00EB1F72"/>
    <w:rsid w:val="00EC2272"/>
    <w:rsid w:val="00EC4D55"/>
    <w:rsid w:val="00EC50CE"/>
    <w:rsid w:val="00ED0009"/>
    <w:rsid w:val="00ED1338"/>
    <w:rsid w:val="00EE30DE"/>
    <w:rsid w:val="00EF4525"/>
    <w:rsid w:val="00EF46D3"/>
    <w:rsid w:val="00EF5074"/>
    <w:rsid w:val="00EF73E6"/>
    <w:rsid w:val="00F009D8"/>
    <w:rsid w:val="00F01CFA"/>
    <w:rsid w:val="00F05291"/>
    <w:rsid w:val="00F058A6"/>
    <w:rsid w:val="00F06093"/>
    <w:rsid w:val="00F06CB5"/>
    <w:rsid w:val="00F116E2"/>
    <w:rsid w:val="00F11B37"/>
    <w:rsid w:val="00F1282A"/>
    <w:rsid w:val="00F1499C"/>
    <w:rsid w:val="00F205B2"/>
    <w:rsid w:val="00F2425D"/>
    <w:rsid w:val="00F300CB"/>
    <w:rsid w:val="00F30392"/>
    <w:rsid w:val="00F30BC2"/>
    <w:rsid w:val="00F31CED"/>
    <w:rsid w:val="00F32E14"/>
    <w:rsid w:val="00F33338"/>
    <w:rsid w:val="00F3618C"/>
    <w:rsid w:val="00F41CC6"/>
    <w:rsid w:val="00F44B78"/>
    <w:rsid w:val="00F46378"/>
    <w:rsid w:val="00F51AA0"/>
    <w:rsid w:val="00F5328B"/>
    <w:rsid w:val="00F55538"/>
    <w:rsid w:val="00F60329"/>
    <w:rsid w:val="00F6093D"/>
    <w:rsid w:val="00F64BF6"/>
    <w:rsid w:val="00F66B93"/>
    <w:rsid w:val="00F70072"/>
    <w:rsid w:val="00F7126C"/>
    <w:rsid w:val="00F763FF"/>
    <w:rsid w:val="00F81F1A"/>
    <w:rsid w:val="00F849A1"/>
    <w:rsid w:val="00F8695D"/>
    <w:rsid w:val="00F902AD"/>
    <w:rsid w:val="00F91D8F"/>
    <w:rsid w:val="00F96549"/>
    <w:rsid w:val="00F96D13"/>
    <w:rsid w:val="00FA11FB"/>
    <w:rsid w:val="00FA3503"/>
    <w:rsid w:val="00FA5C07"/>
    <w:rsid w:val="00FA5E0F"/>
    <w:rsid w:val="00FA654F"/>
    <w:rsid w:val="00FA6E83"/>
    <w:rsid w:val="00FB35E2"/>
    <w:rsid w:val="00FB7B37"/>
    <w:rsid w:val="00FD1EA2"/>
    <w:rsid w:val="00FD2E3D"/>
    <w:rsid w:val="00FD5D3D"/>
    <w:rsid w:val="00FD5E96"/>
    <w:rsid w:val="00FD7A05"/>
    <w:rsid w:val="00FE1F46"/>
    <w:rsid w:val="00FE3878"/>
    <w:rsid w:val="00FE4024"/>
    <w:rsid w:val="00FE7156"/>
    <w:rsid w:val="00FF11CC"/>
    <w:rsid w:val="00FF2977"/>
    <w:rsid w:val="00FF2B3B"/>
    <w:rsid w:val="00FF5399"/>
    <w:rsid w:val="00FF5721"/>
    <w:rsid w:val="00FF649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0E1"/>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060E1"/>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D060E1"/>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D060E1"/>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060E1"/>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060E1"/>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060E1"/>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D060E1"/>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060E1"/>
    <w:pPr>
      <w:ind w:left="720"/>
      <w:contextualSpacing/>
    </w:pPr>
  </w:style>
  <w:style w:type="paragraph" w:customStyle="1" w:styleId="PaperInfo">
    <w:name w:val="Paper_Info"/>
    <w:basedOn w:val="Normal"/>
    <w:link w:val="PaperInfoChar"/>
    <w:qFormat/>
    <w:rsid w:val="00D060E1"/>
    <w:pPr>
      <w:tabs>
        <w:tab w:val="left" w:pos="2880"/>
      </w:tabs>
      <w:spacing w:after="60"/>
    </w:pPr>
  </w:style>
  <w:style w:type="character" w:customStyle="1" w:styleId="PaperInfoChar">
    <w:name w:val="Paper_Info Char"/>
    <w:basedOn w:val="DefaultParagraphFont"/>
    <w:link w:val="PaperInfo"/>
    <w:rsid w:val="00D060E1"/>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060E1"/>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060E1"/>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060E1"/>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D060E1"/>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060E1"/>
    <w:pPr>
      <w:jc w:val="center"/>
    </w:pPr>
    <w:rPr>
      <w:sz w:val="36"/>
    </w:rPr>
  </w:style>
  <w:style w:type="character" w:customStyle="1" w:styleId="PaperTitleChar">
    <w:name w:val="Paper Title Char"/>
    <w:basedOn w:val="Heading1Char"/>
    <w:link w:val="PaperTitle"/>
    <w:rsid w:val="00D060E1"/>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Chais-normal body text"/>
    <w:basedOn w:val="Normal"/>
    <w:rsid w:val="002C1E20"/>
    <w:pPr>
      <w:widowControl w:val="0"/>
      <w:adjustRightInd w:val="0"/>
      <w:spacing w:after="0" w:line="360" w:lineRule="auto"/>
      <w:jc w:val="both"/>
      <w:textAlignment w:val="baseline"/>
    </w:pPr>
    <w:rPr>
      <w:rFonts w:ascii="Times New Roman" w:hAnsi="Times New Roman" w:cs="Arial"/>
      <w:kern w:val="0"/>
      <w:szCs w:val="22"/>
      <w:lang w:bidi="he-IL"/>
      <w14:ligatures w14:val="none"/>
      <w14:stylisticSets/>
      <w14:cntxtAlts w14:val="0"/>
    </w:rPr>
  </w:style>
  <w:style w:type="paragraph" w:styleId="BodyTextIndent">
    <w:name w:val="Body Text Indent"/>
    <w:basedOn w:val="Normal"/>
    <w:link w:val="BodyTextIndentChar"/>
    <w:rsid w:val="00BA21E3"/>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BA21E3"/>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0E1"/>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060E1"/>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D060E1"/>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D060E1"/>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060E1"/>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060E1"/>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060E1"/>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D060E1"/>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060E1"/>
    <w:pPr>
      <w:ind w:left="720"/>
      <w:contextualSpacing/>
    </w:pPr>
  </w:style>
  <w:style w:type="paragraph" w:customStyle="1" w:styleId="PaperInfo">
    <w:name w:val="Paper_Info"/>
    <w:basedOn w:val="Normal"/>
    <w:link w:val="PaperInfoChar"/>
    <w:qFormat/>
    <w:rsid w:val="00D060E1"/>
    <w:pPr>
      <w:tabs>
        <w:tab w:val="left" w:pos="2880"/>
      </w:tabs>
      <w:spacing w:after="60"/>
    </w:pPr>
  </w:style>
  <w:style w:type="character" w:customStyle="1" w:styleId="PaperInfoChar">
    <w:name w:val="Paper_Info Char"/>
    <w:basedOn w:val="DefaultParagraphFont"/>
    <w:link w:val="PaperInfo"/>
    <w:rsid w:val="00D060E1"/>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060E1"/>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060E1"/>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060E1"/>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D060E1"/>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060E1"/>
    <w:pPr>
      <w:jc w:val="center"/>
    </w:pPr>
    <w:rPr>
      <w:sz w:val="36"/>
    </w:rPr>
  </w:style>
  <w:style w:type="character" w:customStyle="1" w:styleId="PaperTitleChar">
    <w:name w:val="Paper Title Char"/>
    <w:basedOn w:val="Heading1Char"/>
    <w:link w:val="PaperTitle"/>
    <w:rsid w:val="00D060E1"/>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Chais-normal body text"/>
    <w:basedOn w:val="Normal"/>
    <w:rsid w:val="002C1E20"/>
    <w:pPr>
      <w:widowControl w:val="0"/>
      <w:adjustRightInd w:val="0"/>
      <w:spacing w:after="0" w:line="360" w:lineRule="auto"/>
      <w:jc w:val="both"/>
      <w:textAlignment w:val="baseline"/>
    </w:pPr>
    <w:rPr>
      <w:rFonts w:ascii="Times New Roman" w:hAnsi="Times New Roman" w:cs="Arial"/>
      <w:kern w:val="0"/>
      <w:szCs w:val="22"/>
      <w:lang w:bidi="he-IL"/>
      <w14:ligatures w14:val="none"/>
      <w14:stylisticSets/>
      <w14:cntxtAlts w14:val="0"/>
    </w:rPr>
  </w:style>
  <w:style w:type="paragraph" w:styleId="BodyTextIndent">
    <w:name w:val="Body Text Indent"/>
    <w:basedOn w:val="Normal"/>
    <w:link w:val="BodyTextIndentChar"/>
    <w:rsid w:val="00BA21E3"/>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BA21E3"/>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4586">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013411482">
      <w:bodyDiv w:val="1"/>
      <w:marLeft w:val="0"/>
      <w:marRight w:val="0"/>
      <w:marTop w:val="0"/>
      <w:marBottom w:val="0"/>
      <w:divBdr>
        <w:top w:val="none" w:sz="0" w:space="0" w:color="auto"/>
        <w:left w:val="none" w:sz="0" w:space="0" w:color="auto"/>
        <w:bottom w:val="none" w:sz="0" w:space="0" w:color="auto"/>
        <w:right w:val="none" w:sz="0" w:space="0" w:color="auto"/>
      </w:divBdr>
    </w:div>
    <w:div w:id="1016880087">
      <w:bodyDiv w:val="1"/>
      <w:marLeft w:val="0"/>
      <w:marRight w:val="0"/>
      <w:marTop w:val="0"/>
      <w:marBottom w:val="0"/>
      <w:divBdr>
        <w:top w:val="none" w:sz="0" w:space="0" w:color="auto"/>
        <w:left w:val="none" w:sz="0" w:space="0" w:color="auto"/>
        <w:bottom w:val="none" w:sz="0" w:space="0" w:color="auto"/>
        <w:right w:val="none" w:sz="0" w:space="0" w:color="auto"/>
      </w:divBdr>
    </w:div>
    <w:div w:id="208838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vereds@openu.ac.il" TargetMode="External"/><Relationship Id="rId18" Type="http://schemas.openxmlformats.org/officeDocument/2006/relationships/hyperlink" Target="https://doi.org/10.28945/3898" TargetMode="External"/><Relationship Id="rId26" Type="http://schemas.openxmlformats.org/officeDocument/2006/relationships/hyperlink" Target="https://doi.org/10.28945/3876" TargetMode="External"/><Relationship Id="rId39" Type="http://schemas.openxmlformats.org/officeDocument/2006/relationships/hyperlink" Target="http://www.openu.ac.il/Personal_sites/yoram-eshet.html" TargetMode="External"/><Relationship Id="rId3" Type="http://schemas.openxmlformats.org/officeDocument/2006/relationships/styles" Target="styles.xml"/><Relationship Id="rId21" Type="http://schemas.openxmlformats.org/officeDocument/2006/relationships/hyperlink" Target="http://www.openu.ac.il/innovation/chais2017/2017-book.pdf" TargetMode="External"/><Relationship Id="rId34" Type="http://schemas.openxmlformats.org/officeDocument/2006/relationships/image" Target="media/image4.jpe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yoramka@openu.ac.il" TargetMode="External"/><Relationship Id="rId17" Type="http://schemas.openxmlformats.org/officeDocument/2006/relationships/hyperlink" Target="https://www.youtube.com/watch?v=_qJmLipHFd0" TargetMode="External"/><Relationship Id="rId25" Type="http://schemas.openxmlformats.org/officeDocument/2006/relationships/hyperlink" Target="https://doi.org/10.28945/3875" TargetMode="External"/><Relationship Id="rId33" Type="http://schemas.openxmlformats.org/officeDocument/2006/relationships/hyperlink" Target="http://www.openu.ac.il/Personal_sites/avner-caspi.html" TargetMode="External"/><Relationship Id="rId38" Type="http://schemas.openxmlformats.org/officeDocument/2006/relationships/image" Target="media/image6.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28945/3863" TargetMode="External"/><Relationship Id="rId20" Type="http://schemas.openxmlformats.org/officeDocument/2006/relationships/hyperlink" Target="https://doi.org/10.28945/2045" TargetMode="External"/><Relationship Id="rId29" Type="http://schemas.openxmlformats.org/officeDocument/2006/relationships/hyperlink" Target="http://www.openu.ac.il/en/personalsites/NitzaGeri.aspx"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vnerca@openu.ac.il" TargetMode="External"/><Relationship Id="rId24" Type="http://schemas.openxmlformats.org/officeDocument/2006/relationships/hyperlink" Target="https://doi.org/10.28945/3628" TargetMode="External"/><Relationship Id="rId32" Type="http://schemas.openxmlformats.org/officeDocument/2006/relationships/image" Target="media/image3.jpeg"/><Relationship Id="rId37" Type="http://schemas.openxmlformats.org/officeDocument/2006/relationships/hyperlink" Target="http://www.openu.ac.il/en/personalsites/VeredSilberVarod.aspx" TargetMode="External"/><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www.poetryfoundation.org/poetrymagazine/poems/40662/the-school-where-i-studied" TargetMode="External"/><Relationship Id="rId23" Type="http://schemas.openxmlformats.org/officeDocument/2006/relationships/hyperlink" Target="https://doi.org/10.28945/2331" TargetMode="External"/><Relationship Id="rId28" Type="http://schemas.openxmlformats.org/officeDocument/2006/relationships/image" Target="media/image1.jpeg"/><Relationship Id="rId36" Type="http://schemas.openxmlformats.org/officeDocument/2006/relationships/image" Target="media/image5.jpeg"/><Relationship Id="rId10" Type="http://schemas.openxmlformats.org/officeDocument/2006/relationships/hyperlink" Target="mailto:Inabl@openu.ac.il" TargetMode="External"/><Relationship Id="rId19" Type="http://schemas.openxmlformats.org/officeDocument/2006/relationships/hyperlink" Target="https://doi.org/10.28945/425" TargetMode="External"/><Relationship Id="rId31" Type="http://schemas.openxmlformats.org/officeDocument/2006/relationships/hyperlink" Target="http://www.openu.ac.il/Personal_sites/ina-blau/"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mailto:nitzage@openu.ac.il" TargetMode="External"/><Relationship Id="rId14" Type="http://schemas.openxmlformats.org/officeDocument/2006/relationships/hyperlink" Target="mailto:yorames@openu.ac.il" TargetMode="External"/><Relationship Id="rId22" Type="http://schemas.openxmlformats.org/officeDocument/2006/relationships/hyperlink" Target="https://doi.org/10.28945/3878" TargetMode="External"/><Relationship Id="rId27" Type="http://schemas.openxmlformats.org/officeDocument/2006/relationships/hyperlink" Target="https://doi.org/10.28945/3604" TargetMode="External"/><Relationship Id="rId30" Type="http://schemas.openxmlformats.org/officeDocument/2006/relationships/image" Target="media/image2.jpeg"/><Relationship Id="rId35" Type="http://schemas.openxmlformats.org/officeDocument/2006/relationships/hyperlink" Target="http://www.kalmans.com/" TargetMode="External"/><Relationship Id="rId43"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91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946DD-986C-4CBD-9667-9C48E74C2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3527</Words>
  <Characters>22994</Characters>
  <Application>Microsoft Office Word</Application>
  <DocSecurity>0</DocSecurity>
  <Lines>191</Lines>
  <Paragraphs>52</Paragraphs>
  <ScaleCrop>false</ScaleCrop>
  <HeadingPairs>
    <vt:vector size="2" baseType="variant">
      <vt:variant>
        <vt:lpstr>Title</vt:lpstr>
      </vt:variant>
      <vt:variant>
        <vt:i4>1</vt:i4>
      </vt:variant>
    </vt:vector>
  </HeadingPairs>
  <TitlesOfParts>
    <vt:vector size="1" baseType="lpstr">
      <vt:lpstr>Beyond the Walls of the Classroom: Introduction to the IJELL Special Series of Chais Conference 2017 Best Papers</vt:lpstr>
    </vt:vector>
  </TitlesOfParts>
  <Manager>Fay Sudweeks, Editor-in-Chief</Manager>
  <Company>Informing Science Institute</Company>
  <LinksUpToDate>false</LinksUpToDate>
  <CharactersWithSpaces>26469</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 the Walls of the Classroom: Introduction to the IJELL Special Series of Chais Conference 2017 Best Papers</dc:title>
  <dc:creator>Nitza Geri, Ina Blau, Avner Caspi, Yoram M. Kalman, Vered Silber-Varod, Yoram Eshet-Alkalai</dc:creator>
  <cp:keywords>learning technologies, e-learning, technology integration in education, added value of technology for teaching, learning, and assessment, diffusion of innovation, human-computer interaction, lifelong learning, educational technologies research</cp:keywords>
  <cp:lastModifiedBy>bettyboyd</cp:lastModifiedBy>
  <cp:revision>6</cp:revision>
  <cp:lastPrinted>2017-12-21T18:58:00Z</cp:lastPrinted>
  <dcterms:created xsi:type="dcterms:W3CDTF">2017-12-21T19:07:00Z</dcterms:created>
  <dcterms:modified xsi:type="dcterms:W3CDTF">2017-12-25T14:50:00Z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Editor">
    <vt:lpwstr>Fay Sudweeks</vt:lpwstr>
  </property>
  <property fmtid="{D5CDD505-2E9C-101B-9397-08002B2CF9AE}" pid="4" name="Publisher">
    <vt:lpwstr>Informing Science Institute</vt:lpwstr>
  </property>
  <property fmtid="{D5CDD505-2E9C-101B-9397-08002B2CF9AE}" pid="5" name="Source">
    <vt:lpwstr>https://doi.org/10.28945/3919</vt:lpwstr>
  </property>
</Properties>
</file>