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FD11B47" w14:textId="77777777" w:rsidR="00FE260E" w:rsidRPr="00616C3C" w:rsidRDefault="000635F7" w:rsidP="00257039">
      <w:pPr>
        <w:pStyle w:val="PaperTitle"/>
      </w:pPr>
      <w:bookmarkStart w:id="0" w:name="OLE_LINK9"/>
      <w:bookmarkStart w:id="1" w:name="OLE_LINK10"/>
      <w:r w:rsidRPr="00616C3C">
        <w:t xml:space="preserve">The Impact of the National Program </w:t>
      </w:r>
      <w:r w:rsidR="00FB48F3">
        <w:br/>
      </w:r>
      <w:r w:rsidR="009C167F" w:rsidRPr="00616C3C">
        <w:t xml:space="preserve">to </w:t>
      </w:r>
      <w:r w:rsidR="00FB48F3" w:rsidRPr="00616C3C">
        <w:t xml:space="preserve">Integrate </w:t>
      </w:r>
      <w:r w:rsidR="009C167F" w:rsidRPr="00616C3C">
        <w:t xml:space="preserve">ICT in </w:t>
      </w:r>
      <w:r w:rsidR="00FB48F3" w:rsidRPr="00616C3C">
        <w:t xml:space="preserve">Teaching </w:t>
      </w:r>
      <w:r w:rsidR="00FB48F3">
        <w:br/>
      </w:r>
      <w:r w:rsidR="00F23B58" w:rsidRPr="00616C3C">
        <w:t xml:space="preserve">in </w:t>
      </w:r>
      <w:r w:rsidR="004123CC">
        <w:t>Pre-s</w:t>
      </w:r>
      <w:r w:rsidRPr="00616C3C">
        <w:t xml:space="preserve">ervice Teacher </w:t>
      </w:r>
      <w:r w:rsidR="001E7B05" w:rsidRPr="00616C3C">
        <w:t>Training</w:t>
      </w:r>
      <w:r w:rsidRPr="00616C3C">
        <w:t xml:space="preserve"> </w:t>
      </w:r>
    </w:p>
    <w:tbl>
      <w:tblPr>
        <w:tblW w:w="9198" w:type="dxa"/>
        <w:tblLook w:val="0600" w:firstRow="0" w:lastRow="0" w:firstColumn="0" w:lastColumn="0" w:noHBand="1" w:noVBand="1"/>
      </w:tblPr>
      <w:tblGrid>
        <w:gridCol w:w="1908"/>
        <w:gridCol w:w="4140"/>
        <w:gridCol w:w="3150"/>
      </w:tblGrid>
      <w:tr w:rsidR="006D2597" w:rsidRPr="00616C3C" w14:paraId="5C0C8EE4" w14:textId="77777777" w:rsidTr="00A675BE">
        <w:tc>
          <w:tcPr>
            <w:tcW w:w="1908" w:type="dxa"/>
            <w:shd w:val="clear" w:color="auto" w:fill="auto"/>
          </w:tcPr>
          <w:p w14:paraId="241065CF" w14:textId="77777777" w:rsidR="006D2597" w:rsidRPr="00616C3C" w:rsidRDefault="006D2597" w:rsidP="001D7149">
            <w:pPr>
              <w:pStyle w:val="PaperInfo"/>
              <w:tabs>
                <w:tab w:val="clear" w:pos="2880"/>
              </w:tabs>
              <w:suppressAutoHyphens/>
            </w:pPr>
            <w:bookmarkStart w:id="2" w:name="OLE_LINK24"/>
            <w:bookmarkStart w:id="3" w:name="OLE_LINK25"/>
            <w:bookmarkStart w:id="4" w:name="OLE_LINK26"/>
            <w:bookmarkStart w:id="5" w:name="OLE_LINK27"/>
            <w:bookmarkStart w:id="6" w:name="OLE_LINK28"/>
            <w:bookmarkStart w:id="7" w:name="OLE_LINK29"/>
            <w:bookmarkStart w:id="8" w:name="OLE_LINK30"/>
            <w:proofErr w:type="spellStart"/>
            <w:r w:rsidRPr="00616C3C">
              <w:t>Olzan</w:t>
            </w:r>
            <w:proofErr w:type="spellEnd"/>
            <w:r w:rsidRPr="00616C3C">
              <w:t xml:space="preserve"> </w:t>
            </w:r>
            <w:bookmarkStart w:id="9" w:name="OLE_LINK11"/>
            <w:bookmarkStart w:id="10" w:name="OLE_LINK12"/>
            <w:r w:rsidRPr="00616C3C">
              <w:t>Goldstein</w:t>
            </w:r>
            <w:bookmarkEnd w:id="9"/>
            <w:bookmarkEnd w:id="10"/>
            <w:r w:rsidR="00CF5137">
              <w:t xml:space="preserve"> *</w:t>
            </w:r>
          </w:p>
        </w:tc>
        <w:tc>
          <w:tcPr>
            <w:tcW w:w="4140" w:type="dxa"/>
            <w:shd w:val="clear" w:color="auto" w:fill="auto"/>
          </w:tcPr>
          <w:p w14:paraId="241E8912" w14:textId="0B08673E" w:rsidR="006D2597" w:rsidRPr="00616C3C" w:rsidRDefault="006D2597" w:rsidP="00CF5137">
            <w:pPr>
              <w:pStyle w:val="PaperInfo"/>
              <w:tabs>
                <w:tab w:val="clear" w:pos="2880"/>
              </w:tabs>
            </w:pPr>
            <w:r w:rsidRPr="00616C3C">
              <w:t xml:space="preserve">Kaye Academic College of Education, </w:t>
            </w:r>
            <w:r w:rsidR="00A675BE">
              <w:br/>
            </w:r>
            <w:r w:rsidR="003F54EB">
              <w:t>Beer-</w:t>
            </w:r>
            <w:proofErr w:type="spellStart"/>
            <w:r w:rsidR="003F54EB">
              <w:t>Sheva</w:t>
            </w:r>
            <w:proofErr w:type="spellEnd"/>
            <w:r w:rsidR="000F41A0">
              <w:t>, Israel</w:t>
            </w:r>
            <w:r w:rsidR="003F54EB">
              <w:t xml:space="preserve"> and </w:t>
            </w:r>
            <w:r w:rsidR="000F41A0">
              <w:br/>
            </w:r>
            <w:r w:rsidRPr="0008683C">
              <w:t>MOFET</w:t>
            </w:r>
            <w:r w:rsidRPr="00616C3C">
              <w:t xml:space="preserve"> I</w:t>
            </w:r>
            <w:r w:rsidR="001E32FA" w:rsidRPr="00616C3C">
              <w:t>n</w:t>
            </w:r>
            <w:r w:rsidRPr="00616C3C">
              <w:t>stitute, Tel</w:t>
            </w:r>
            <w:r w:rsidR="00D34496" w:rsidRPr="00616C3C">
              <w:t xml:space="preserve"> </w:t>
            </w:r>
            <w:r w:rsidRPr="00616C3C">
              <w:t>Aviv, Israel</w:t>
            </w:r>
          </w:p>
        </w:tc>
        <w:tc>
          <w:tcPr>
            <w:tcW w:w="3150" w:type="dxa"/>
            <w:shd w:val="clear" w:color="auto" w:fill="auto"/>
          </w:tcPr>
          <w:p w14:paraId="427D4D55" w14:textId="77777777" w:rsidR="006D2597" w:rsidRPr="00616C3C" w:rsidRDefault="002B2D6C" w:rsidP="001D7149">
            <w:pPr>
              <w:pStyle w:val="PaperInfo"/>
              <w:tabs>
                <w:tab w:val="clear" w:pos="2880"/>
              </w:tabs>
            </w:pPr>
            <w:hyperlink r:id="rId9" w:history="1">
              <w:r w:rsidR="00CF5137" w:rsidRPr="004852CA">
                <w:rPr>
                  <w:rStyle w:val="Hyperlink"/>
                </w:rPr>
                <w:t>olzang@kaye.ac.il</w:t>
              </w:r>
            </w:hyperlink>
            <w:r w:rsidR="00CF5137">
              <w:t xml:space="preserve"> </w:t>
            </w:r>
          </w:p>
        </w:tc>
      </w:tr>
      <w:tr w:rsidR="006D2597" w:rsidRPr="00616C3C" w14:paraId="1E7F6AEF" w14:textId="77777777" w:rsidTr="00A675BE">
        <w:tc>
          <w:tcPr>
            <w:tcW w:w="1908" w:type="dxa"/>
            <w:shd w:val="clear" w:color="auto" w:fill="auto"/>
          </w:tcPr>
          <w:p w14:paraId="68D2B8F0" w14:textId="77777777" w:rsidR="006D2597" w:rsidRPr="00616C3C" w:rsidRDefault="006D2597" w:rsidP="00CF5137">
            <w:pPr>
              <w:pStyle w:val="PaperInfo"/>
            </w:pPr>
            <w:r w:rsidRPr="00616C3C">
              <w:t xml:space="preserve">Bertha </w:t>
            </w:r>
            <w:proofErr w:type="spellStart"/>
            <w:r w:rsidRPr="00616C3C">
              <w:t>Tesler</w:t>
            </w:r>
            <w:proofErr w:type="spellEnd"/>
            <w:r w:rsidRPr="00616C3C">
              <w:t xml:space="preserve"> </w:t>
            </w:r>
          </w:p>
        </w:tc>
        <w:tc>
          <w:tcPr>
            <w:tcW w:w="4140" w:type="dxa"/>
            <w:shd w:val="clear" w:color="auto" w:fill="auto"/>
          </w:tcPr>
          <w:p w14:paraId="770DAF8B" w14:textId="75487DFF" w:rsidR="006D2597" w:rsidRPr="00616C3C" w:rsidRDefault="006D2597" w:rsidP="00CF5137">
            <w:pPr>
              <w:pStyle w:val="PaperInfo"/>
              <w:tabs>
                <w:tab w:val="clear" w:pos="2880"/>
              </w:tabs>
            </w:pPr>
            <w:r w:rsidRPr="00616C3C">
              <w:t xml:space="preserve">David </w:t>
            </w:r>
            <w:proofErr w:type="spellStart"/>
            <w:r w:rsidRPr="00616C3C">
              <w:t>Yellin</w:t>
            </w:r>
            <w:proofErr w:type="spellEnd"/>
            <w:r w:rsidRPr="00616C3C">
              <w:t> Academic C</w:t>
            </w:r>
            <w:r w:rsidR="003F54EB">
              <w:t>ollege of Education, Jerusalem</w:t>
            </w:r>
            <w:r w:rsidR="000F41A0">
              <w:t>, Israel</w:t>
            </w:r>
            <w:r w:rsidR="003F54EB">
              <w:t xml:space="preserve"> and </w:t>
            </w:r>
            <w:r w:rsidR="000F41A0">
              <w:br/>
            </w:r>
            <w:r w:rsidRPr="00616C3C">
              <w:t>MOFET I</w:t>
            </w:r>
            <w:r w:rsidR="001E32FA" w:rsidRPr="00616C3C">
              <w:t>n</w:t>
            </w:r>
            <w:r w:rsidRPr="00616C3C">
              <w:t>stitute, Tel</w:t>
            </w:r>
            <w:r w:rsidR="00D34496" w:rsidRPr="00616C3C">
              <w:t xml:space="preserve"> </w:t>
            </w:r>
            <w:r w:rsidRPr="00616C3C">
              <w:t>Aviv, Israel</w:t>
            </w:r>
          </w:p>
        </w:tc>
        <w:tc>
          <w:tcPr>
            <w:tcW w:w="3150" w:type="dxa"/>
            <w:shd w:val="clear" w:color="auto" w:fill="auto"/>
          </w:tcPr>
          <w:p w14:paraId="631457F6" w14:textId="77777777" w:rsidR="006D2597" w:rsidRPr="00616C3C" w:rsidRDefault="002B2D6C" w:rsidP="001D7149">
            <w:pPr>
              <w:pStyle w:val="PaperInfo"/>
              <w:tabs>
                <w:tab w:val="clear" w:pos="2880"/>
              </w:tabs>
            </w:pPr>
            <w:hyperlink r:id="rId10" w:history="1">
              <w:r w:rsidR="00CF5137" w:rsidRPr="004852CA">
                <w:rPr>
                  <w:rStyle w:val="Hyperlink"/>
                </w:rPr>
                <w:t>tbertha@dyellin.ac.il</w:t>
              </w:r>
            </w:hyperlink>
            <w:r w:rsidR="00CF5137">
              <w:t xml:space="preserve"> </w:t>
            </w:r>
          </w:p>
        </w:tc>
      </w:tr>
    </w:tbl>
    <w:p w14:paraId="19362240" w14:textId="77777777" w:rsidR="00145B34" w:rsidRPr="00CF5137" w:rsidRDefault="00CF5137" w:rsidP="00CF5137">
      <w:r>
        <w:t>*Corresponding Author</w:t>
      </w:r>
    </w:p>
    <w:bookmarkEnd w:id="2"/>
    <w:bookmarkEnd w:id="3"/>
    <w:bookmarkEnd w:id="4"/>
    <w:p w14:paraId="4CCCB968" w14:textId="77777777" w:rsidR="00145B34" w:rsidRPr="00616C3C" w:rsidRDefault="00C03B2C" w:rsidP="00AD1AA5">
      <w:pPr>
        <w:pStyle w:val="Heading1"/>
      </w:pPr>
      <w:r w:rsidRPr="00616C3C">
        <w:t>Abstract</w:t>
      </w:r>
    </w:p>
    <w:tbl>
      <w:tblPr>
        <w:tblW w:w="0" w:type="auto"/>
        <w:tblLook w:val="04A0" w:firstRow="1" w:lastRow="0" w:firstColumn="1" w:lastColumn="0" w:noHBand="0" w:noVBand="1"/>
      </w:tblPr>
      <w:tblGrid>
        <w:gridCol w:w="1806"/>
        <w:gridCol w:w="7050"/>
      </w:tblGrid>
      <w:tr w:rsidR="00FA6E83" w:rsidRPr="00DA2966" w14:paraId="42723B32" w14:textId="77777777" w:rsidTr="00007E8C">
        <w:tc>
          <w:tcPr>
            <w:tcW w:w="0" w:type="auto"/>
            <w:shd w:val="clear" w:color="auto" w:fill="auto"/>
          </w:tcPr>
          <w:p w14:paraId="64F1A18C" w14:textId="77777777" w:rsidR="00FA6E83" w:rsidRPr="00616C3C" w:rsidRDefault="00FA6E83" w:rsidP="00007E8C">
            <w:pPr>
              <w:pStyle w:val="PaperInfo"/>
              <w:tabs>
                <w:tab w:val="clear" w:pos="2880"/>
              </w:tabs>
            </w:pPr>
            <w:bookmarkStart w:id="11" w:name="_Hlk493917166"/>
            <w:r w:rsidRPr="00616C3C">
              <w:t>Aim/Purpose</w:t>
            </w:r>
          </w:p>
        </w:tc>
        <w:tc>
          <w:tcPr>
            <w:tcW w:w="7207" w:type="dxa"/>
            <w:shd w:val="clear" w:color="auto" w:fill="auto"/>
          </w:tcPr>
          <w:p w14:paraId="24CF5EBD" w14:textId="77777777" w:rsidR="00CC6CDA" w:rsidRPr="00234A54" w:rsidRDefault="001E32FA" w:rsidP="003E5030">
            <w:pPr>
              <w:pStyle w:val="PaperInfo"/>
            </w:pPr>
            <w:r w:rsidRPr="00234A54">
              <w:t xml:space="preserve">This </w:t>
            </w:r>
            <w:r w:rsidR="00CD5D3B" w:rsidRPr="00234A54">
              <w:t xml:space="preserve">study </w:t>
            </w:r>
            <w:r w:rsidR="004D19DB" w:rsidRPr="00234A54">
              <w:t>examine</w:t>
            </w:r>
            <w:r w:rsidR="00CD5D3B" w:rsidRPr="00234A54">
              <w:t>s</w:t>
            </w:r>
            <w:r w:rsidR="004D19DB" w:rsidRPr="00234A54">
              <w:t xml:space="preserve"> </w:t>
            </w:r>
            <w:r w:rsidR="00CD5D3B" w:rsidRPr="00234A54">
              <w:t>the</w:t>
            </w:r>
            <w:r w:rsidR="004D19DB" w:rsidRPr="00234A54">
              <w:t xml:space="preserve"> </w:t>
            </w:r>
            <w:r w:rsidR="00CD5D3B" w:rsidRPr="00234A54">
              <w:t xml:space="preserve">impact of </w:t>
            </w:r>
            <w:r w:rsidR="003635BC" w:rsidRPr="00234A54">
              <w:t>the</w:t>
            </w:r>
            <w:r w:rsidRPr="00234A54">
              <w:t xml:space="preserve"> Israeli</w:t>
            </w:r>
            <w:r w:rsidR="003635BC" w:rsidRPr="00234A54">
              <w:t xml:space="preserve"> National Program </w:t>
            </w:r>
            <w:r w:rsidR="004D19DB" w:rsidRPr="00234A54">
              <w:t xml:space="preserve">on </w:t>
            </w:r>
            <w:r w:rsidR="00CD5D3B" w:rsidRPr="00234A54">
              <w:t xml:space="preserve">pre-service </w:t>
            </w:r>
            <w:r w:rsidR="009C167F" w:rsidRPr="00234A54">
              <w:t>teachers</w:t>
            </w:r>
            <w:r w:rsidR="0009410E">
              <w:t>’</w:t>
            </w:r>
            <w:r w:rsidR="00E0193E" w:rsidRPr="00234A54">
              <w:t xml:space="preserve"> </w:t>
            </w:r>
            <w:r w:rsidR="006D2E53" w:rsidRPr="00234A54">
              <w:t>skills</w:t>
            </w:r>
            <w:r w:rsidR="00E955A9" w:rsidRPr="00234A54">
              <w:t xml:space="preserve"> </w:t>
            </w:r>
            <w:r w:rsidR="00B660DB" w:rsidRPr="00234A54">
              <w:t xml:space="preserve">in </w:t>
            </w:r>
            <w:r w:rsidR="00E45101" w:rsidRPr="00234A54">
              <w:t xml:space="preserve">the </w:t>
            </w:r>
            <w:r w:rsidR="00E955A9" w:rsidRPr="00234A54">
              <w:t>integration of ICT</w:t>
            </w:r>
            <w:r w:rsidR="003635BC" w:rsidRPr="00234A54">
              <w:t xml:space="preserve"> in teaching</w:t>
            </w:r>
            <w:r w:rsidR="00F23B58" w:rsidRPr="00234A54">
              <w:t xml:space="preserve"> </w:t>
            </w:r>
            <w:r w:rsidR="00A52B93" w:rsidRPr="00234A54">
              <w:t>and</w:t>
            </w:r>
            <w:r w:rsidR="004D19DB" w:rsidRPr="00234A54">
              <w:t xml:space="preserve"> </w:t>
            </w:r>
            <w:r w:rsidR="0034645E" w:rsidRPr="00234A54">
              <w:t xml:space="preserve">discusses </w:t>
            </w:r>
            <w:r w:rsidR="00CD5D3B" w:rsidRPr="00234A54">
              <w:t>the</w:t>
            </w:r>
            <w:r w:rsidR="004D19DB" w:rsidRPr="00234A54">
              <w:t xml:space="preserve"> </w:t>
            </w:r>
            <w:r w:rsidR="00CD5D3B" w:rsidRPr="00234A54">
              <w:t xml:space="preserve">influential </w:t>
            </w:r>
            <w:r w:rsidR="004D19DB" w:rsidRPr="00234A54">
              <w:t xml:space="preserve">factors </w:t>
            </w:r>
            <w:r w:rsidR="00CD5D3B" w:rsidRPr="00234A54">
              <w:t xml:space="preserve">of </w:t>
            </w:r>
            <w:r w:rsidR="004D19DB" w:rsidRPr="00234A54">
              <w:t>success</w:t>
            </w:r>
            <w:r w:rsidR="00A52B93" w:rsidRPr="00234A54">
              <w:t xml:space="preserve">ful implementation </w:t>
            </w:r>
            <w:r w:rsidR="009C167F" w:rsidRPr="00234A54">
              <w:t xml:space="preserve">of </w:t>
            </w:r>
            <w:r w:rsidR="00A52B93" w:rsidRPr="00234A54">
              <w:t>practices</w:t>
            </w:r>
            <w:r w:rsidR="009C167F" w:rsidRPr="00234A54">
              <w:t xml:space="preserve"> in the field</w:t>
            </w:r>
            <w:r w:rsidR="00CD5D3B" w:rsidRPr="00234A54">
              <w:t xml:space="preserve">. </w:t>
            </w:r>
          </w:p>
        </w:tc>
      </w:tr>
      <w:tr w:rsidR="00FA6E83" w:rsidRPr="00DA2966" w14:paraId="70A7690A" w14:textId="77777777" w:rsidTr="00007E8C">
        <w:tc>
          <w:tcPr>
            <w:tcW w:w="0" w:type="auto"/>
            <w:shd w:val="clear" w:color="auto" w:fill="auto"/>
          </w:tcPr>
          <w:p w14:paraId="3355D265" w14:textId="77777777" w:rsidR="00FA6E83" w:rsidRPr="00DA2966" w:rsidRDefault="00FA6E83" w:rsidP="00007E8C">
            <w:pPr>
              <w:pStyle w:val="PaperInfo"/>
              <w:tabs>
                <w:tab w:val="clear" w:pos="2880"/>
              </w:tabs>
            </w:pPr>
            <w:r w:rsidRPr="00DA2966">
              <w:t>Background</w:t>
            </w:r>
          </w:p>
        </w:tc>
        <w:tc>
          <w:tcPr>
            <w:tcW w:w="7207" w:type="dxa"/>
            <w:shd w:val="clear" w:color="auto" w:fill="auto"/>
          </w:tcPr>
          <w:p w14:paraId="7E752F60" w14:textId="77777777" w:rsidR="00FA6E83" w:rsidRPr="00234A54" w:rsidRDefault="00C04408" w:rsidP="00234A54">
            <w:pPr>
              <w:pStyle w:val="PaperInfo"/>
            </w:pPr>
            <w:r w:rsidRPr="00234A54">
              <w:t xml:space="preserve">In the current </w:t>
            </w:r>
            <w:r w:rsidR="00234E68" w:rsidRPr="00234A54">
              <w:t>Information Age</w:t>
            </w:r>
            <w:r w:rsidRPr="00234A54">
              <w:t>, many countries relate to education as an i</w:t>
            </w:r>
            <w:r w:rsidRPr="00234A54">
              <w:t>m</w:t>
            </w:r>
            <w:r w:rsidRPr="00234A54">
              <w:t xml:space="preserve">portant factor for national growth. </w:t>
            </w:r>
            <w:r w:rsidR="009C167F" w:rsidRPr="00234A54">
              <w:t>T</w:t>
            </w:r>
            <w:r w:rsidRPr="00234A54">
              <w:t xml:space="preserve">eacher education plays </w:t>
            </w:r>
            <w:r w:rsidR="0034645E" w:rsidRPr="00234A54">
              <w:t xml:space="preserve">a </w:t>
            </w:r>
            <w:r w:rsidRPr="00234A54">
              <w:t xml:space="preserve">significant role in coping with </w:t>
            </w:r>
            <w:r w:rsidR="00257039" w:rsidRPr="00234A54">
              <w:t>the challenge of educating a new generation of school students</w:t>
            </w:r>
            <w:r w:rsidR="00583008" w:rsidRPr="00234A54">
              <w:t xml:space="preserve"> to compete in a technology-driven society</w:t>
            </w:r>
            <w:r w:rsidRPr="00234A54">
              <w:t xml:space="preserve">. </w:t>
            </w:r>
            <w:r w:rsidR="00583008" w:rsidRPr="00234A54">
              <w:t>In 2011, the Israel Ministry of Educ</w:t>
            </w:r>
            <w:r w:rsidR="00583008" w:rsidRPr="00234A54">
              <w:t>a</w:t>
            </w:r>
            <w:r w:rsidR="00583008" w:rsidRPr="00234A54">
              <w:t>tion initiated the National Program for transforming teacher education colleges to meet the demands of the 21st century.</w:t>
            </w:r>
          </w:p>
        </w:tc>
      </w:tr>
      <w:tr w:rsidR="00FA6E83" w:rsidRPr="00DA2966" w14:paraId="5098F078" w14:textId="77777777" w:rsidTr="00007E8C">
        <w:tc>
          <w:tcPr>
            <w:tcW w:w="0" w:type="auto"/>
            <w:shd w:val="clear" w:color="auto" w:fill="auto"/>
          </w:tcPr>
          <w:p w14:paraId="61758583" w14:textId="77777777" w:rsidR="00FA6E83" w:rsidRPr="00DA2966" w:rsidRDefault="00FA6E83" w:rsidP="00007E8C">
            <w:pPr>
              <w:pStyle w:val="PaperInfo"/>
              <w:tabs>
                <w:tab w:val="clear" w:pos="2880"/>
              </w:tabs>
            </w:pPr>
            <w:r w:rsidRPr="00DA2966">
              <w:t>Methodology</w:t>
            </w:r>
          </w:p>
        </w:tc>
        <w:tc>
          <w:tcPr>
            <w:tcW w:w="7207" w:type="dxa"/>
            <w:shd w:val="clear" w:color="auto" w:fill="auto"/>
          </w:tcPr>
          <w:p w14:paraId="748FED8B" w14:textId="282F8F99" w:rsidR="00FA6E83" w:rsidRPr="00234A54" w:rsidRDefault="004E5918" w:rsidP="00A675BE">
            <w:pPr>
              <w:pStyle w:val="PaperInfo"/>
            </w:pPr>
            <w:r w:rsidRPr="00234A54">
              <w:t>The study focuses on two research questions: (1) What was the impact of the National Program on pre-service teacher training concerning the integration of ICT in their teaching? (2) What are the predictors of the pre-service teachers</w:t>
            </w:r>
            <w:r w:rsidR="0009410E">
              <w:t>’</w:t>
            </w:r>
            <w:r w:rsidRPr="00234A54">
              <w:t xml:space="preserve"> practice of ICT </w:t>
            </w:r>
            <w:bookmarkStart w:id="12" w:name="m_5317056269844186913__msoanchor_1"/>
            <w:bookmarkEnd w:id="12"/>
            <w:r w:rsidRPr="00234A54">
              <w:t>integration in teaching? It is a quantitative study, based on data collected</w:t>
            </w:r>
            <w:r w:rsidR="00A675BE">
              <w:t xml:space="preserve"> </w:t>
            </w:r>
            <w:r w:rsidRPr="00234A54">
              <w:t>in two rounds two years apart that compares several indices of pre-service teachers</w:t>
            </w:r>
            <w:r w:rsidR="0009410E">
              <w:t>’</w:t>
            </w:r>
            <w:r w:rsidRPr="00234A54">
              <w:t xml:space="preserve"> preparation to teach with ICT.</w:t>
            </w:r>
          </w:p>
        </w:tc>
      </w:tr>
      <w:tr w:rsidR="00FA6E83" w:rsidRPr="00DA2966" w14:paraId="2B6E4F9A" w14:textId="77777777" w:rsidTr="00007E8C">
        <w:tc>
          <w:tcPr>
            <w:tcW w:w="0" w:type="auto"/>
            <w:shd w:val="clear" w:color="auto" w:fill="auto"/>
          </w:tcPr>
          <w:p w14:paraId="164E18EB" w14:textId="77777777" w:rsidR="00FA6E83" w:rsidRPr="00DA2966" w:rsidRDefault="00FA6E83" w:rsidP="00007E8C">
            <w:pPr>
              <w:pStyle w:val="PaperInfo"/>
              <w:tabs>
                <w:tab w:val="clear" w:pos="2880"/>
              </w:tabs>
            </w:pPr>
            <w:r w:rsidRPr="00DA2966">
              <w:t>Contribution</w:t>
            </w:r>
          </w:p>
        </w:tc>
        <w:tc>
          <w:tcPr>
            <w:tcW w:w="7207" w:type="dxa"/>
            <w:shd w:val="clear" w:color="auto" w:fill="auto"/>
          </w:tcPr>
          <w:p w14:paraId="4D1EA35F" w14:textId="77777777" w:rsidR="00FA6E83" w:rsidRPr="00234A54" w:rsidRDefault="000166D5" w:rsidP="00234A54">
            <w:pPr>
              <w:pStyle w:val="PaperInfo"/>
            </w:pPr>
            <w:r w:rsidRPr="00234A54">
              <w:t>The finding</w:t>
            </w:r>
            <w:r w:rsidR="00C66A1C" w:rsidRPr="00234A54">
              <w:t>s</w:t>
            </w:r>
            <w:r w:rsidRPr="00234A54">
              <w:t xml:space="preserve"> </w:t>
            </w:r>
            <w:r w:rsidR="009C167F" w:rsidRPr="00234A54">
              <w:t>offer</w:t>
            </w:r>
            <w:r w:rsidRPr="00234A54">
              <w:t xml:space="preserve"> insights regarding influential factors </w:t>
            </w:r>
            <w:r w:rsidR="0034645E" w:rsidRPr="00234A54">
              <w:t xml:space="preserve">of </w:t>
            </w:r>
            <w:r w:rsidRPr="00234A54">
              <w:t xml:space="preserve">successful integration </w:t>
            </w:r>
            <w:r w:rsidR="00C66A1C" w:rsidRPr="00234A54">
              <w:t xml:space="preserve">of ICT </w:t>
            </w:r>
            <w:r w:rsidRPr="00234A54">
              <w:t xml:space="preserve">in education. </w:t>
            </w:r>
          </w:p>
        </w:tc>
      </w:tr>
      <w:tr w:rsidR="00FA6E83" w:rsidRPr="00DA2966" w14:paraId="37E27471" w14:textId="77777777" w:rsidTr="00A675BE">
        <w:trPr>
          <w:cantSplit/>
        </w:trPr>
        <w:tc>
          <w:tcPr>
            <w:tcW w:w="0" w:type="auto"/>
            <w:shd w:val="clear" w:color="auto" w:fill="auto"/>
          </w:tcPr>
          <w:p w14:paraId="41F0837D" w14:textId="77777777" w:rsidR="00FA6E83" w:rsidRPr="00DA2966" w:rsidRDefault="00FA6E83" w:rsidP="00007E8C">
            <w:pPr>
              <w:pStyle w:val="PaperInfo"/>
              <w:tabs>
                <w:tab w:val="clear" w:pos="2880"/>
              </w:tabs>
            </w:pPr>
            <w:r w:rsidRPr="00DA2966">
              <w:lastRenderedPageBreak/>
              <w:t>Findings</w:t>
            </w:r>
          </w:p>
        </w:tc>
        <w:tc>
          <w:tcPr>
            <w:tcW w:w="7207" w:type="dxa"/>
            <w:shd w:val="clear" w:color="auto" w:fill="auto"/>
          </w:tcPr>
          <w:p w14:paraId="42F12342" w14:textId="77777777" w:rsidR="00FA6E83" w:rsidRPr="00234A54" w:rsidRDefault="0050373A" w:rsidP="00A675BE">
            <w:pPr>
              <w:pStyle w:val="PaperInfo"/>
            </w:pPr>
            <w:r w:rsidRPr="00234A54">
              <w:t>Analyses showed</w:t>
            </w:r>
            <w:r w:rsidR="000E322C" w:rsidRPr="00234A54">
              <w:t xml:space="preserve"> </w:t>
            </w:r>
            <w:r w:rsidR="00F86232" w:rsidRPr="00234A54">
              <w:t xml:space="preserve">a significant increase in most of the indices of </w:t>
            </w:r>
            <w:r w:rsidR="00A52B93" w:rsidRPr="00234A54">
              <w:t xml:space="preserve">teacher </w:t>
            </w:r>
            <w:r w:rsidR="00F86232" w:rsidRPr="00234A54">
              <w:t>training</w:t>
            </w:r>
            <w:r w:rsidR="00C66A1C" w:rsidRPr="00234A54">
              <w:t xml:space="preserve"> </w:t>
            </w:r>
            <w:r w:rsidR="00CE2B01" w:rsidRPr="00234A54">
              <w:t xml:space="preserve">according to </w:t>
            </w:r>
            <w:r w:rsidR="00C66A1C" w:rsidRPr="00234A54">
              <w:t>the National Program</w:t>
            </w:r>
            <w:r w:rsidR="00CE2B01" w:rsidRPr="00234A54">
              <w:t>,</w:t>
            </w:r>
            <w:r w:rsidR="00583008" w:rsidRPr="00234A54">
              <w:t xml:space="preserve"> </w:t>
            </w:r>
            <w:r w:rsidR="00CE2B01" w:rsidRPr="00234A54">
              <w:t xml:space="preserve">in particular </w:t>
            </w:r>
            <w:r w:rsidR="00583008" w:rsidRPr="00234A54">
              <w:t>in the number of ICT-based lessons that pre-service teachers taught in their teaching practice at schools</w:t>
            </w:r>
            <w:r w:rsidR="00F86232" w:rsidRPr="00234A54">
              <w:t xml:space="preserve">. Predictors of ICT integration in teaching were modeling by </w:t>
            </w:r>
            <w:r w:rsidR="001E7B05" w:rsidRPr="00234A54">
              <w:t xml:space="preserve">faculty members and </w:t>
            </w:r>
            <w:r w:rsidR="00F86232" w:rsidRPr="00234A54">
              <w:t>school mentor teacher</w:t>
            </w:r>
            <w:r w:rsidR="001E7B05" w:rsidRPr="00234A54">
              <w:t>s,</w:t>
            </w:r>
            <w:r w:rsidR="00F86232" w:rsidRPr="00234A54">
              <w:t xml:space="preserve"> the number of ICT-based lessons taught</w:t>
            </w:r>
            <w:r w:rsidR="00EB039F" w:rsidRPr="00234A54">
              <w:t xml:space="preserve"> by pre-service teachers</w:t>
            </w:r>
            <w:r w:rsidR="00572780" w:rsidRPr="00234A54">
              <w:t>,</w:t>
            </w:r>
            <w:r w:rsidR="001E7B05" w:rsidRPr="00234A54">
              <w:t xml:space="preserve"> and</w:t>
            </w:r>
            <w:r w:rsidR="00F86232" w:rsidRPr="00234A54">
              <w:t xml:space="preserve"> pre-requisite conditions at schools and colleges. </w:t>
            </w:r>
          </w:p>
        </w:tc>
      </w:tr>
      <w:tr w:rsidR="00FA6E83" w:rsidRPr="00DA2966" w14:paraId="5CA23AAB" w14:textId="77777777" w:rsidTr="00007E8C">
        <w:tc>
          <w:tcPr>
            <w:tcW w:w="0" w:type="auto"/>
            <w:shd w:val="clear" w:color="auto" w:fill="auto"/>
          </w:tcPr>
          <w:p w14:paraId="0599E840" w14:textId="77777777" w:rsidR="00FA6E83" w:rsidRPr="00DA2966" w:rsidRDefault="00FA6E83" w:rsidP="00007E8C">
            <w:pPr>
              <w:pStyle w:val="PaperInfo"/>
              <w:tabs>
                <w:tab w:val="clear" w:pos="2880"/>
              </w:tabs>
            </w:pPr>
            <w:r w:rsidRPr="00DA2966">
              <w:t>Recommendation</w:t>
            </w:r>
            <w:r w:rsidR="00807F51" w:rsidRPr="00DA2966">
              <w:t>s</w:t>
            </w:r>
            <w:r w:rsidRPr="00DA2966">
              <w:t xml:space="preserve"> </w:t>
            </w:r>
            <w:r w:rsidRPr="00DA2966">
              <w:br/>
              <w:t>for Practitioners</w:t>
            </w:r>
          </w:p>
        </w:tc>
        <w:tc>
          <w:tcPr>
            <w:tcW w:w="7207" w:type="dxa"/>
            <w:shd w:val="clear" w:color="auto" w:fill="auto"/>
          </w:tcPr>
          <w:p w14:paraId="7C6F8084" w14:textId="77777777" w:rsidR="00FA6E83" w:rsidRPr="00234A54" w:rsidRDefault="00F86232" w:rsidP="00234A54">
            <w:pPr>
              <w:pStyle w:val="PaperInfo"/>
            </w:pPr>
            <w:r w:rsidRPr="00234A54">
              <w:t>The current challenge is to promote innovative ICT-based teaching methods among teacher educators, school teacher mentors</w:t>
            </w:r>
            <w:r w:rsidR="00A675BE">
              <w:t>,</w:t>
            </w:r>
            <w:r w:rsidRPr="00234A54">
              <w:t xml:space="preserve"> and </w:t>
            </w:r>
            <w:r w:rsidR="00D503CD" w:rsidRPr="00234A54">
              <w:t>pre-service teachers</w:t>
            </w:r>
            <w:r w:rsidRPr="00234A54">
              <w:t xml:space="preserve">. </w:t>
            </w:r>
          </w:p>
        </w:tc>
      </w:tr>
      <w:tr w:rsidR="00FA6E83" w:rsidRPr="00DA2966" w14:paraId="634DE9C6" w14:textId="77777777" w:rsidTr="00007E8C">
        <w:tc>
          <w:tcPr>
            <w:tcW w:w="0" w:type="auto"/>
            <w:shd w:val="clear" w:color="auto" w:fill="auto"/>
          </w:tcPr>
          <w:p w14:paraId="56B18F8E" w14:textId="77777777" w:rsidR="00FA6E83" w:rsidRPr="00DA2966" w:rsidRDefault="00FA6E83" w:rsidP="00007E8C">
            <w:pPr>
              <w:pStyle w:val="PaperInfo"/>
              <w:tabs>
                <w:tab w:val="clear" w:pos="2880"/>
              </w:tabs>
            </w:pPr>
            <w:r w:rsidRPr="00DA2966">
              <w:t xml:space="preserve">Recommendation </w:t>
            </w:r>
            <w:r w:rsidRPr="00DA2966">
              <w:br/>
              <w:t xml:space="preserve">for Researchers </w:t>
            </w:r>
          </w:p>
        </w:tc>
        <w:tc>
          <w:tcPr>
            <w:tcW w:w="7207" w:type="dxa"/>
            <w:shd w:val="clear" w:color="auto" w:fill="auto"/>
          </w:tcPr>
          <w:p w14:paraId="74DD27D4" w14:textId="77777777" w:rsidR="00FA6E83" w:rsidRPr="00234A54" w:rsidRDefault="00583008" w:rsidP="00234A54">
            <w:pPr>
              <w:pStyle w:val="PaperInfo"/>
            </w:pPr>
            <w:r w:rsidRPr="00234A54">
              <w:t xml:space="preserve">The findings underscore the importance of </w:t>
            </w:r>
            <w:r w:rsidR="00F86232" w:rsidRPr="00234A54">
              <w:t xml:space="preserve">modelling </w:t>
            </w:r>
            <w:r w:rsidR="0081403D" w:rsidRPr="00234A54">
              <w:t xml:space="preserve">by the school mentors as well as </w:t>
            </w:r>
            <w:r w:rsidR="00F86232" w:rsidRPr="00234A54">
              <w:t xml:space="preserve">pre-requisite conditions at schools. </w:t>
            </w:r>
          </w:p>
        </w:tc>
      </w:tr>
      <w:tr w:rsidR="00FA6E83" w:rsidRPr="00DA2966" w14:paraId="1B2A2526" w14:textId="77777777" w:rsidTr="00007E8C">
        <w:tc>
          <w:tcPr>
            <w:tcW w:w="0" w:type="auto"/>
            <w:shd w:val="clear" w:color="auto" w:fill="auto"/>
          </w:tcPr>
          <w:p w14:paraId="3F0E3137" w14:textId="77777777" w:rsidR="00FA6E83" w:rsidRPr="00DA2966" w:rsidRDefault="00ED1338" w:rsidP="00007E8C">
            <w:pPr>
              <w:pStyle w:val="PaperInfo"/>
              <w:tabs>
                <w:tab w:val="clear" w:pos="2880"/>
              </w:tabs>
            </w:pPr>
            <w:r w:rsidRPr="00DA2966">
              <w:t>Impact</w:t>
            </w:r>
            <w:r w:rsidR="00807F51" w:rsidRPr="00DA2966">
              <w:t xml:space="preserve"> on Society</w:t>
            </w:r>
          </w:p>
        </w:tc>
        <w:tc>
          <w:tcPr>
            <w:tcW w:w="7207" w:type="dxa"/>
            <w:shd w:val="clear" w:color="auto" w:fill="auto"/>
          </w:tcPr>
          <w:p w14:paraId="1E82CE1E" w14:textId="77777777" w:rsidR="007C1AC7" w:rsidRPr="00234A54" w:rsidRDefault="0081403D" w:rsidP="00234A54">
            <w:pPr>
              <w:pStyle w:val="PaperInfo"/>
            </w:pPr>
            <w:r w:rsidRPr="00234A54">
              <w:t xml:space="preserve">Being acquainted with </w:t>
            </w:r>
            <w:r w:rsidR="00C45CD7" w:rsidRPr="00234A54">
              <w:t xml:space="preserve">the most influential </w:t>
            </w:r>
            <w:r w:rsidR="00A52B93" w:rsidRPr="00234A54">
              <w:t xml:space="preserve">factors </w:t>
            </w:r>
            <w:r w:rsidR="00C45CD7" w:rsidRPr="00234A54">
              <w:t>o</w:t>
            </w:r>
            <w:r w:rsidR="00A52B93" w:rsidRPr="00234A54">
              <w:t>f</w:t>
            </w:r>
            <w:r w:rsidR="00C45CD7" w:rsidRPr="00234A54">
              <w:t xml:space="preserve"> </w:t>
            </w:r>
            <w:r w:rsidR="008D68A4" w:rsidRPr="00234A54">
              <w:t>successful</w:t>
            </w:r>
            <w:r w:rsidR="00C45CD7" w:rsidRPr="00234A54">
              <w:t xml:space="preserve"> integration</w:t>
            </w:r>
            <w:r w:rsidR="008D68A4" w:rsidRPr="00234A54">
              <w:t xml:space="preserve"> of</w:t>
            </w:r>
            <w:r w:rsidR="00C45CD7" w:rsidRPr="00234A54">
              <w:t xml:space="preserve"> </w:t>
            </w:r>
            <w:r w:rsidR="008D68A4" w:rsidRPr="00234A54">
              <w:t xml:space="preserve">ICT </w:t>
            </w:r>
            <w:r w:rsidR="00C45CD7" w:rsidRPr="00234A54">
              <w:t xml:space="preserve">in teaching by </w:t>
            </w:r>
            <w:r w:rsidR="00D503CD" w:rsidRPr="00234A54">
              <w:t>pre-service teachers</w:t>
            </w:r>
            <w:r w:rsidR="008D68A4" w:rsidRPr="00234A54">
              <w:t xml:space="preserve"> can improve </w:t>
            </w:r>
            <w:r w:rsidRPr="00234A54">
              <w:t>t</w:t>
            </w:r>
            <w:r w:rsidR="008D68A4" w:rsidRPr="00234A54">
              <w:t xml:space="preserve">eacher </w:t>
            </w:r>
            <w:r w:rsidRPr="00234A54">
              <w:t>e</w:t>
            </w:r>
            <w:r w:rsidR="008D68A4" w:rsidRPr="00234A54">
              <w:t xml:space="preserve">ducation as well as </w:t>
            </w:r>
            <w:r w:rsidRPr="00234A54">
              <w:t>the e</w:t>
            </w:r>
            <w:r w:rsidR="008D68A4" w:rsidRPr="00234A54">
              <w:t xml:space="preserve">ducation system in </w:t>
            </w:r>
            <w:r w:rsidR="00C92756" w:rsidRPr="00234A54">
              <w:t xml:space="preserve">educating </w:t>
            </w:r>
            <w:r w:rsidR="008D68A4" w:rsidRPr="00234A54">
              <w:t>future generation</w:t>
            </w:r>
            <w:r w:rsidRPr="00234A54">
              <w:t>s</w:t>
            </w:r>
            <w:r w:rsidR="008D68A4" w:rsidRPr="00234A54">
              <w:t xml:space="preserve">. </w:t>
            </w:r>
          </w:p>
        </w:tc>
      </w:tr>
      <w:tr w:rsidR="00FA6E83" w:rsidRPr="00DA2966" w14:paraId="0E22B357" w14:textId="77777777" w:rsidTr="00007E8C">
        <w:tc>
          <w:tcPr>
            <w:tcW w:w="0" w:type="auto"/>
            <w:shd w:val="clear" w:color="auto" w:fill="auto"/>
          </w:tcPr>
          <w:p w14:paraId="3ADFEAE3" w14:textId="77777777" w:rsidR="00FA6E83" w:rsidRPr="00DA2966" w:rsidRDefault="00FA6E83" w:rsidP="00007E8C">
            <w:pPr>
              <w:pStyle w:val="PaperInfo"/>
              <w:tabs>
                <w:tab w:val="clear" w:pos="2880"/>
              </w:tabs>
            </w:pPr>
            <w:r w:rsidRPr="00DA2966">
              <w:t>Future Research</w:t>
            </w:r>
          </w:p>
        </w:tc>
        <w:tc>
          <w:tcPr>
            <w:tcW w:w="7207" w:type="dxa"/>
            <w:shd w:val="clear" w:color="auto" w:fill="auto"/>
          </w:tcPr>
          <w:p w14:paraId="3B42D644" w14:textId="77777777" w:rsidR="00FA6E83" w:rsidRPr="00234A54" w:rsidRDefault="0081403D" w:rsidP="00234A54">
            <w:pPr>
              <w:pStyle w:val="PaperInfo"/>
            </w:pPr>
            <w:r w:rsidRPr="00234A54">
              <w:t xml:space="preserve">More </w:t>
            </w:r>
            <w:r w:rsidR="00C45CD7" w:rsidRPr="00234A54">
              <w:t xml:space="preserve">research is needed to learn about </w:t>
            </w:r>
            <w:r w:rsidR="00CE2B01" w:rsidRPr="00234A54">
              <w:t xml:space="preserve">the </w:t>
            </w:r>
            <w:r w:rsidR="000635F7" w:rsidRPr="00234A54">
              <w:t>dissemination of innovative</w:t>
            </w:r>
            <w:r w:rsidR="00C45CD7" w:rsidRPr="00234A54">
              <w:t xml:space="preserve"> </w:t>
            </w:r>
            <w:r w:rsidR="000635F7" w:rsidRPr="00234A54">
              <w:t xml:space="preserve">models of ICT integration in teaching by </w:t>
            </w:r>
            <w:r w:rsidR="00D503CD" w:rsidRPr="00234A54">
              <w:t>pre-service teachers</w:t>
            </w:r>
            <w:r w:rsidR="000635F7" w:rsidRPr="00234A54">
              <w:t xml:space="preserve"> and their educators.</w:t>
            </w:r>
            <w:r w:rsidR="00C45CD7" w:rsidRPr="00234A54">
              <w:t xml:space="preserve"> </w:t>
            </w:r>
          </w:p>
        </w:tc>
      </w:tr>
      <w:tr w:rsidR="00FA6E83" w:rsidRPr="00DA2966" w14:paraId="72BC14EE" w14:textId="77777777" w:rsidTr="00007E8C">
        <w:tc>
          <w:tcPr>
            <w:tcW w:w="0" w:type="auto"/>
            <w:shd w:val="clear" w:color="auto" w:fill="auto"/>
          </w:tcPr>
          <w:p w14:paraId="6446D2C4" w14:textId="77777777" w:rsidR="00FA6E83" w:rsidRPr="00DA2966" w:rsidRDefault="00FA6E83" w:rsidP="00007E8C">
            <w:pPr>
              <w:pStyle w:val="PaperInfo"/>
              <w:tabs>
                <w:tab w:val="clear" w:pos="2880"/>
              </w:tabs>
            </w:pPr>
            <w:r w:rsidRPr="00DA2966">
              <w:t>Keywords</w:t>
            </w:r>
          </w:p>
        </w:tc>
        <w:tc>
          <w:tcPr>
            <w:tcW w:w="7207" w:type="dxa"/>
            <w:shd w:val="clear" w:color="auto" w:fill="auto"/>
          </w:tcPr>
          <w:p w14:paraId="0C1091F5" w14:textId="10DCE471" w:rsidR="00FA6E83" w:rsidRPr="00234A54" w:rsidRDefault="000635F7" w:rsidP="00234A54">
            <w:pPr>
              <w:pStyle w:val="PaperInfo"/>
            </w:pPr>
            <w:bookmarkStart w:id="13" w:name="_GoBack"/>
            <w:r w:rsidRPr="00234A54">
              <w:t>ICT integration in teaching, teacher education,</w:t>
            </w:r>
            <w:r w:rsidR="006D4265">
              <w:t xml:space="preserve"> evaluation of systemic changes</w:t>
            </w:r>
            <w:bookmarkEnd w:id="13"/>
            <w:r w:rsidRPr="00234A54">
              <w:t xml:space="preserve"> </w:t>
            </w:r>
          </w:p>
        </w:tc>
      </w:tr>
      <w:bookmarkEnd w:id="0"/>
      <w:bookmarkEnd w:id="1"/>
      <w:bookmarkEnd w:id="5"/>
      <w:bookmarkEnd w:id="6"/>
      <w:bookmarkEnd w:id="7"/>
      <w:bookmarkEnd w:id="8"/>
      <w:bookmarkEnd w:id="11"/>
    </w:tbl>
    <w:p w14:paraId="347BDFC1" w14:textId="77777777" w:rsidR="00F058A6" w:rsidRPr="00DA2966" w:rsidRDefault="00F058A6" w:rsidP="00F058A6"/>
    <w:p w14:paraId="0F43BB2B" w14:textId="77777777" w:rsidR="00A54ED5" w:rsidRPr="00DA2966" w:rsidRDefault="00CB6E50" w:rsidP="007665B8">
      <w:pPr>
        <w:pStyle w:val="Heading1"/>
      </w:pPr>
      <w:r w:rsidRPr="00DA2966">
        <w:t>Introduction</w:t>
      </w:r>
    </w:p>
    <w:p w14:paraId="3470221C" w14:textId="2C36CD3E" w:rsidR="00671CA1" w:rsidRPr="00DA2966" w:rsidRDefault="00671CA1" w:rsidP="00A675BE">
      <w:r w:rsidRPr="00DA2966">
        <w:t>In the current information age, many countries relate to education as an important factor for national growth in crucial areas such as: industry, economics, politics, security</w:t>
      </w:r>
      <w:r w:rsidR="00A675BE">
        <w:t>,</w:t>
      </w:r>
      <w:r w:rsidRPr="00DA2966">
        <w:t xml:space="preserve"> and society (</w:t>
      </w:r>
      <w:proofErr w:type="spellStart"/>
      <w:r w:rsidRPr="00DA2966">
        <w:t>Kozma</w:t>
      </w:r>
      <w:proofErr w:type="spellEnd"/>
      <w:r w:rsidRPr="00DA2966">
        <w:t xml:space="preserve">, 2008; P21, 2010). Education systems have to deal with the challenge of educating a new generation of students, </w:t>
      </w:r>
      <w:r w:rsidR="002D10C7" w:rsidRPr="00DA2966">
        <w:t xml:space="preserve">i.e., the </w:t>
      </w:r>
      <w:r w:rsidRPr="00DA2966">
        <w:t>future human capital, who will lead, work</w:t>
      </w:r>
      <w:r w:rsidR="00A675BE">
        <w:t>,</w:t>
      </w:r>
      <w:r w:rsidRPr="00DA2966">
        <w:t xml:space="preserve"> and live in the information society in the next de</w:t>
      </w:r>
      <w:r w:rsidRPr="00DA2966">
        <w:t>c</w:t>
      </w:r>
      <w:r w:rsidRPr="00DA2966">
        <w:t>ades. Models of education that fit the needs of the Industrial Age do not meet the requirements of the current Information Age. Educators must reconsider the use of traditional pedagogical models and develop new models that will better suit the education needs of</w:t>
      </w:r>
      <w:r w:rsidR="009702D6" w:rsidRPr="00DA2966">
        <w:t xml:space="preserve"> </w:t>
      </w:r>
      <w:r w:rsidR="00C92756" w:rsidRPr="00DA2966">
        <w:rPr>
          <w:lang w:bidi="he-IL"/>
        </w:rPr>
        <w:t>the</w:t>
      </w:r>
      <w:r w:rsidRPr="00DA2966">
        <w:t xml:space="preserve"> new generation, fit the frame of the minds of the students, and be based on modern modes of assessment (Johnson</w:t>
      </w:r>
      <w:r w:rsidR="00A675BE">
        <w:t>,</w:t>
      </w:r>
      <w:r w:rsidRPr="00DA2966">
        <w:t xml:space="preserve"> </w:t>
      </w:r>
      <w:r w:rsidR="00A675BE" w:rsidRPr="00F81081">
        <w:t>Levine</w:t>
      </w:r>
      <w:r w:rsidR="00A675BE">
        <w:t>, Scott,</w:t>
      </w:r>
      <w:r w:rsidR="00A675BE" w:rsidRPr="00F81081">
        <w:t xml:space="preserve"> Smith</w:t>
      </w:r>
      <w:r w:rsidR="00A675BE">
        <w:t>,</w:t>
      </w:r>
      <w:r w:rsidR="00A675BE" w:rsidRPr="00F81081">
        <w:t xml:space="preserve"> &amp; Stone</w:t>
      </w:r>
      <w:r w:rsidRPr="00DA2966">
        <w:t xml:space="preserve">, 2009). </w:t>
      </w:r>
      <w:r w:rsidRPr="00DA2966">
        <w:rPr>
          <w:rFonts w:hint="cs"/>
        </w:rPr>
        <w:t>H</w:t>
      </w:r>
      <w:r w:rsidRPr="00DA2966">
        <w:t>owever, education systems in most countries as well as in Israel are still far from reaching these stated goals: many teachers continue to adhere to traditional teaching methods and do not use information technology in their lessons (Israeli National Education Mea</w:t>
      </w:r>
      <w:r w:rsidRPr="00DA2966">
        <w:t>s</w:t>
      </w:r>
      <w:r w:rsidRPr="00DA2966">
        <w:t>urement and Evaluation Authority, 2008; Johnson et al., 2009). Taking into account the current and future needs of education, many countries try to reorganize their educational systems (CERI, 2010</w:t>
      </w:r>
      <w:r w:rsidR="00610D79">
        <w:t>;</w:t>
      </w:r>
      <w:r w:rsidR="00610D79" w:rsidRPr="00610D79">
        <w:t xml:space="preserve"> </w:t>
      </w:r>
      <w:r w:rsidR="00610D79" w:rsidRPr="00DA2966">
        <w:t>P21, 2010</w:t>
      </w:r>
      <w:r w:rsidRPr="00DA2966">
        <w:t xml:space="preserve">), defining the important abilities required in the 21st century: multiple literacies, expertise, innovation, critical thinking, problem solving, and collaboration.  </w:t>
      </w:r>
    </w:p>
    <w:p w14:paraId="4CD95C92" w14:textId="77777777" w:rsidR="00671CA1" w:rsidRPr="00DA2966" w:rsidRDefault="00671CA1" w:rsidP="005D3B5F">
      <w:r w:rsidRPr="00DA2966">
        <w:t>In 2011, the Ministry of Education in Israel began implementing the National Program for the tran</w:t>
      </w:r>
      <w:r w:rsidRPr="00DA2966">
        <w:t>s</w:t>
      </w:r>
      <w:r w:rsidRPr="00DA2966">
        <w:t>formation of the education system to meet the demands of the 21st century (Israeli MOE, 2011). The main impetus of this program was related to the results of the PISA international survey (2009) which showed that the computerized equipment of Israeli schools and students</w:t>
      </w:r>
      <w:r w:rsidR="0009410E">
        <w:t>’</w:t>
      </w:r>
      <w:r w:rsidRPr="00DA2966">
        <w:t xml:space="preserve"> achievements in sci</w:t>
      </w:r>
      <w:r w:rsidR="0009410E">
        <w:t>ence and mathematics were low</w:t>
      </w:r>
      <w:r w:rsidRPr="00DA2966">
        <w:t xml:space="preserve"> compared to other countries (Ben-David, 2011). This new pr</w:t>
      </w:r>
      <w:r w:rsidRPr="00DA2966">
        <w:t>o</w:t>
      </w:r>
      <w:r w:rsidRPr="00DA2966">
        <w:t>gram aims at developing important student skills, such as ICT literacy, critical thinking, problem-solving, interpersonal communication, and collaboration skills as well as self- and life-long learning skills. These goals are to be achieved through the implementation of ICT-based innovative pedagogy as well as the upgrading of the infrastructure and equipment in the schools. As part of the program, it was decided to re-design the curricula in teacher education colleges, integrate ICT-based innovative teaching methods by faculty members as well as upgrade the technological infrastructure. A three-year plan of implementation in the teacher education col</w:t>
      </w:r>
      <w:r w:rsidR="005D3B5F" w:rsidRPr="00DA2966">
        <w:t>leges started in 2012 (</w:t>
      </w:r>
      <w:proofErr w:type="spellStart"/>
      <w:r w:rsidR="005D3B5F" w:rsidRPr="00DA2966">
        <w:t>Melamed</w:t>
      </w:r>
      <w:proofErr w:type="spellEnd"/>
      <w:r w:rsidR="005D3B5F" w:rsidRPr="00DA2966">
        <w:t xml:space="preserve"> et al</w:t>
      </w:r>
      <w:r w:rsidR="0009410E">
        <w:t>.</w:t>
      </w:r>
      <w:r w:rsidRPr="00DA2966">
        <w:t xml:space="preserve">, 2010), with eight colleges entering the program each subsequent year. The implementation process in seven of these colleges was accompanied by a three-year evaluation study described below. </w:t>
      </w:r>
    </w:p>
    <w:p w14:paraId="49C1230E" w14:textId="77777777" w:rsidR="009702D6" w:rsidRPr="00DA2966" w:rsidRDefault="009702D6" w:rsidP="00D83953">
      <w:pPr>
        <w:pStyle w:val="Heading1"/>
      </w:pPr>
      <w:r w:rsidRPr="00DA2966">
        <w:lastRenderedPageBreak/>
        <w:t>Literature Review</w:t>
      </w:r>
    </w:p>
    <w:p w14:paraId="116ABE02" w14:textId="77777777" w:rsidR="00671CA1" w:rsidRPr="00DA2966" w:rsidRDefault="00671CA1" w:rsidP="00671CA1">
      <w:r w:rsidRPr="00DA2966">
        <w:t>Pre-service teacher training plays an important role in systemic reorganization plans (Black &amp; Smith, 2009</w:t>
      </w:r>
      <w:r w:rsidR="0009410E">
        <w:t xml:space="preserve">; </w:t>
      </w:r>
      <w:r w:rsidR="0009410E" w:rsidRPr="00DA2966">
        <w:t>P21, 2010</w:t>
      </w:r>
      <w:r w:rsidRPr="00DA2966">
        <w:t>) since newly ICT-skilled graduates might serve as change agents in education sy</w:t>
      </w:r>
      <w:r w:rsidRPr="00DA2966">
        <w:t>s</w:t>
      </w:r>
      <w:r w:rsidRPr="00DA2966">
        <w:t>tems. Advanced countries are trying to adapt teacher training to the needs of the Information Age through setting standards, designing teacher training programs, and strengthening the connection between teacher training institutions and schools (Rizza, 2009). A few countries have developed standards that define the required skills of teachers in the age of information technology (ICT- Competency Standards for Teachers), and they have established long term plans for their impleme</w:t>
      </w:r>
      <w:r w:rsidRPr="00DA2966">
        <w:t>n</w:t>
      </w:r>
      <w:r w:rsidRPr="00DA2966">
        <w:t xml:space="preserve">tation. UNESCO has defined a teacher in the 21st century as one who is skilled in building diverse learning environments for enrichment and management of teaching with ICT (UNESCO, 2009). This teacher is seen as competent in developing innovative pedagogy encouraging active learning, interaction, and cooperation while emphasizing team work. </w:t>
      </w:r>
    </w:p>
    <w:p w14:paraId="4708181C" w14:textId="1BED350F" w:rsidR="00623DC4" w:rsidRPr="00DA2966" w:rsidRDefault="00671CA1" w:rsidP="00B11314">
      <w:r w:rsidRPr="00DA2966">
        <w:t>The current state of teacher preparation for ICT-based teaching, even in advanced countries, is yet insufficient to reach the above-mentioned goals (</w:t>
      </w:r>
      <w:proofErr w:type="spellStart"/>
      <w:r w:rsidRPr="00DA2966">
        <w:t>Voogt</w:t>
      </w:r>
      <w:proofErr w:type="spellEnd"/>
      <w:r w:rsidRPr="00DA2966">
        <w:t xml:space="preserve"> et al., 2017). </w:t>
      </w:r>
      <w:r w:rsidR="007A5BCE" w:rsidRPr="00DA2966">
        <w:t xml:space="preserve">For example, </w:t>
      </w:r>
      <w:proofErr w:type="spellStart"/>
      <w:r w:rsidR="00266938" w:rsidRPr="00DA2966">
        <w:t>Blamire</w:t>
      </w:r>
      <w:proofErr w:type="spellEnd"/>
      <w:r w:rsidR="00266938" w:rsidRPr="00DA2966">
        <w:t xml:space="preserve">, Cassells, </w:t>
      </w:r>
      <w:r w:rsidR="0009410E">
        <w:t>and</w:t>
      </w:r>
      <w:r w:rsidR="00266938" w:rsidRPr="00DA2966">
        <w:t xml:space="preserve"> Walsh (2017) conducted the literature review that was based on the analysis of 70 research stu</w:t>
      </w:r>
      <w:r w:rsidR="00266938" w:rsidRPr="00DA2966">
        <w:t>d</w:t>
      </w:r>
      <w:r w:rsidR="00266938" w:rsidRPr="00DA2966">
        <w:t xml:space="preserve">ies from a variety of </w:t>
      </w:r>
      <w:r w:rsidR="009461D2" w:rsidRPr="00DA2966">
        <w:t xml:space="preserve">European </w:t>
      </w:r>
      <w:r w:rsidR="00266938" w:rsidRPr="00DA2966">
        <w:t xml:space="preserve">countries </w:t>
      </w:r>
      <w:r w:rsidR="00D34496" w:rsidRPr="00DA2966">
        <w:t>over the years</w:t>
      </w:r>
      <w:r w:rsidR="00266938" w:rsidRPr="00DA2966">
        <w:t xml:space="preserve"> 2002 – 2017. According </w:t>
      </w:r>
      <w:r w:rsidR="00621939" w:rsidRPr="00DA2966">
        <w:t xml:space="preserve">to </w:t>
      </w:r>
      <w:r w:rsidR="00266938" w:rsidRPr="00DA2966">
        <w:t>the review</w:t>
      </w:r>
      <w:r w:rsidR="00D34496" w:rsidRPr="00DA2966">
        <w:t>,</w:t>
      </w:r>
      <w:r w:rsidR="00266938" w:rsidRPr="00DA2966">
        <w:t xml:space="preserve"> in most countries there is little evidence of follow-through from government policy to ICT impleme</w:t>
      </w:r>
      <w:r w:rsidR="00266938" w:rsidRPr="00DA2966">
        <w:t>n</w:t>
      </w:r>
      <w:r w:rsidR="00266938" w:rsidRPr="00DA2966">
        <w:t xml:space="preserve">tation in </w:t>
      </w:r>
      <w:r w:rsidR="006E145B" w:rsidRPr="00DA2966">
        <w:t>initial teacher training</w:t>
      </w:r>
      <w:r w:rsidR="00266938" w:rsidRPr="00DA2966">
        <w:t>;</w:t>
      </w:r>
      <w:r w:rsidR="009461D2" w:rsidRPr="00DA2966">
        <w:t xml:space="preserve"> </w:t>
      </w:r>
      <w:r w:rsidR="00266938" w:rsidRPr="00DA2966">
        <w:t xml:space="preserve">ICT is not integrated in subject curricula </w:t>
      </w:r>
      <w:r w:rsidR="007A5BCE" w:rsidRPr="00DA2966">
        <w:t xml:space="preserve">and is </w:t>
      </w:r>
      <w:r w:rsidR="00266938" w:rsidRPr="00DA2966">
        <w:t>not compulsory in teacher training</w:t>
      </w:r>
      <w:r w:rsidR="009461D2" w:rsidRPr="00DA2966">
        <w:t xml:space="preserve">; </w:t>
      </w:r>
      <w:r w:rsidR="00CE2B01" w:rsidRPr="00DA2966">
        <w:t xml:space="preserve">the </w:t>
      </w:r>
      <w:r w:rsidR="009461D2" w:rsidRPr="00DA2966">
        <w:t xml:space="preserve">training of </w:t>
      </w:r>
      <w:r w:rsidR="007A5BCE" w:rsidRPr="00DA2966">
        <w:t>pre-service</w:t>
      </w:r>
      <w:r w:rsidR="009461D2" w:rsidRPr="00DA2966">
        <w:t xml:space="preserve"> teachers in </w:t>
      </w:r>
      <w:r w:rsidR="00CE2B01" w:rsidRPr="00DA2966">
        <w:t xml:space="preserve">the </w:t>
      </w:r>
      <w:r w:rsidR="009461D2" w:rsidRPr="00DA2966">
        <w:t>pedagogical use of ICT develops due to enthusiastic teacher educators</w:t>
      </w:r>
      <w:r w:rsidR="00266938" w:rsidRPr="00DA2966">
        <w:t xml:space="preserve">. </w:t>
      </w:r>
      <w:r w:rsidR="007A5BCE" w:rsidRPr="00DA2966">
        <w:t>Regarding Australia</w:t>
      </w:r>
      <w:r w:rsidR="00D34496" w:rsidRPr="00DA2966">
        <w:t>,</w:t>
      </w:r>
      <w:r w:rsidR="007A5BCE" w:rsidRPr="00DA2966">
        <w:t xml:space="preserve"> </w:t>
      </w:r>
      <w:r w:rsidR="0009410E">
        <w:t>Black and</w:t>
      </w:r>
      <w:r w:rsidRPr="00DA2966">
        <w:t xml:space="preserve"> Smith (2009) reported </w:t>
      </w:r>
      <w:r w:rsidR="006F1623">
        <w:t>“</w:t>
      </w:r>
      <w:r w:rsidRPr="00DA2966">
        <w:t>fundamental systemic flaws in the pre-service teacher education system in terms of developing teacher comp</w:t>
      </w:r>
      <w:r w:rsidRPr="00DA2966">
        <w:t>e</w:t>
      </w:r>
      <w:r w:rsidRPr="00DA2966">
        <w:t>tence in embedding ICTs in pedagogy and practice</w:t>
      </w:r>
      <w:r w:rsidR="006F1623">
        <w:t>”</w:t>
      </w:r>
      <w:r w:rsidRPr="00DA2966">
        <w:t>: the weakness of curriculum, poor modeling of ICT-based teaching by faculty, insufficient field practices by student teachers, the inadequacy of the computer systems at partner field schools</w:t>
      </w:r>
      <w:r w:rsidR="0009410E">
        <w:t>,</w:t>
      </w:r>
      <w:r w:rsidRPr="00DA2966">
        <w:t xml:space="preserve"> and the absence of ICT-based teaching skills assessment in a formal accreditation of pre-service education graduates. </w:t>
      </w:r>
      <w:r w:rsidR="00BF2E9F" w:rsidRPr="00DA2966">
        <w:t>Australian student teachers</w:t>
      </w:r>
      <w:r w:rsidR="0009410E">
        <w:t>’</w:t>
      </w:r>
      <w:r w:rsidR="00BF2E9F" w:rsidRPr="00DA2966">
        <w:t xml:space="preserve"> scores in technological-pedagogical-content knowledge (TPACK) were found to increase from first to fourth year level, but their final scores were still low relative to the mid</w:t>
      </w:r>
      <w:r w:rsidR="00D34496" w:rsidRPr="00DA2966">
        <w:t>-</w:t>
      </w:r>
      <w:r w:rsidR="00BF2E9F" w:rsidRPr="00DA2966">
        <w:t xml:space="preserve">point (Sweeney &amp; Drummond, 2013). </w:t>
      </w:r>
      <w:r w:rsidR="00E90E21" w:rsidRPr="00DA2966">
        <w:t>In</w:t>
      </w:r>
      <w:r w:rsidR="00CB2CD9" w:rsidRPr="00DA2966">
        <w:t xml:space="preserve"> the</w:t>
      </w:r>
      <w:r w:rsidR="00E90E21" w:rsidRPr="00DA2966">
        <w:t xml:space="preserve"> USA,</w:t>
      </w:r>
      <w:r w:rsidR="00CB2CD9" w:rsidRPr="00DA2966">
        <w:t xml:space="preserve"> the</w:t>
      </w:r>
      <w:r w:rsidR="00E90E21" w:rsidRPr="00DA2966">
        <w:t xml:space="preserve"> National Center for Education Statistics reported that almost all teacher ed</w:t>
      </w:r>
      <w:r w:rsidR="00E90E21" w:rsidRPr="00DA2966">
        <w:t>u</w:t>
      </w:r>
      <w:r w:rsidR="00E90E21" w:rsidRPr="00DA2966">
        <w:t>cation institutions included in</w:t>
      </w:r>
      <w:r w:rsidR="00D34496" w:rsidRPr="00DA2966">
        <w:t xml:space="preserve"> their</w:t>
      </w:r>
      <w:r w:rsidR="00E90E21" w:rsidRPr="00DA2966">
        <w:t xml:space="preserve"> curriculum topics related to training pre-service teachers to teach with technology (</w:t>
      </w:r>
      <w:proofErr w:type="spellStart"/>
      <w:r w:rsidR="00E90E21" w:rsidRPr="00DA2966">
        <w:t>Kleiner</w:t>
      </w:r>
      <w:proofErr w:type="spellEnd"/>
      <w:r w:rsidR="00E90E21" w:rsidRPr="00DA2966">
        <w:t xml:space="preserve">, Thomas, &amp; Lewis, 2007). However, </w:t>
      </w:r>
      <w:r w:rsidR="00CB2CD9" w:rsidRPr="00DA2966">
        <w:t xml:space="preserve">the </w:t>
      </w:r>
      <w:r w:rsidR="00E90E21" w:rsidRPr="00DA2966">
        <w:t xml:space="preserve">National Association of State Boards of Education (2012) pointed out </w:t>
      </w:r>
      <w:r w:rsidR="008F6389" w:rsidRPr="00DA2966">
        <w:t>that only 60 percent of the</w:t>
      </w:r>
      <w:r w:rsidR="0027592F" w:rsidRPr="00DA2966">
        <w:t xml:space="preserve"> USA</w:t>
      </w:r>
      <w:r w:rsidR="008F6389" w:rsidRPr="00DA2966">
        <w:t xml:space="preserve"> educators who received certification in educational technology felt prepared to incorporate t</w:t>
      </w:r>
      <w:r w:rsidR="000D2B45" w:rsidRPr="00DA2966">
        <w:t>h</w:t>
      </w:r>
      <w:r w:rsidR="00AA2849" w:rsidRPr="00DA2966">
        <w:t>e</w:t>
      </w:r>
      <w:r w:rsidR="000D2B45" w:rsidRPr="00DA2966">
        <w:t>se skills into their pedagogi</w:t>
      </w:r>
      <w:r w:rsidR="008F6389" w:rsidRPr="00DA2966">
        <w:t>cal strategy</w:t>
      </w:r>
      <w:r w:rsidR="0027592F" w:rsidRPr="00DA2966">
        <w:t>.</w:t>
      </w:r>
      <w:r w:rsidR="00621939" w:rsidRPr="00DA2966">
        <w:t xml:space="preserve"> </w:t>
      </w:r>
      <w:r w:rsidRPr="00DA2966">
        <w:t>Similar problems in teacher training are mentioned in other countries (</w:t>
      </w:r>
      <w:proofErr w:type="spellStart"/>
      <w:r w:rsidR="0009410E" w:rsidRPr="00DA2966">
        <w:t>Granston</w:t>
      </w:r>
      <w:proofErr w:type="spellEnd"/>
      <w:r w:rsidR="0009410E" w:rsidRPr="00DA2966">
        <w:t>, 2004</w:t>
      </w:r>
      <w:r w:rsidRPr="00DA2966">
        <w:t xml:space="preserve">; </w:t>
      </w:r>
      <w:proofErr w:type="spellStart"/>
      <w:r w:rsidRPr="00DA2966">
        <w:t>Meisalo</w:t>
      </w:r>
      <w:proofErr w:type="spellEnd"/>
      <w:r w:rsidRPr="00DA2966">
        <w:t xml:space="preserve">, </w:t>
      </w:r>
      <w:proofErr w:type="spellStart"/>
      <w:r w:rsidR="003F54EB">
        <w:t>Lavonen</w:t>
      </w:r>
      <w:proofErr w:type="spellEnd"/>
      <w:r w:rsidR="003F54EB">
        <w:t xml:space="preserve">, </w:t>
      </w:r>
      <w:proofErr w:type="spellStart"/>
      <w:r w:rsidR="003F54EB">
        <w:t>Sormunen</w:t>
      </w:r>
      <w:proofErr w:type="spellEnd"/>
      <w:r w:rsidR="003F54EB">
        <w:t>,</w:t>
      </w:r>
      <w:r w:rsidR="003F54EB" w:rsidRPr="00DA2966">
        <w:t xml:space="preserve"> &amp; </w:t>
      </w:r>
      <w:proofErr w:type="spellStart"/>
      <w:r w:rsidR="003F54EB" w:rsidRPr="00DA2966">
        <w:t>Vesisenaho</w:t>
      </w:r>
      <w:proofErr w:type="spellEnd"/>
      <w:r w:rsidR="003F54EB">
        <w:t xml:space="preserve">, </w:t>
      </w:r>
      <w:r w:rsidRPr="00DA2966">
        <w:t>2010; P21, 2010;</w:t>
      </w:r>
      <w:r w:rsidR="00B11314" w:rsidRPr="00B11314">
        <w:t xml:space="preserve"> </w:t>
      </w:r>
      <w:proofErr w:type="spellStart"/>
      <w:r w:rsidR="00B11314" w:rsidRPr="00DA2966">
        <w:t>Tømte</w:t>
      </w:r>
      <w:proofErr w:type="spellEnd"/>
      <w:r w:rsidR="00B11314">
        <w:t>,</w:t>
      </w:r>
      <w:r w:rsidR="00B11314" w:rsidRPr="00DA2966">
        <w:t xml:space="preserve"> </w:t>
      </w:r>
      <w:proofErr w:type="spellStart"/>
      <w:r w:rsidR="00B11314" w:rsidRPr="00DA2966">
        <w:t>Hovdhaugen</w:t>
      </w:r>
      <w:proofErr w:type="spellEnd"/>
      <w:r w:rsidR="00B11314" w:rsidRPr="00DA2966">
        <w:t xml:space="preserve">, &amp; </w:t>
      </w:r>
      <w:proofErr w:type="spellStart"/>
      <w:r w:rsidR="00B11314" w:rsidRPr="00DA2966">
        <w:t>Solum</w:t>
      </w:r>
      <w:proofErr w:type="spellEnd"/>
      <w:r w:rsidR="00B11314" w:rsidRPr="00DA2966">
        <w:t>, 2010</w:t>
      </w:r>
      <w:r w:rsidRPr="00DA2966">
        <w:t xml:space="preserve">). </w:t>
      </w:r>
    </w:p>
    <w:p w14:paraId="1C91CBA8" w14:textId="77777777" w:rsidR="00671CA1" w:rsidRPr="00DA2966" w:rsidRDefault="00671CA1" w:rsidP="00B11314">
      <w:r w:rsidRPr="00DA2966">
        <w:t>The case of Israeli teacher education colleges was studied during 2008-2009 by an intercollegiate r</w:t>
      </w:r>
      <w:r w:rsidRPr="00DA2966">
        <w:t>e</w:t>
      </w:r>
      <w:r w:rsidRPr="00DA2966">
        <w:t>search network (Goldstein et al., 2011) and found a similar picture: most of the pre-service teachers graduated with no practical experience in ICT integration in teaching. In most courses, pre-service teachers were exposed to basic forms of ICT integration in teaching while innovative models of ICT integration (e.g.</w:t>
      </w:r>
      <w:r w:rsidR="00B11314">
        <w:t>,</w:t>
      </w:r>
      <w:r w:rsidRPr="00DA2966">
        <w:t xml:space="preserve"> collaborative learning, inquiry, web-based synchronous and asynchronous distance learning) were rare; collaboration between college faculty and school staff for the purposes of pre-service teacher training of ICT integration in teaching was quite weak. These findings were widely discussed by the </w:t>
      </w:r>
      <w:r w:rsidRPr="00B11314">
        <w:t>professional</w:t>
      </w:r>
      <w:r w:rsidRPr="00DA2966">
        <w:t xml:space="preserve"> community of teacher educators with administrators holding key pos</w:t>
      </w:r>
      <w:r w:rsidRPr="00DA2966">
        <w:t>i</w:t>
      </w:r>
      <w:r w:rsidRPr="00DA2966">
        <w:t xml:space="preserve">tions in the Ministry of Education and served as the basis for data-driven decisions in designing the goals and strategies of the National Program for transforming the teacher education colleges to meet the demands of the 21st century. With the beginning of the National Program implementation in the colleges of education, the above-mentioned research network renewed an evaluation process of the impact of the program on pre-service teacher preparation for ICT integration in teaching.   </w:t>
      </w:r>
    </w:p>
    <w:p w14:paraId="203EAB93" w14:textId="77777777" w:rsidR="00671CA1" w:rsidRPr="00DA2966" w:rsidRDefault="00671CA1" w:rsidP="00671CA1">
      <w:pPr>
        <w:pStyle w:val="Heading2"/>
      </w:pPr>
      <w:r w:rsidRPr="00DA2966">
        <w:lastRenderedPageBreak/>
        <w:t xml:space="preserve">The </w:t>
      </w:r>
      <w:r w:rsidR="00B11314" w:rsidRPr="00DA2966">
        <w:t xml:space="preserve">Conceptual Framework </w:t>
      </w:r>
      <w:r w:rsidRPr="00DA2966">
        <w:t xml:space="preserve">of the </w:t>
      </w:r>
      <w:r w:rsidR="00B11314" w:rsidRPr="00DA2966">
        <w:t>Study</w:t>
      </w:r>
    </w:p>
    <w:p w14:paraId="1F48DB14" w14:textId="77777777" w:rsidR="009702D6" w:rsidRPr="00DA2966" w:rsidRDefault="00671CA1" w:rsidP="00D369CE">
      <w:r w:rsidRPr="00DA2966">
        <w:t xml:space="preserve">The study aimed to compare the stages of pre-service teacher preparation for </w:t>
      </w:r>
      <w:r w:rsidRPr="00B11314">
        <w:t>ICT integration in teaching in</w:t>
      </w:r>
      <w:r w:rsidRPr="00DA2966">
        <w:t xml:space="preserve"> the first and in the final third year of the National Program implementation. It was i</w:t>
      </w:r>
      <w:r w:rsidRPr="00DA2966">
        <w:t>m</w:t>
      </w:r>
      <w:r w:rsidRPr="00DA2966">
        <w:t xml:space="preserve">portant to design a conceptual framework and concrete measures allowing such a comparison. As a basis, we used the framework of the </w:t>
      </w:r>
      <w:r w:rsidRPr="00B11314">
        <w:t>previous study (Goldstein et al., 2011) as well</w:t>
      </w:r>
      <w:r w:rsidRPr="00DA2966">
        <w:t xml:space="preserve"> as the other stu</w:t>
      </w:r>
      <w:r w:rsidRPr="00DA2966">
        <w:t>d</w:t>
      </w:r>
      <w:r w:rsidRPr="00DA2966">
        <w:t>ies (</w:t>
      </w:r>
      <w:proofErr w:type="spellStart"/>
      <w:r w:rsidR="00B11314" w:rsidRPr="00DA2966">
        <w:t>Agyei</w:t>
      </w:r>
      <w:proofErr w:type="spellEnd"/>
      <w:r w:rsidR="00B11314" w:rsidRPr="00DA2966">
        <w:t xml:space="preserve"> &amp; </w:t>
      </w:r>
      <w:proofErr w:type="spellStart"/>
      <w:r w:rsidR="00B11314" w:rsidRPr="00DA2966">
        <w:t>Voogt</w:t>
      </w:r>
      <w:proofErr w:type="spellEnd"/>
      <w:r w:rsidR="00B11314" w:rsidRPr="00DA2966">
        <w:t xml:space="preserve">, 2014; </w:t>
      </w:r>
      <w:r w:rsidRPr="00DA2966">
        <w:t xml:space="preserve">Black &amp; Smith, 2009; </w:t>
      </w:r>
      <w:proofErr w:type="spellStart"/>
      <w:r w:rsidRPr="00DA2966">
        <w:t>Brun</w:t>
      </w:r>
      <w:proofErr w:type="spellEnd"/>
      <w:r w:rsidRPr="00DA2966">
        <w:t xml:space="preserve">, 2012; Shah &amp; Ulrich, 2017). Following the findings related to the first year of the study, we </w:t>
      </w:r>
      <w:r w:rsidR="007C40B1" w:rsidRPr="00DA2966">
        <w:t xml:space="preserve">completed </w:t>
      </w:r>
      <w:r w:rsidRPr="00DA2966">
        <w:t xml:space="preserve">this framework </w:t>
      </w:r>
      <w:r w:rsidR="007C40B1" w:rsidRPr="00DA2966">
        <w:t xml:space="preserve">by adding further </w:t>
      </w:r>
      <w:r w:rsidRPr="00DA2966">
        <w:t xml:space="preserve">issues. The final conceptual framework of the study is shown in Figure 1. </w:t>
      </w:r>
    </w:p>
    <w:p w14:paraId="49095C57" w14:textId="77777777" w:rsidR="009702D6" w:rsidRPr="00616C3C" w:rsidRDefault="00590E7A" w:rsidP="009702D6">
      <w:pPr>
        <w:jc w:val="center"/>
        <w:rPr>
          <w:b/>
        </w:rPr>
      </w:pPr>
      <w:r w:rsidRPr="00F02AA7">
        <w:rPr>
          <w:b/>
          <w:noProof/>
        </w:rPr>
        <w:drawing>
          <wp:inline distT="0" distB="0" distL="0" distR="0" wp14:anchorId="7447D2C6" wp14:editId="026DEB32">
            <wp:extent cx="5486400" cy="2795905"/>
            <wp:effectExtent l="0" t="0" r="0" b="0"/>
            <wp:docPr id="1" name="תמונה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86400" cy="2795905"/>
                    </a:xfrm>
                    <a:prstGeom prst="rect">
                      <a:avLst/>
                    </a:prstGeom>
                    <a:noFill/>
                    <a:ln>
                      <a:noFill/>
                    </a:ln>
                  </pic:spPr>
                </pic:pic>
              </a:graphicData>
            </a:graphic>
          </wp:inline>
        </w:drawing>
      </w:r>
      <w:r w:rsidR="009702D6" w:rsidRPr="00616C3C">
        <w:rPr>
          <w:b/>
        </w:rPr>
        <w:t>Figure 1. The conceptual framework of the study</w:t>
      </w:r>
    </w:p>
    <w:p w14:paraId="072859CA" w14:textId="77777777" w:rsidR="00A64FA4" w:rsidRDefault="00671CA1" w:rsidP="00D369CE">
      <w:r w:rsidRPr="00DA2966">
        <w:t>There are four issues influencing pre-service teachers</w:t>
      </w:r>
      <w:r w:rsidR="0009410E">
        <w:t>’</w:t>
      </w:r>
      <w:r w:rsidRPr="00DA2966">
        <w:t xml:space="preserve"> preparation for ICT integration in teaching. The National Program defined the goal of teacher education as preparing pre-service teachers to be able to develop important 21</w:t>
      </w:r>
      <w:r w:rsidRPr="00DA2966">
        <w:rPr>
          <w:vertAlign w:val="superscript"/>
        </w:rPr>
        <w:t>st</w:t>
      </w:r>
      <w:r w:rsidRPr="00DA2966">
        <w:t xml:space="preserve"> century skills of their school pupils. The practical content, pedagogical and technological knowledge </w:t>
      </w:r>
      <w:r w:rsidR="00562C41" w:rsidRPr="00DA2966">
        <w:t xml:space="preserve">of </w:t>
      </w:r>
      <w:r w:rsidRPr="00DA2966">
        <w:t>the pre-service teachers is formed by a combined influence of di</w:t>
      </w:r>
      <w:r w:rsidRPr="00DA2966">
        <w:t>f</w:t>
      </w:r>
      <w:r w:rsidRPr="00DA2966">
        <w:t>ferent factors: the curriculum, modelling by teacher educators, direct training to teach with technol</w:t>
      </w:r>
      <w:r w:rsidRPr="00DA2966">
        <w:t>o</w:t>
      </w:r>
      <w:r w:rsidRPr="00DA2966">
        <w:t>gy, field practice at school</w:t>
      </w:r>
      <w:r w:rsidR="00B11314">
        <w:t>,</w:t>
      </w:r>
      <w:r w:rsidRPr="00DA2966">
        <w:t xml:space="preserve"> and modelling by school mentors. The willingness of the </w:t>
      </w:r>
      <w:r w:rsidR="00843934" w:rsidRPr="00DA2966">
        <w:t>pre-service teachers</w:t>
      </w:r>
      <w:r w:rsidRPr="00DA2966">
        <w:t xml:space="preserve"> towards ICT integration depends on personal attitudes toward the usefulness of ICT in e</w:t>
      </w:r>
      <w:r w:rsidRPr="00DA2966">
        <w:t>d</w:t>
      </w:r>
      <w:r w:rsidRPr="00DA2966">
        <w:t xml:space="preserve">ucation. There exist </w:t>
      </w:r>
      <w:r w:rsidR="00843934" w:rsidRPr="00DA2966">
        <w:t>several</w:t>
      </w:r>
      <w:r w:rsidRPr="00DA2966">
        <w:t xml:space="preserve"> conditions that can promote or hinder this willingness: a support system and infrastructure at colleges and schools, and computer and the Internet availability at home.  </w:t>
      </w:r>
    </w:p>
    <w:p w14:paraId="3209483D" w14:textId="77777777" w:rsidR="00A64FA4" w:rsidRPr="00DA2966" w:rsidRDefault="00A64FA4" w:rsidP="00A64FA4">
      <w:r w:rsidRPr="00DA2966">
        <w:t>The study focuses on the following research questions:</w:t>
      </w:r>
    </w:p>
    <w:p w14:paraId="29252C4B" w14:textId="77777777" w:rsidR="00A64FA4" w:rsidRPr="00DA2966" w:rsidRDefault="00A64FA4" w:rsidP="00A64FA4">
      <w:pPr>
        <w:pStyle w:val="ListParagraph"/>
        <w:numPr>
          <w:ilvl w:val="0"/>
          <w:numId w:val="17"/>
        </w:numPr>
      </w:pPr>
      <w:r w:rsidRPr="00DA2966">
        <w:t>What was the impact of the National Program on pre-service teacher training concerning the integration of ICT in their teaching?</w:t>
      </w:r>
    </w:p>
    <w:p w14:paraId="122114D0" w14:textId="77777777" w:rsidR="00A64FA4" w:rsidRPr="00DA2966" w:rsidRDefault="00A64FA4" w:rsidP="00A64FA4">
      <w:pPr>
        <w:pStyle w:val="ListParagraph"/>
        <w:numPr>
          <w:ilvl w:val="0"/>
          <w:numId w:val="17"/>
        </w:numPr>
      </w:pPr>
      <w:r w:rsidRPr="00DA2966">
        <w:t>What variables predict the extent of the pre-service teachers</w:t>
      </w:r>
      <w:r w:rsidR="0009410E">
        <w:t>’</w:t>
      </w:r>
      <w:r w:rsidRPr="00DA2966">
        <w:t xml:space="preserve"> practice and the ways in which they integrate ICT into teaching?</w:t>
      </w:r>
    </w:p>
    <w:p w14:paraId="1A2821B1" w14:textId="77777777" w:rsidR="00A1630E" w:rsidRPr="00DA2966" w:rsidRDefault="00A1630E" w:rsidP="00D83953">
      <w:pPr>
        <w:pStyle w:val="Heading1"/>
      </w:pPr>
      <w:r w:rsidRPr="00DA2966">
        <w:t>Methodology</w:t>
      </w:r>
    </w:p>
    <w:p w14:paraId="10A14AA3" w14:textId="77777777" w:rsidR="0099446F" w:rsidRPr="00DA2966" w:rsidRDefault="00A1630E" w:rsidP="0099446F">
      <w:r w:rsidRPr="00DA2966">
        <w:t>The study was conducted using quantitative methods which give an overall picture of the phenom</w:t>
      </w:r>
      <w:r w:rsidRPr="00DA2966">
        <w:t>e</w:t>
      </w:r>
      <w:r w:rsidRPr="00DA2966">
        <w:t xml:space="preserve">non and allow for examining the interrelations between relevant variables </w:t>
      </w:r>
      <w:r w:rsidR="00AC6C68" w:rsidRPr="00DA2966">
        <w:t>as well as</w:t>
      </w:r>
      <w:r w:rsidRPr="00DA2966">
        <w:t xml:space="preserve"> </w:t>
      </w:r>
      <w:r w:rsidR="00080331" w:rsidRPr="00DA2966">
        <w:t xml:space="preserve">a </w:t>
      </w:r>
      <w:r w:rsidRPr="00DA2966">
        <w:t xml:space="preserve">comparison of </w:t>
      </w:r>
      <w:r w:rsidR="00080331" w:rsidRPr="00DA2966">
        <w:t xml:space="preserve">the </w:t>
      </w:r>
      <w:r w:rsidRPr="00DA2966">
        <w:t xml:space="preserve">mean values </w:t>
      </w:r>
      <w:r w:rsidR="00420DA8" w:rsidRPr="00DA2966">
        <w:t xml:space="preserve">of group indices </w:t>
      </w:r>
      <w:r w:rsidRPr="00DA2966">
        <w:t xml:space="preserve">based on large quantitative data. </w:t>
      </w:r>
      <w:r w:rsidR="00080331" w:rsidRPr="00DA2966">
        <w:t xml:space="preserve">The study </w:t>
      </w:r>
      <w:r w:rsidRPr="00DA2966">
        <w:t>compares several ind</w:t>
      </w:r>
      <w:r w:rsidRPr="00DA2966">
        <w:t>i</w:t>
      </w:r>
      <w:r w:rsidRPr="00DA2966">
        <w:t xml:space="preserve">ces of pre-service teacher </w:t>
      </w:r>
      <w:r w:rsidR="00420DA8" w:rsidRPr="00DA2966">
        <w:t>training</w:t>
      </w:r>
      <w:r w:rsidRPr="00DA2966">
        <w:t xml:space="preserve"> to teach with ICT collected by a questionnaire in two rounds two years apart</w:t>
      </w:r>
      <w:r w:rsidR="006A0686" w:rsidRPr="00DA2966">
        <w:t>: at the beginning of the National Program implementation in 2013, and</w:t>
      </w:r>
      <w:r w:rsidR="00B57E28" w:rsidRPr="00DA2966">
        <w:t xml:space="preserve"> towards its co</w:t>
      </w:r>
      <w:r w:rsidR="00B57E28" w:rsidRPr="00DA2966">
        <w:t>m</w:t>
      </w:r>
      <w:r w:rsidR="00B57E28" w:rsidRPr="00DA2966">
        <w:t>pletion in 2015</w:t>
      </w:r>
      <w:r w:rsidRPr="00DA2966">
        <w:t xml:space="preserve">. </w:t>
      </w:r>
    </w:p>
    <w:p w14:paraId="16B8FFB2" w14:textId="77777777" w:rsidR="0099446F" w:rsidRPr="00DA2966" w:rsidRDefault="0099446F" w:rsidP="0099446F">
      <w:pPr>
        <w:pStyle w:val="Heading2"/>
      </w:pPr>
      <w:r w:rsidRPr="00DA2966">
        <w:lastRenderedPageBreak/>
        <w:t>Participants</w:t>
      </w:r>
    </w:p>
    <w:p w14:paraId="52361725" w14:textId="77777777" w:rsidR="00613627" w:rsidRPr="00DA2966" w:rsidRDefault="00A1630E" w:rsidP="00BA1804">
      <w:r w:rsidRPr="00DA2966">
        <w:t>The participants were pre-service teachers studying in Israeli colleges of education in which the N</w:t>
      </w:r>
      <w:r w:rsidRPr="00DA2966">
        <w:t>a</w:t>
      </w:r>
      <w:r w:rsidRPr="00DA2966">
        <w:t>tional Program</w:t>
      </w:r>
      <w:r w:rsidR="0076164D" w:rsidRPr="00DA2966">
        <w:t xml:space="preserve"> was</w:t>
      </w:r>
      <w:r w:rsidRPr="00DA2966">
        <w:t xml:space="preserve"> implement</w:t>
      </w:r>
      <w:r w:rsidR="0076164D" w:rsidRPr="00DA2966">
        <w:t>ed.</w:t>
      </w:r>
      <w:r w:rsidRPr="00DA2966">
        <w:t xml:space="preserve"> In the first round, 1402 pre-service teachers from seven colleges of education participated in the </w:t>
      </w:r>
      <w:r w:rsidR="00CC3DC0" w:rsidRPr="00DA2966">
        <w:t>study</w:t>
      </w:r>
      <w:r w:rsidRPr="00DA2966">
        <w:t xml:space="preserve"> while, in the second round, there were 922 respondents from eight colleges. </w:t>
      </w:r>
      <w:r w:rsidR="00AC6C68" w:rsidRPr="00DA2966">
        <w:t xml:space="preserve">The </w:t>
      </w:r>
      <w:r w:rsidR="006A0686" w:rsidRPr="00DA2966">
        <w:t>respondents belong to</w:t>
      </w:r>
      <w:r w:rsidR="00AC6C68" w:rsidRPr="00DA2966">
        <w:t xml:space="preserve"> </w:t>
      </w:r>
      <w:r w:rsidR="006A0686" w:rsidRPr="00DA2966">
        <w:t>different</w:t>
      </w:r>
      <w:r w:rsidR="00AC6C68" w:rsidRPr="00DA2966">
        <w:t xml:space="preserve"> </w:t>
      </w:r>
      <w:r w:rsidR="00613627" w:rsidRPr="00DA2966">
        <w:t xml:space="preserve">programs and stages of </w:t>
      </w:r>
      <w:r w:rsidR="00420DA8" w:rsidRPr="00DA2966">
        <w:t>study:</w:t>
      </w:r>
      <w:r w:rsidR="00AC6C68" w:rsidRPr="00DA2966">
        <w:t xml:space="preserve"> </w:t>
      </w:r>
      <w:r w:rsidR="006A0686" w:rsidRPr="00DA2966">
        <w:t>bachelor</w:t>
      </w:r>
      <w:r w:rsidR="00AC6C68" w:rsidRPr="00DA2966">
        <w:t xml:space="preserve"> degree</w:t>
      </w:r>
      <w:r w:rsidR="005D5DE7" w:rsidRPr="00DA2966">
        <w:t>s</w:t>
      </w:r>
      <w:r w:rsidR="00AC6C68" w:rsidRPr="00DA2966">
        <w:t xml:space="preserve">, </w:t>
      </w:r>
      <w:r w:rsidR="003B2555" w:rsidRPr="00DA2966">
        <w:t>academic retraining</w:t>
      </w:r>
      <w:r w:rsidR="006A0686" w:rsidRPr="00DA2966">
        <w:t xml:space="preserve"> certification program</w:t>
      </w:r>
      <w:r w:rsidR="005D5DE7" w:rsidRPr="00DA2966">
        <w:t>s</w:t>
      </w:r>
      <w:r w:rsidR="00EE4FD8">
        <w:t>,</w:t>
      </w:r>
      <w:r w:rsidR="006A0686" w:rsidRPr="00DA2966">
        <w:t xml:space="preserve"> and</w:t>
      </w:r>
      <w:r w:rsidR="00AC6C68" w:rsidRPr="00DA2966">
        <w:t xml:space="preserve"> master</w:t>
      </w:r>
      <w:r w:rsidR="0009410E">
        <w:t>’</w:t>
      </w:r>
      <w:r w:rsidR="00AC6C68" w:rsidRPr="00DA2966">
        <w:t>s degree</w:t>
      </w:r>
      <w:r w:rsidR="005D5DE7" w:rsidRPr="00DA2966">
        <w:t>s</w:t>
      </w:r>
      <w:r w:rsidR="00AC6C68" w:rsidRPr="00DA2966">
        <w:t xml:space="preserve">. </w:t>
      </w:r>
      <w:r w:rsidR="00FC6F61" w:rsidRPr="00DA2966">
        <w:t>For different purposes</w:t>
      </w:r>
      <w:r w:rsidR="005D5DE7" w:rsidRPr="00DA2966">
        <w:t>,</w:t>
      </w:r>
      <w:r w:rsidR="00FC6F61" w:rsidRPr="00DA2966">
        <w:t xml:space="preserve"> </w:t>
      </w:r>
      <w:r w:rsidR="00C65759" w:rsidRPr="00DA2966">
        <w:t xml:space="preserve">different sub-samples of the overall sample </w:t>
      </w:r>
      <w:r w:rsidR="00FC6F61" w:rsidRPr="00DA2966">
        <w:t>were used</w:t>
      </w:r>
      <w:r w:rsidR="00BA1804" w:rsidRPr="00DA2966">
        <w:t xml:space="preserve"> (Table 1)</w:t>
      </w:r>
      <w:r w:rsidR="00FC6F61" w:rsidRPr="00DA2966">
        <w:t xml:space="preserve">. </w:t>
      </w:r>
    </w:p>
    <w:p w14:paraId="0022CB39" w14:textId="77777777" w:rsidR="0099446F" w:rsidRPr="00DA2966" w:rsidRDefault="0099446F" w:rsidP="00176DB1">
      <w:pPr>
        <w:jc w:val="center"/>
        <w:rPr>
          <w:b/>
          <w:bCs/>
        </w:rPr>
      </w:pPr>
      <w:r w:rsidRPr="00DA2966">
        <w:rPr>
          <w:b/>
          <w:bCs/>
        </w:rPr>
        <w:t>Table 1. The samples and sub-samples of the participants</w:t>
      </w:r>
    </w:p>
    <w:tbl>
      <w:tblPr>
        <w:tblW w:w="841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2296"/>
        <w:gridCol w:w="2066"/>
        <w:gridCol w:w="1062"/>
        <w:gridCol w:w="1365"/>
        <w:gridCol w:w="1623"/>
      </w:tblGrid>
      <w:tr w:rsidR="00437E16" w:rsidRPr="00DA2966" w14:paraId="5BEC0CC2" w14:textId="77777777" w:rsidTr="001D7149">
        <w:trPr>
          <w:trHeight w:val="315"/>
          <w:tblHeader/>
          <w:jc w:val="center"/>
        </w:trPr>
        <w:tc>
          <w:tcPr>
            <w:tcW w:w="2296" w:type="dxa"/>
            <w:shd w:val="clear" w:color="auto" w:fill="D9D9D9"/>
          </w:tcPr>
          <w:p w14:paraId="51DB08F2" w14:textId="77777777" w:rsidR="00437E16" w:rsidRPr="00DA2966" w:rsidRDefault="00437E16" w:rsidP="00001F8B">
            <w:pPr>
              <w:spacing w:after="0"/>
              <w:rPr>
                <w:b/>
                <w:bCs/>
                <w:kern w:val="0"/>
                <w:szCs w:val="22"/>
                <w:lang w:bidi="he-IL"/>
              </w:rPr>
            </w:pPr>
            <w:r w:rsidRPr="00DA2966">
              <w:rPr>
                <w:b/>
                <w:bCs/>
                <w:kern w:val="0"/>
                <w:szCs w:val="22"/>
                <w:lang w:bidi="he-IL"/>
              </w:rPr>
              <w:t>Samples and sub-samples</w:t>
            </w:r>
          </w:p>
        </w:tc>
        <w:tc>
          <w:tcPr>
            <w:tcW w:w="2066" w:type="dxa"/>
            <w:shd w:val="clear" w:color="auto" w:fill="D9D9D9"/>
            <w:vAlign w:val="center"/>
            <w:hideMark/>
          </w:tcPr>
          <w:p w14:paraId="5AF31171" w14:textId="77777777" w:rsidR="00437E16" w:rsidRPr="00DA2966" w:rsidRDefault="00437E16" w:rsidP="00001F8B">
            <w:pPr>
              <w:spacing w:after="0"/>
              <w:rPr>
                <w:b/>
                <w:bCs/>
                <w:kern w:val="0"/>
                <w:szCs w:val="22"/>
                <w:lang w:bidi="he-IL"/>
              </w:rPr>
            </w:pPr>
            <w:r w:rsidRPr="00DA2966">
              <w:rPr>
                <w:b/>
                <w:bCs/>
                <w:kern w:val="0"/>
                <w:szCs w:val="22"/>
                <w:lang w:bidi="he-IL"/>
              </w:rPr>
              <w:t>Goal</w:t>
            </w:r>
          </w:p>
        </w:tc>
        <w:tc>
          <w:tcPr>
            <w:tcW w:w="1062" w:type="dxa"/>
            <w:shd w:val="clear" w:color="auto" w:fill="D9D9D9"/>
            <w:vAlign w:val="center"/>
            <w:hideMark/>
          </w:tcPr>
          <w:p w14:paraId="39F108FF" w14:textId="77777777" w:rsidR="00437E16" w:rsidRPr="00DA2966" w:rsidRDefault="00437E16" w:rsidP="00001F8B">
            <w:pPr>
              <w:spacing w:after="0"/>
              <w:rPr>
                <w:b/>
                <w:bCs/>
                <w:kern w:val="0"/>
                <w:szCs w:val="22"/>
                <w:lang w:bidi="he-IL"/>
              </w:rPr>
            </w:pPr>
            <w:r w:rsidRPr="00DA2966">
              <w:rPr>
                <w:b/>
                <w:bCs/>
                <w:kern w:val="0"/>
                <w:szCs w:val="22"/>
                <w:lang w:bidi="he-IL"/>
              </w:rPr>
              <w:t>Round/s</w:t>
            </w:r>
          </w:p>
        </w:tc>
        <w:tc>
          <w:tcPr>
            <w:tcW w:w="1365" w:type="dxa"/>
            <w:shd w:val="clear" w:color="auto" w:fill="D9D9D9"/>
          </w:tcPr>
          <w:p w14:paraId="6EF2FC85" w14:textId="77777777" w:rsidR="00437E16" w:rsidRPr="00DA2966" w:rsidRDefault="00437E16" w:rsidP="00001F8B">
            <w:pPr>
              <w:spacing w:after="0"/>
              <w:rPr>
                <w:b/>
                <w:bCs/>
                <w:kern w:val="0"/>
                <w:szCs w:val="22"/>
                <w:lang w:bidi="he-IL"/>
              </w:rPr>
            </w:pPr>
            <w:r w:rsidRPr="00DA2966">
              <w:rPr>
                <w:b/>
                <w:bCs/>
                <w:kern w:val="0"/>
                <w:szCs w:val="22"/>
                <w:lang w:bidi="he-IL"/>
              </w:rPr>
              <w:t>Number of colleges</w:t>
            </w:r>
          </w:p>
        </w:tc>
        <w:tc>
          <w:tcPr>
            <w:tcW w:w="1623" w:type="dxa"/>
            <w:shd w:val="clear" w:color="auto" w:fill="D9D9D9"/>
          </w:tcPr>
          <w:p w14:paraId="7ACE6B01" w14:textId="77777777" w:rsidR="00437E16" w:rsidRPr="00DA2966" w:rsidRDefault="00437E16" w:rsidP="00001F8B">
            <w:pPr>
              <w:spacing w:after="0"/>
              <w:rPr>
                <w:b/>
                <w:bCs/>
                <w:kern w:val="0"/>
                <w:szCs w:val="22"/>
                <w:lang w:bidi="he-IL"/>
              </w:rPr>
            </w:pPr>
            <w:r w:rsidRPr="00DA2966">
              <w:rPr>
                <w:b/>
                <w:bCs/>
                <w:kern w:val="0"/>
                <w:szCs w:val="22"/>
                <w:lang w:bidi="he-IL"/>
              </w:rPr>
              <w:t>Number of participants</w:t>
            </w:r>
          </w:p>
        </w:tc>
      </w:tr>
      <w:tr w:rsidR="00437E16" w:rsidRPr="00DA2966" w14:paraId="4AE8B524" w14:textId="77777777" w:rsidTr="00BA1804">
        <w:trPr>
          <w:trHeight w:val="330"/>
          <w:jc w:val="center"/>
        </w:trPr>
        <w:tc>
          <w:tcPr>
            <w:tcW w:w="2296" w:type="dxa"/>
            <w:vMerge w:val="restart"/>
            <w:vAlign w:val="center"/>
          </w:tcPr>
          <w:p w14:paraId="09B25103" w14:textId="77777777" w:rsidR="00437E16" w:rsidRPr="00DA2966" w:rsidRDefault="00437E16" w:rsidP="00176DB1">
            <w:pPr>
              <w:spacing w:after="0"/>
              <w:rPr>
                <w:kern w:val="0"/>
                <w:szCs w:val="22"/>
                <w:lang w:bidi="he-IL"/>
              </w:rPr>
            </w:pPr>
            <w:r w:rsidRPr="00DA2966">
              <w:rPr>
                <w:kern w:val="0"/>
                <w:szCs w:val="22"/>
                <w:lang w:bidi="he-IL"/>
              </w:rPr>
              <w:t>Total samples</w:t>
            </w:r>
          </w:p>
        </w:tc>
        <w:tc>
          <w:tcPr>
            <w:tcW w:w="2066" w:type="dxa"/>
            <w:vMerge w:val="restart"/>
            <w:shd w:val="clear" w:color="auto" w:fill="auto"/>
            <w:vAlign w:val="center"/>
          </w:tcPr>
          <w:p w14:paraId="18DA8E19" w14:textId="77777777" w:rsidR="00437E16" w:rsidRPr="00DA2966" w:rsidRDefault="00A64FA4" w:rsidP="00176DB1">
            <w:pPr>
              <w:spacing w:after="0"/>
              <w:rPr>
                <w:kern w:val="0"/>
                <w:szCs w:val="22"/>
                <w:lang w:bidi="he-IL"/>
              </w:rPr>
            </w:pPr>
            <w:r w:rsidRPr="00DA2966">
              <w:rPr>
                <w:kern w:val="0"/>
                <w:szCs w:val="22"/>
                <w:lang w:bidi="he-IL"/>
              </w:rPr>
              <w:t>Descriptive statistics</w:t>
            </w:r>
          </w:p>
        </w:tc>
        <w:tc>
          <w:tcPr>
            <w:tcW w:w="1062" w:type="dxa"/>
            <w:shd w:val="clear" w:color="auto" w:fill="auto"/>
            <w:vAlign w:val="center"/>
          </w:tcPr>
          <w:p w14:paraId="138A1CCB" w14:textId="77777777" w:rsidR="00437E16" w:rsidRPr="00DA2966" w:rsidRDefault="00437E16" w:rsidP="00176DB1">
            <w:pPr>
              <w:spacing w:after="0"/>
              <w:rPr>
                <w:kern w:val="0"/>
                <w:szCs w:val="22"/>
                <w:lang w:bidi="he-IL"/>
              </w:rPr>
            </w:pPr>
            <w:r w:rsidRPr="00DA2966">
              <w:rPr>
                <w:kern w:val="0"/>
                <w:szCs w:val="22"/>
                <w:lang w:bidi="he-IL"/>
              </w:rPr>
              <w:t>First</w:t>
            </w:r>
          </w:p>
        </w:tc>
        <w:tc>
          <w:tcPr>
            <w:tcW w:w="1365" w:type="dxa"/>
            <w:vAlign w:val="center"/>
          </w:tcPr>
          <w:p w14:paraId="347F44B4" w14:textId="77777777" w:rsidR="00437E16" w:rsidRPr="00DA2966" w:rsidRDefault="00437E16" w:rsidP="00176DB1">
            <w:pPr>
              <w:spacing w:after="0"/>
              <w:jc w:val="center"/>
              <w:rPr>
                <w:kern w:val="0"/>
                <w:szCs w:val="22"/>
                <w:lang w:bidi="he-IL"/>
              </w:rPr>
            </w:pPr>
            <w:r w:rsidRPr="00DA2966">
              <w:rPr>
                <w:kern w:val="0"/>
                <w:szCs w:val="22"/>
                <w:lang w:bidi="he-IL"/>
              </w:rPr>
              <w:t>7</w:t>
            </w:r>
          </w:p>
        </w:tc>
        <w:tc>
          <w:tcPr>
            <w:tcW w:w="1623" w:type="dxa"/>
            <w:vAlign w:val="center"/>
          </w:tcPr>
          <w:p w14:paraId="117B86A2" w14:textId="77777777" w:rsidR="00437E16" w:rsidRPr="00DA2966" w:rsidRDefault="00437E16" w:rsidP="00176DB1">
            <w:pPr>
              <w:spacing w:after="0"/>
              <w:jc w:val="center"/>
              <w:rPr>
                <w:kern w:val="0"/>
                <w:szCs w:val="22"/>
                <w:lang w:bidi="he-IL"/>
              </w:rPr>
            </w:pPr>
            <w:r w:rsidRPr="00DA2966">
              <w:rPr>
                <w:kern w:val="0"/>
                <w:szCs w:val="22"/>
                <w:lang w:bidi="he-IL"/>
              </w:rPr>
              <w:t>1402</w:t>
            </w:r>
          </w:p>
        </w:tc>
      </w:tr>
      <w:tr w:rsidR="00437E16" w:rsidRPr="00DA2966" w14:paraId="1FD5D29B" w14:textId="77777777" w:rsidTr="00BA1804">
        <w:trPr>
          <w:trHeight w:val="315"/>
          <w:jc w:val="center"/>
        </w:trPr>
        <w:tc>
          <w:tcPr>
            <w:tcW w:w="2296" w:type="dxa"/>
            <w:vMerge/>
            <w:vAlign w:val="center"/>
          </w:tcPr>
          <w:p w14:paraId="5C79FA12" w14:textId="77777777" w:rsidR="00437E16" w:rsidRPr="00DA2966" w:rsidRDefault="00437E16" w:rsidP="00176DB1">
            <w:pPr>
              <w:spacing w:after="0"/>
              <w:rPr>
                <w:kern w:val="0"/>
                <w:szCs w:val="22"/>
                <w:lang w:bidi="he-IL"/>
              </w:rPr>
            </w:pPr>
          </w:p>
        </w:tc>
        <w:tc>
          <w:tcPr>
            <w:tcW w:w="2066" w:type="dxa"/>
            <w:vMerge/>
            <w:shd w:val="clear" w:color="auto" w:fill="auto"/>
            <w:vAlign w:val="center"/>
          </w:tcPr>
          <w:p w14:paraId="4E7B7621" w14:textId="77777777" w:rsidR="00437E16" w:rsidRPr="00DA2966" w:rsidRDefault="00437E16" w:rsidP="00176DB1">
            <w:pPr>
              <w:spacing w:after="0"/>
              <w:rPr>
                <w:kern w:val="0"/>
                <w:szCs w:val="22"/>
                <w:lang w:bidi="he-IL"/>
              </w:rPr>
            </w:pPr>
          </w:p>
        </w:tc>
        <w:tc>
          <w:tcPr>
            <w:tcW w:w="1062" w:type="dxa"/>
            <w:shd w:val="clear" w:color="auto" w:fill="auto"/>
            <w:vAlign w:val="center"/>
          </w:tcPr>
          <w:p w14:paraId="716FB7E9" w14:textId="77777777" w:rsidR="00437E16" w:rsidRPr="00DA2966" w:rsidRDefault="00437E16" w:rsidP="00176DB1">
            <w:pPr>
              <w:spacing w:after="0"/>
              <w:rPr>
                <w:kern w:val="0"/>
                <w:szCs w:val="22"/>
                <w:lang w:bidi="he-IL"/>
              </w:rPr>
            </w:pPr>
            <w:r w:rsidRPr="00DA2966">
              <w:rPr>
                <w:kern w:val="0"/>
                <w:szCs w:val="22"/>
                <w:lang w:bidi="he-IL"/>
              </w:rPr>
              <w:t>Second</w:t>
            </w:r>
          </w:p>
        </w:tc>
        <w:tc>
          <w:tcPr>
            <w:tcW w:w="1365" w:type="dxa"/>
            <w:vAlign w:val="center"/>
          </w:tcPr>
          <w:p w14:paraId="65EF635F" w14:textId="77777777" w:rsidR="00437E16" w:rsidRPr="00DA2966" w:rsidRDefault="00437E16" w:rsidP="00176DB1">
            <w:pPr>
              <w:spacing w:after="0"/>
              <w:jc w:val="center"/>
              <w:rPr>
                <w:kern w:val="0"/>
                <w:szCs w:val="22"/>
                <w:lang w:bidi="he-IL"/>
              </w:rPr>
            </w:pPr>
            <w:r w:rsidRPr="00DA2966">
              <w:rPr>
                <w:kern w:val="0"/>
                <w:szCs w:val="22"/>
                <w:lang w:bidi="he-IL"/>
              </w:rPr>
              <w:t>8</w:t>
            </w:r>
          </w:p>
        </w:tc>
        <w:tc>
          <w:tcPr>
            <w:tcW w:w="1623" w:type="dxa"/>
            <w:vAlign w:val="center"/>
          </w:tcPr>
          <w:p w14:paraId="2BC42BEC" w14:textId="77777777" w:rsidR="00437E16" w:rsidRPr="00DA2966" w:rsidRDefault="00437E16" w:rsidP="00176DB1">
            <w:pPr>
              <w:spacing w:after="0"/>
              <w:jc w:val="center"/>
            </w:pPr>
            <w:r w:rsidRPr="00DA2966">
              <w:t>922</w:t>
            </w:r>
          </w:p>
        </w:tc>
      </w:tr>
      <w:tr w:rsidR="00176DB1" w:rsidRPr="00DA2966" w14:paraId="291FA46B" w14:textId="77777777" w:rsidTr="00BA1804">
        <w:trPr>
          <w:trHeight w:val="555"/>
          <w:jc w:val="center"/>
        </w:trPr>
        <w:tc>
          <w:tcPr>
            <w:tcW w:w="2296" w:type="dxa"/>
            <w:vMerge w:val="restart"/>
            <w:vAlign w:val="center"/>
          </w:tcPr>
          <w:p w14:paraId="68FD3DED" w14:textId="77777777" w:rsidR="00176DB1" w:rsidRPr="00DA2966" w:rsidRDefault="00176DB1" w:rsidP="00176DB1">
            <w:pPr>
              <w:spacing w:after="0"/>
              <w:rPr>
                <w:kern w:val="0"/>
                <w:szCs w:val="22"/>
                <w:lang w:bidi="he-IL"/>
              </w:rPr>
            </w:pPr>
            <w:r w:rsidRPr="00DA2966">
              <w:rPr>
                <w:kern w:val="0"/>
                <w:szCs w:val="22"/>
                <w:lang w:bidi="he-IL"/>
              </w:rPr>
              <w:t>Sub-samples in</w:t>
            </w:r>
            <w:r w:rsidRPr="00DA2966">
              <w:rPr>
                <w:b/>
                <w:bCs/>
                <w:kern w:val="0"/>
                <w:szCs w:val="22"/>
                <w:lang w:bidi="he-IL"/>
              </w:rPr>
              <w:t xml:space="preserve"> </w:t>
            </w:r>
            <w:r w:rsidRPr="00DA2966">
              <w:t>the a</w:t>
            </w:r>
            <w:r w:rsidRPr="00DA2966">
              <w:t>d</w:t>
            </w:r>
            <w:r w:rsidRPr="00DA2966">
              <w:t xml:space="preserve">vanced stages of </w:t>
            </w:r>
            <w:r w:rsidR="00C92756" w:rsidRPr="00DA2966">
              <w:t>unde</w:t>
            </w:r>
            <w:r w:rsidR="00C92756" w:rsidRPr="00DA2966">
              <w:t>r</w:t>
            </w:r>
            <w:r w:rsidR="00C92756" w:rsidRPr="00DA2966">
              <w:t xml:space="preserve">graduate </w:t>
            </w:r>
            <w:r w:rsidRPr="00DA2966">
              <w:t>studies</w:t>
            </w:r>
            <w:r w:rsidRPr="00DA2966">
              <w:rPr>
                <w:kern w:val="0"/>
                <w:szCs w:val="22"/>
                <w:lang w:bidi="he-IL"/>
              </w:rPr>
              <w:t xml:space="preserve"> and academic retraining</w:t>
            </w:r>
          </w:p>
        </w:tc>
        <w:tc>
          <w:tcPr>
            <w:tcW w:w="2066" w:type="dxa"/>
            <w:vMerge w:val="restart"/>
            <w:shd w:val="clear" w:color="auto" w:fill="auto"/>
            <w:vAlign w:val="center"/>
          </w:tcPr>
          <w:p w14:paraId="563DA116" w14:textId="77777777" w:rsidR="00176DB1" w:rsidRPr="00DA2966" w:rsidRDefault="00176DB1" w:rsidP="00176DB1">
            <w:pPr>
              <w:spacing w:after="0"/>
              <w:rPr>
                <w:kern w:val="0"/>
                <w:szCs w:val="22"/>
                <w:lang w:bidi="he-IL"/>
              </w:rPr>
            </w:pPr>
            <w:r w:rsidRPr="00DA2966">
              <w:rPr>
                <w:kern w:val="0"/>
                <w:szCs w:val="22"/>
                <w:lang w:bidi="he-IL"/>
              </w:rPr>
              <w:t xml:space="preserve">Descriptive statistics </w:t>
            </w:r>
            <w:r w:rsidR="00A64EFF" w:rsidRPr="00DA2966">
              <w:t>and statistical infe</w:t>
            </w:r>
            <w:r w:rsidR="00A64EFF" w:rsidRPr="00DA2966">
              <w:t>r</w:t>
            </w:r>
            <w:r w:rsidR="00A64EFF" w:rsidRPr="00DA2966">
              <w:t>ence about means</w:t>
            </w:r>
            <w:r w:rsidR="00A64EFF" w:rsidRPr="00DA2966">
              <w:rPr>
                <w:kern w:val="0"/>
                <w:szCs w:val="22"/>
                <w:lang w:bidi="he-IL"/>
              </w:rPr>
              <w:t xml:space="preserve"> </w:t>
            </w:r>
            <w:r w:rsidRPr="00DA2966">
              <w:rPr>
                <w:kern w:val="0"/>
                <w:szCs w:val="22"/>
                <w:lang w:bidi="he-IL"/>
              </w:rPr>
              <w:t>for evaluating the chan</w:t>
            </w:r>
            <w:r w:rsidRPr="00DA2966">
              <w:rPr>
                <w:kern w:val="0"/>
                <w:szCs w:val="22"/>
                <w:lang w:bidi="he-IL"/>
              </w:rPr>
              <w:t>g</w:t>
            </w:r>
            <w:r w:rsidRPr="00DA2966">
              <w:rPr>
                <w:kern w:val="0"/>
                <w:szCs w:val="22"/>
                <w:lang w:bidi="he-IL"/>
              </w:rPr>
              <w:t>es between</w:t>
            </w:r>
            <w:r w:rsidR="006C7036" w:rsidRPr="00DA2966">
              <w:rPr>
                <w:kern w:val="0"/>
                <w:szCs w:val="22"/>
                <w:lang w:bidi="he-IL"/>
              </w:rPr>
              <w:t xml:space="preserve"> the</w:t>
            </w:r>
            <w:r w:rsidRPr="00DA2966">
              <w:rPr>
                <w:kern w:val="0"/>
                <w:szCs w:val="22"/>
                <w:lang w:bidi="he-IL"/>
              </w:rPr>
              <w:t xml:space="preserve"> two rounds</w:t>
            </w:r>
          </w:p>
        </w:tc>
        <w:tc>
          <w:tcPr>
            <w:tcW w:w="1062" w:type="dxa"/>
            <w:shd w:val="clear" w:color="auto" w:fill="auto"/>
            <w:vAlign w:val="center"/>
          </w:tcPr>
          <w:p w14:paraId="1559A9BA" w14:textId="77777777" w:rsidR="00176DB1" w:rsidRPr="00DA2966" w:rsidRDefault="00176DB1" w:rsidP="00176DB1">
            <w:pPr>
              <w:spacing w:after="0"/>
              <w:rPr>
                <w:kern w:val="0"/>
                <w:szCs w:val="22"/>
                <w:lang w:bidi="he-IL"/>
              </w:rPr>
            </w:pPr>
            <w:r w:rsidRPr="00DA2966">
              <w:rPr>
                <w:kern w:val="0"/>
                <w:szCs w:val="22"/>
                <w:lang w:bidi="he-IL"/>
              </w:rPr>
              <w:t>First</w:t>
            </w:r>
          </w:p>
        </w:tc>
        <w:tc>
          <w:tcPr>
            <w:tcW w:w="1365" w:type="dxa"/>
            <w:vAlign w:val="center"/>
          </w:tcPr>
          <w:p w14:paraId="2BD10B28" w14:textId="77777777" w:rsidR="00176DB1" w:rsidRPr="00DA2966" w:rsidRDefault="00176DB1" w:rsidP="00176DB1">
            <w:pPr>
              <w:spacing w:after="0"/>
              <w:jc w:val="center"/>
              <w:rPr>
                <w:kern w:val="0"/>
                <w:szCs w:val="22"/>
                <w:lang w:bidi="he-IL"/>
              </w:rPr>
            </w:pPr>
            <w:r w:rsidRPr="00DA2966">
              <w:rPr>
                <w:kern w:val="0"/>
                <w:szCs w:val="22"/>
                <w:lang w:bidi="he-IL"/>
              </w:rPr>
              <w:t>7</w:t>
            </w:r>
          </w:p>
        </w:tc>
        <w:tc>
          <w:tcPr>
            <w:tcW w:w="1623" w:type="dxa"/>
            <w:vAlign w:val="center"/>
          </w:tcPr>
          <w:p w14:paraId="0DA5B50E" w14:textId="77777777" w:rsidR="00176DB1" w:rsidRPr="00DA2966" w:rsidRDefault="00176DB1" w:rsidP="00176DB1">
            <w:pPr>
              <w:spacing w:after="0"/>
              <w:jc w:val="center"/>
            </w:pPr>
            <w:r w:rsidRPr="00DA2966">
              <w:t>642</w:t>
            </w:r>
          </w:p>
        </w:tc>
      </w:tr>
      <w:tr w:rsidR="00176DB1" w:rsidRPr="00DA2966" w14:paraId="4275CA6B" w14:textId="77777777" w:rsidTr="00BA1804">
        <w:trPr>
          <w:trHeight w:val="315"/>
          <w:jc w:val="center"/>
        </w:trPr>
        <w:tc>
          <w:tcPr>
            <w:tcW w:w="2296" w:type="dxa"/>
            <w:vMerge/>
            <w:vAlign w:val="center"/>
          </w:tcPr>
          <w:p w14:paraId="3DF3578A" w14:textId="77777777" w:rsidR="00176DB1" w:rsidRPr="00DA2966" w:rsidRDefault="00176DB1" w:rsidP="00176DB1">
            <w:pPr>
              <w:spacing w:after="0"/>
              <w:rPr>
                <w:kern w:val="0"/>
                <w:szCs w:val="22"/>
                <w:lang w:bidi="he-IL"/>
              </w:rPr>
            </w:pPr>
          </w:p>
        </w:tc>
        <w:tc>
          <w:tcPr>
            <w:tcW w:w="2066" w:type="dxa"/>
            <w:vMerge/>
            <w:shd w:val="clear" w:color="auto" w:fill="auto"/>
            <w:vAlign w:val="center"/>
          </w:tcPr>
          <w:p w14:paraId="3B722B97" w14:textId="77777777" w:rsidR="00176DB1" w:rsidRPr="00DA2966" w:rsidRDefault="00176DB1" w:rsidP="00176DB1">
            <w:pPr>
              <w:spacing w:after="0"/>
              <w:rPr>
                <w:kern w:val="0"/>
                <w:szCs w:val="22"/>
                <w:lang w:bidi="he-IL"/>
              </w:rPr>
            </w:pPr>
          </w:p>
        </w:tc>
        <w:tc>
          <w:tcPr>
            <w:tcW w:w="1062" w:type="dxa"/>
            <w:shd w:val="clear" w:color="auto" w:fill="auto"/>
            <w:vAlign w:val="center"/>
          </w:tcPr>
          <w:p w14:paraId="25FF0D42" w14:textId="77777777" w:rsidR="00176DB1" w:rsidRPr="00DA2966" w:rsidRDefault="00176DB1" w:rsidP="00176DB1">
            <w:pPr>
              <w:spacing w:after="0"/>
              <w:rPr>
                <w:kern w:val="0"/>
                <w:szCs w:val="22"/>
                <w:lang w:bidi="he-IL"/>
              </w:rPr>
            </w:pPr>
            <w:r w:rsidRPr="00DA2966">
              <w:rPr>
                <w:kern w:val="0"/>
                <w:szCs w:val="22"/>
                <w:lang w:bidi="he-IL"/>
              </w:rPr>
              <w:t>Second</w:t>
            </w:r>
          </w:p>
        </w:tc>
        <w:tc>
          <w:tcPr>
            <w:tcW w:w="1365" w:type="dxa"/>
            <w:vAlign w:val="center"/>
          </w:tcPr>
          <w:p w14:paraId="44AC68CE" w14:textId="77777777" w:rsidR="00176DB1" w:rsidRPr="00DA2966" w:rsidRDefault="00176DB1" w:rsidP="00176DB1">
            <w:pPr>
              <w:spacing w:after="0"/>
              <w:jc w:val="center"/>
              <w:rPr>
                <w:kern w:val="0"/>
                <w:szCs w:val="22"/>
                <w:lang w:bidi="he-IL"/>
              </w:rPr>
            </w:pPr>
            <w:r w:rsidRPr="00DA2966">
              <w:rPr>
                <w:kern w:val="0"/>
                <w:szCs w:val="22"/>
                <w:lang w:bidi="he-IL"/>
              </w:rPr>
              <w:t>7</w:t>
            </w:r>
          </w:p>
        </w:tc>
        <w:tc>
          <w:tcPr>
            <w:tcW w:w="1623" w:type="dxa"/>
            <w:vAlign w:val="center"/>
          </w:tcPr>
          <w:p w14:paraId="253D79C9" w14:textId="77777777" w:rsidR="00176DB1" w:rsidRPr="00DA2966" w:rsidRDefault="00176DB1" w:rsidP="00176DB1">
            <w:pPr>
              <w:spacing w:after="0"/>
              <w:jc w:val="center"/>
              <w:rPr>
                <w:kern w:val="0"/>
                <w:szCs w:val="22"/>
                <w:lang w:bidi="he-IL"/>
              </w:rPr>
            </w:pPr>
            <w:r w:rsidRPr="00DA2966">
              <w:t>412</w:t>
            </w:r>
          </w:p>
        </w:tc>
      </w:tr>
      <w:tr w:rsidR="00437E16" w:rsidRPr="00DA2966" w14:paraId="748EF9AB" w14:textId="77777777" w:rsidTr="00BA1804">
        <w:trPr>
          <w:trHeight w:val="615"/>
          <w:jc w:val="center"/>
        </w:trPr>
        <w:tc>
          <w:tcPr>
            <w:tcW w:w="2296" w:type="dxa"/>
            <w:vAlign w:val="center"/>
          </w:tcPr>
          <w:p w14:paraId="3BE33FC4" w14:textId="77777777" w:rsidR="00437E16" w:rsidRPr="00DA2966" w:rsidRDefault="00176DB1" w:rsidP="00176DB1">
            <w:pPr>
              <w:spacing w:after="0"/>
              <w:rPr>
                <w:kern w:val="0"/>
                <w:szCs w:val="22"/>
                <w:lang w:bidi="he-IL"/>
              </w:rPr>
            </w:pPr>
            <w:r w:rsidRPr="00DA2966">
              <w:rPr>
                <w:kern w:val="0"/>
                <w:szCs w:val="22"/>
                <w:lang w:bidi="he-IL"/>
              </w:rPr>
              <w:t>Sub-sample of the r</w:t>
            </w:r>
            <w:r w:rsidRPr="00DA2966">
              <w:rPr>
                <w:kern w:val="0"/>
                <w:szCs w:val="22"/>
                <w:lang w:bidi="he-IL"/>
              </w:rPr>
              <w:t>e</w:t>
            </w:r>
            <w:r w:rsidRPr="00DA2966">
              <w:rPr>
                <w:kern w:val="0"/>
                <w:szCs w:val="22"/>
                <w:lang w:bidi="he-IL"/>
              </w:rPr>
              <w:t>spondents whose me</w:t>
            </w:r>
            <w:r w:rsidRPr="00DA2966">
              <w:rPr>
                <w:kern w:val="0"/>
                <w:szCs w:val="22"/>
                <w:lang w:bidi="he-IL"/>
              </w:rPr>
              <w:t>n</w:t>
            </w:r>
            <w:r w:rsidRPr="00DA2966">
              <w:rPr>
                <w:kern w:val="0"/>
                <w:szCs w:val="22"/>
                <w:lang w:bidi="he-IL"/>
              </w:rPr>
              <w:t>tor teachers used ICT in teaching</w:t>
            </w:r>
          </w:p>
        </w:tc>
        <w:tc>
          <w:tcPr>
            <w:tcW w:w="2066" w:type="dxa"/>
            <w:shd w:val="clear" w:color="auto" w:fill="auto"/>
            <w:vAlign w:val="center"/>
          </w:tcPr>
          <w:p w14:paraId="18121454" w14:textId="77777777" w:rsidR="00437E16" w:rsidRPr="00DA2966" w:rsidRDefault="00176DB1" w:rsidP="00D74A0C">
            <w:pPr>
              <w:spacing w:after="0"/>
              <w:rPr>
                <w:kern w:val="0"/>
                <w:szCs w:val="22"/>
                <w:lang w:bidi="he-IL"/>
              </w:rPr>
            </w:pPr>
            <w:r w:rsidRPr="00DA2966">
              <w:t>Predictive statistics</w:t>
            </w:r>
            <w:r w:rsidRPr="00DA2966">
              <w:rPr>
                <w:kern w:val="0"/>
                <w:szCs w:val="22"/>
                <w:lang w:bidi="he-IL"/>
              </w:rPr>
              <w:t xml:space="preserve"> for identifying fa</w:t>
            </w:r>
            <w:r w:rsidRPr="00DA2966">
              <w:rPr>
                <w:kern w:val="0"/>
                <w:szCs w:val="22"/>
                <w:lang w:bidi="he-IL"/>
              </w:rPr>
              <w:t>c</w:t>
            </w:r>
            <w:r w:rsidRPr="00DA2966">
              <w:rPr>
                <w:kern w:val="0"/>
                <w:szCs w:val="22"/>
                <w:lang w:bidi="he-IL"/>
              </w:rPr>
              <w:t xml:space="preserve">tors influencing teaching practice  </w:t>
            </w:r>
          </w:p>
        </w:tc>
        <w:tc>
          <w:tcPr>
            <w:tcW w:w="1062" w:type="dxa"/>
            <w:shd w:val="clear" w:color="auto" w:fill="auto"/>
            <w:vAlign w:val="center"/>
          </w:tcPr>
          <w:p w14:paraId="08A290FE" w14:textId="77777777" w:rsidR="00437E16" w:rsidRPr="00DA2966" w:rsidRDefault="00176DB1" w:rsidP="00176DB1">
            <w:pPr>
              <w:spacing w:after="0"/>
              <w:rPr>
                <w:kern w:val="0"/>
                <w:szCs w:val="22"/>
                <w:lang w:bidi="he-IL"/>
              </w:rPr>
            </w:pPr>
            <w:r w:rsidRPr="00DA2966">
              <w:rPr>
                <w:kern w:val="0"/>
                <w:szCs w:val="22"/>
                <w:lang w:bidi="he-IL"/>
              </w:rPr>
              <w:t>Second</w:t>
            </w:r>
          </w:p>
        </w:tc>
        <w:tc>
          <w:tcPr>
            <w:tcW w:w="1365" w:type="dxa"/>
            <w:vAlign w:val="center"/>
          </w:tcPr>
          <w:p w14:paraId="5FA115C5" w14:textId="77777777" w:rsidR="00437E16" w:rsidRPr="00DA2966" w:rsidRDefault="00176DB1" w:rsidP="00176DB1">
            <w:pPr>
              <w:spacing w:after="0"/>
              <w:jc w:val="center"/>
              <w:rPr>
                <w:kern w:val="0"/>
                <w:szCs w:val="22"/>
                <w:lang w:bidi="he-IL"/>
              </w:rPr>
            </w:pPr>
            <w:r w:rsidRPr="00DA2966">
              <w:rPr>
                <w:kern w:val="0"/>
                <w:szCs w:val="22"/>
                <w:lang w:bidi="he-IL"/>
              </w:rPr>
              <w:t>8</w:t>
            </w:r>
          </w:p>
        </w:tc>
        <w:tc>
          <w:tcPr>
            <w:tcW w:w="1623" w:type="dxa"/>
            <w:vAlign w:val="center"/>
          </w:tcPr>
          <w:p w14:paraId="41CD1AEE" w14:textId="77777777" w:rsidR="00437E16" w:rsidRPr="00DA2966" w:rsidRDefault="00176DB1" w:rsidP="00176DB1">
            <w:pPr>
              <w:spacing w:after="0"/>
              <w:jc w:val="center"/>
              <w:rPr>
                <w:kern w:val="0"/>
                <w:szCs w:val="22"/>
                <w:lang w:bidi="he-IL"/>
              </w:rPr>
            </w:pPr>
            <w:r w:rsidRPr="00DA2966">
              <w:rPr>
                <w:kern w:val="0"/>
                <w:szCs w:val="22"/>
                <w:lang w:bidi="he-IL"/>
              </w:rPr>
              <w:t>239</w:t>
            </w:r>
          </w:p>
        </w:tc>
      </w:tr>
    </w:tbl>
    <w:p w14:paraId="2C0D13D4" w14:textId="77777777" w:rsidR="00BA1804" w:rsidRPr="00DA2966" w:rsidRDefault="00BA1804" w:rsidP="0099446F"/>
    <w:p w14:paraId="0CBE657D" w14:textId="77777777" w:rsidR="0099446F" w:rsidRPr="00DA2966" w:rsidRDefault="00BA1804" w:rsidP="0099446F">
      <w:r w:rsidRPr="00DA2966">
        <w:t xml:space="preserve">To compare the changes between </w:t>
      </w:r>
      <w:r w:rsidR="00F11553" w:rsidRPr="00DA2966">
        <w:t xml:space="preserve">the </w:t>
      </w:r>
      <w:r w:rsidRPr="00DA2966">
        <w:t>two rounds of data collection, we chose pre-service teachers</w:t>
      </w:r>
      <w:r w:rsidRPr="00DA2966" w:rsidDel="00E33248">
        <w:t xml:space="preserve"> </w:t>
      </w:r>
      <w:r w:rsidRPr="00DA2966">
        <w:t>from seven colleges of education who were in the advanced stages of undergraduate studies (third and fourth years) and pre-service teachers in academic retraining certification program (a total of 642 in the first round and 412 in the second round). For the purposes of predictive statistics, we used the sub-sample of the second round, as the questionnaire used in the second round had additional mea</w:t>
      </w:r>
      <w:r w:rsidRPr="00DA2966">
        <w:t>n</w:t>
      </w:r>
      <w:r w:rsidRPr="00DA2966">
        <w:t xml:space="preserve">ingful indices about conditions in the field practice at schools. This sub-sample included 239 </w:t>
      </w:r>
      <w:r w:rsidRPr="00DA2966">
        <w:rPr>
          <w:lang w:bidi="he-IL"/>
        </w:rPr>
        <w:t>r</w:t>
      </w:r>
      <w:r w:rsidRPr="00DA2966">
        <w:rPr>
          <w:lang w:bidi="he-IL"/>
        </w:rPr>
        <w:t>e</w:t>
      </w:r>
      <w:r w:rsidRPr="00DA2966">
        <w:rPr>
          <w:lang w:bidi="he-IL"/>
        </w:rPr>
        <w:t xml:space="preserve">spondents </w:t>
      </w:r>
      <w:r w:rsidRPr="00DA2966">
        <w:t>who mentioned that their school mentor teachers integrated ICT in teaching.</w:t>
      </w:r>
    </w:p>
    <w:p w14:paraId="7F482C18" w14:textId="77777777" w:rsidR="00BA1804" w:rsidRPr="00DA2966" w:rsidRDefault="00BA1804" w:rsidP="00BA1804">
      <w:pPr>
        <w:pStyle w:val="Heading2"/>
      </w:pPr>
      <w:r w:rsidRPr="00DA2966">
        <w:t>Instruments</w:t>
      </w:r>
    </w:p>
    <w:p w14:paraId="0ED0A40F" w14:textId="77777777" w:rsidR="00A1630E" w:rsidRPr="00DA2966" w:rsidRDefault="00A1630E" w:rsidP="00DE1590">
      <w:r w:rsidRPr="00DA2966">
        <w:t xml:space="preserve">The </w:t>
      </w:r>
      <w:r w:rsidR="00B57E28" w:rsidRPr="00DA2966">
        <w:t>questionnaire used in the first round was based on a questionnaire developed by Goldstein et al. (2011)</w:t>
      </w:r>
      <w:r w:rsidR="00843934" w:rsidRPr="00DA2966">
        <w:t xml:space="preserve"> </w:t>
      </w:r>
      <w:r w:rsidR="00DE1590" w:rsidRPr="00DA2966">
        <w:t>that</w:t>
      </w:r>
      <w:r w:rsidR="00B57E28" w:rsidRPr="00DA2966">
        <w:t xml:space="preserve"> focused on the following components: modeling by faculty members, </w:t>
      </w:r>
      <w:r w:rsidR="001D6AFD" w:rsidRPr="00DA2966">
        <w:t xml:space="preserve">training </w:t>
      </w:r>
      <w:r w:rsidR="00843934" w:rsidRPr="00DA2966">
        <w:t>pre-service</w:t>
      </w:r>
      <w:r w:rsidR="00CC3DC0" w:rsidRPr="00DA2966">
        <w:t xml:space="preserve"> </w:t>
      </w:r>
      <w:r w:rsidR="00843934" w:rsidRPr="00DA2966">
        <w:t xml:space="preserve">teachers </w:t>
      </w:r>
      <w:r w:rsidR="001D6AFD" w:rsidRPr="00DA2966">
        <w:t xml:space="preserve">to use ICT in teaching, </w:t>
      </w:r>
      <w:r w:rsidR="00420DA8" w:rsidRPr="00DA2966">
        <w:t>personal characteristics of the respondents</w:t>
      </w:r>
      <w:r w:rsidR="000F4BF5" w:rsidRPr="00DA2966">
        <w:t>,</w:t>
      </w:r>
      <w:r w:rsidR="00B57E28" w:rsidRPr="00DA2966">
        <w:t xml:space="preserve"> and prerequisite cond</w:t>
      </w:r>
      <w:r w:rsidR="00B57E28" w:rsidRPr="00DA2966">
        <w:t>i</w:t>
      </w:r>
      <w:r w:rsidR="00B57E28" w:rsidRPr="00DA2966">
        <w:t xml:space="preserve">tions in the college and </w:t>
      </w:r>
      <w:r w:rsidR="001D6AFD" w:rsidRPr="00DA2966">
        <w:t xml:space="preserve">home required </w:t>
      </w:r>
      <w:r w:rsidR="000F4BF5" w:rsidRPr="00DA2966">
        <w:t xml:space="preserve">for </w:t>
      </w:r>
      <w:r w:rsidR="001D6AFD" w:rsidRPr="00DA2966">
        <w:t xml:space="preserve">ICT integration (infrastructure and technical support). </w:t>
      </w:r>
      <w:r w:rsidR="00B57E28" w:rsidRPr="00DA2966">
        <w:t xml:space="preserve">It </w:t>
      </w:r>
      <w:r w:rsidRPr="00DA2966">
        <w:t>was adapted</w:t>
      </w:r>
      <w:r w:rsidR="00420DA8" w:rsidRPr="00DA2966">
        <w:t xml:space="preserve"> for the purposes of the current study </w:t>
      </w:r>
      <w:r w:rsidRPr="00DA2966">
        <w:t>to include references to new online learning env</w:t>
      </w:r>
      <w:r w:rsidRPr="00DA2966">
        <w:t>i</w:t>
      </w:r>
      <w:r w:rsidRPr="00DA2966">
        <w:t>ronments (</w:t>
      </w:r>
      <w:r w:rsidR="00420DA8" w:rsidRPr="00DA2966">
        <w:t xml:space="preserve">for example, </w:t>
      </w:r>
      <w:r w:rsidRPr="00DA2966">
        <w:t>social networks) as well as the new learning management system</w:t>
      </w:r>
      <w:r w:rsidR="00CC3DC0" w:rsidRPr="00DA2966">
        <w:t xml:space="preserve"> (Moodle)</w:t>
      </w:r>
      <w:r w:rsidRPr="00DA2966">
        <w:t xml:space="preserve"> incorporated by the colleges. In addition, questions relating to the goals of the National Program (such as, being leaders in the process of innovative ICT integration in teaching and managing school life) were included in the questionnaire. We also added three open-ended questions where the pre-service teachers were asked to describe the best ICT-based lessons delivered by faculty members, school mentor teachers</w:t>
      </w:r>
      <w:r w:rsidR="006F1623">
        <w:t>,</w:t>
      </w:r>
      <w:r w:rsidRPr="00DA2966">
        <w:t xml:space="preserve"> and pre-service teachers themselves.</w:t>
      </w:r>
      <w:r w:rsidR="001D6AFD" w:rsidRPr="00DA2966">
        <w:t xml:space="preserve"> The analysis of the responses on </w:t>
      </w:r>
      <w:r w:rsidR="00420DA8" w:rsidRPr="00DA2966">
        <w:t xml:space="preserve">the </w:t>
      </w:r>
      <w:r w:rsidR="001D6AFD" w:rsidRPr="00DA2966">
        <w:t xml:space="preserve">open-ended questions </w:t>
      </w:r>
      <w:r w:rsidR="00966570" w:rsidRPr="00DA2966">
        <w:rPr>
          <w:lang w:bidi="he-IL"/>
        </w:rPr>
        <w:t xml:space="preserve">in the first round </w:t>
      </w:r>
      <w:r w:rsidR="001D6AFD" w:rsidRPr="00DA2966">
        <w:t xml:space="preserve">revealed additional factors influencing pre-service </w:t>
      </w:r>
      <w:r w:rsidR="0007782C" w:rsidRPr="00DA2966">
        <w:t>teachers</w:t>
      </w:r>
      <w:r w:rsidR="0009410E">
        <w:t>’</w:t>
      </w:r>
      <w:r w:rsidR="001D6AFD" w:rsidRPr="00DA2966">
        <w:t xml:space="preserve"> practices in schools</w:t>
      </w:r>
      <w:r w:rsidR="00A02536" w:rsidRPr="00DA2966">
        <w:t>.</w:t>
      </w:r>
      <w:r w:rsidR="001D6AFD" w:rsidRPr="00DA2966">
        <w:t xml:space="preserve"> </w:t>
      </w:r>
      <w:r w:rsidR="00A02536" w:rsidRPr="00DA2966">
        <w:t>T</w:t>
      </w:r>
      <w:r w:rsidR="001D6AFD" w:rsidRPr="00DA2966">
        <w:t>herefore</w:t>
      </w:r>
      <w:r w:rsidR="00E4337C" w:rsidRPr="00DA2966">
        <w:t>,</w:t>
      </w:r>
      <w:r w:rsidR="001D6AFD" w:rsidRPr="00DA2966">
        <w:t xml:space="preserve"> we added to the questionnaire in the second round three </w:t>
      </w:r>
      <w:r w:rsidR="0007782C" w:rsidRPr="00DA2966">
        <w:t>questions</w:t>
      </w:r>
      <w:r w:rsidR="001D6AFD" w:rsidRPr="00DA2966">
        <w:t xml:space="preserve"> regarding model</w:t>
      </w:r>
      <w:r w:rsidR="00CC3DC0" w:rsidRPr="00DA2966">
        <w:t xml:space="preserve">ing by school </w:t>
      </w:r>
      <w:r w:rsidR="001D6AFD" w:rsidRPr="00DA2966">
        <w:t>mentor teachers</w:t>
      </w:r>
      <w:r w:rsidR="00CC3DC0" w:rsidRPr="00DA2966">
        <w:t xml:space="preserve">, </w:t>
      </w:r>
      <w:r w:rsidR="00843934" w:rsidRPr="00DA2966">
        <w:t>pre-service teachers</w:t>
      </w:r>
      <w:r w:rsidR="0009410E">
        <w:t>’</w:t>
      </w:r>
      <w:r w:rsidR="00CC3DC0" w:rsidRPr="00DA2966">
        <w:t xml:space="preserve"> teaching methods</w:t>
      </w:r>
      <w:r w:rsidR="00A02536" w:rsidRPr="00DA2966">
        <w:t>,</w:t>
      </w:r>
      <w:r w:rsidR="00CC3DC0" w:rsidRPr="00DA2966">
        <w:t xml:space="preserve"> </w:t>
      </w:r>
      <w:r w:rsidR="001D6AFD" w:rsidRPr="00DA2966">
        <w:t>and prerequ</w:t>
      </w:r>
      <w:r w:rsidR="001D6AFD" w:rsidRPr="00DA2966">
        <w:t>i</w:t>
      </w:r>
      <w:r w:rsidR="001D6AFD" w:rsidRPr="00DA2966">
        <w:t xml:space="preserve">site conditions </w:t>
      </w:r>
      <w:r w:rsidR="0007782C" w:rsidRPr="00DA2966">
        <w:t xml:space="preserve">needed </w:t>
      </w:r>
      <w:r w:rsidR="00A02536" w:rsidRPr="00DA2966">
        <w:t xml:space="preserve">for </w:t>
      </w:r>
      <w:r w:rsidR="0007782C" w:rsidRPr="00DA2966">
        <w:t xml:space="preserve">integration </w:t>
      </w:r>
      <w:r w:rsidR="00420DA8" w:rsidRPr="00DA2966">
        <w:t xml:space="preserve">of ICT </w:t>
      </w:r>
      <w:r w:rsidR="0007782C" w:rsidRPr="00DA2966">
        <w:t>at schools.</w:t>
      </w:r>
    </w:p>
    <w:p w14:paraId="7532995B" w14:textId="77777777" w:rsidR="001B6E92" w:rsidRPr="00DA2966" w:rsidRDefault="00A1630E" w:rsidP="006F1623">
      <w:pPr>
        <w:rPr>
          <w:u w:color="000000"/>
        </w:rPr>
      </w:pPr>
      <w:r w:rsidRPr="00DA2966">
        <w:rPr>
          <w:u w:color="000000"/>
        </w:rPr>
        <w:lastRenderedPageBreak/>
        <w:t xml:space="preserve">The </w:t>
      </w:r>
      <w:r w:rsidR="0007782C" w:rsidRPr="00DA2966">
        <w:rPr>
          <w:u w:color="000000"/>
        </w:rPr>
        <w:t xml:space="preserve">second </w:t>
      </w:r>
      <w:r w:rsidRPr="00DA2966">
        <w:rPr>
          <w:u w:color="000000"/>
        </w:rPr>
        <w:t>questionnaire included</w:t>
      </w:r>
      <w:r w:rsidR="0007782C" w:rsidRPr="00DA2966">
        <w:rPr>
          <w:u w:color="000000"/>
        </w:rPr>
        <w:t xml:space="preserve"> 25 questions</w:t>
      </w:r>
      <w:r w:rsidRPr="00DA2966">
        <w:rPr>
          <w:u w:color="000000"/>
        </w:rPr>
        <w:t xml:space="preserve"> of which six related to background information. The variables of the questionnaire were concerned </w:t>
      </w:r>
      <w:r w:rsidR="00A02536" w:rsidRPr="00DA2966">
        <w:rPr>
          <w:u w:color="000000"/>
        </w:rPr>
        <w:t>with</w:t>
      </w:r>
      <w:r w:rsidRPr="00DA2966">
        <w:rPr>
          <w:u w:color="000000"/>
        </w:rPr>
        <w:t>: components of pre-service teacher</w:t>
      </w:r>
      <w:r w:rsidR="00610806" w:rsidRPr="00DA2966">
        <w:rPr>
          <w:u w:color="000000"/>
        </w:rPr>
        <w:t xml:space="preserve"> training</w:t>
      </w:r>
      <w:r w:rsidRPr="00DA2966">
        <w:rPr>
          <w:u w:color="000000"/>
        </w:rPr>
        <w:t xml:space="preserve"> for teaching with ICT</w:t>
      </w:r>
      <w:r w:rsidR="006F1623">
        <w:rPr>
          <w:u w:color="000000"/>
        </w:rPr>
        <w:t>,</w:t>
      </w:r>
      <w:r w:rsidRPr="00DA2966">
        <w:rPr>
          <w:u w:color="000000"/>
        </w:rPr>
        <w:t xml:space="preserve"> attitudes towards the contribution of educational technology to teaching and learning</w:t>
      </w:r>
      <w:r w:rsidR="006F1623">
        <w:rPr>
          <w:u w:color="000000"/>
        </w:rPr>
        <w:t>,</w:t>
      </w:r>
      <w:r w:rsidRPr="00DA2966">
        <w:rPr>
          <w:u w:color="000000"/>
        </w:rPr>
        <w:t xml:space="preserve"> access to computers</w:t>
      </w:r>
      <w:r w:rsidR="00A02536" w:rsidRPr="00DA2966">
        <w:rPr>
          <w:u w:color="000000"/>
        </w:rPr>
        <w:t>,</w:t>
      </w:r>
      <w:r w:rsidRPr="00DA2966">
        <w:rPr>
          <w:u w:color="000000"/>
        </w:rPr>
        <w:t xml:space="preserve"> and existing technical support.</w:t>
      </w:r>
      <w:r w:rsidR="00610806" w:rsidRPr="00DA2966">
        <w:rPr>
          <w:u w:color="000000"/>
        </w:rPr>
        <w:t xml:space="preserve"> The components of training included modeling by faculty members</w:t>
      </w:r>
      <w:r w:rsidR="00F2383C" w:rsidRPr="00DA2966">
        <w:rPr>
          <w:u w:color="000000"/>
        </w:rPr>
        <w:t>, modeling by school mentor teachers,</w:t>
      </w:r>
      <w:r w:rsidR="00610806" w:rsidRPr="00DA2966">
        <w:rPr>
          <w:u w:color="000000"/>
        </w:rPr>
        <w:t xml:space="preserve"> </w:t>
      </w:r>
      <w:r w:rsidR="00A74FDB" w:rsidRPr="00DA2966">
        <w:t>pre-service teacher</w:t>
      </w:r>
      <w:r w:rsidR="00DC666D" w:rsidRPr="00DA2966">
        <w:t xml:space="preserve"> </w:t>
      </w:r>
      <w:r w:rsidR="00610806" w:rsidRPr="00DA2966">
        <w:rPr>
          <w:u w:color="000000"/>
        </w:rPr>
        <w:t>training to teach with ICT</w:t>
      </w:r>
      <w:r w:rsidR="00A02536" w:rsidRPr="00DA2966">
        <w:rPr>
          <w:u w:color="000000"/>
        </w:rPr>
        <w:t>,</w:t>
      </w:r>
      <w:r w:rsidR="00F2383C" w:rsidRPr="00DA2966">
        <w:rPr>
          <w:u w:color="000000"/>
        </w:rPr>
        <w:t xml:space="preserve"> and </w:t>
      </w:r>
      <w:r w:rsidR="005B61D2" w:rsidRPr="00DA2966">
        <w:rPr>
          <w:u w:color="000000"/>
        </w:rPr>
        <w:t>field practice</w:t>
      </w:r>
      <w:r w:rsidR="00F2383C" w:rsidRPr="00DA2966">
        <w:rPr>
          <w:u w:color="000000"/>
        </w:rPr>
        <w:t xml:space="preserve"> in teaching with ICT</w:t>
      </w:r>
      <w:r w:rsidR="00610806" w:rsidRPr="00DA2966">
        <w:rPr>
          <w:u w:color="000000"/>
        </w:rPr>
        <w:t xml:space="preserve">. </w:t>
      </w:r>
    </w:p>
    <w:p w14:paraId="313223F5" w14:textId="77777777" w:rsidR="0007782C" w:rsidRPr="00DA2966" w:rsidRDefault="00610806" w:rsidP="006F1623">
      <w:pPr>
        <w:rPr>
          <w:u w:color="000000"/>
        </w:rPr>
      </w:pPr>
      <w:r w:rsidRPr="00DA2966">
        <w:rPr>
          <w:u w:color="000000"/>
        </w:rPr>
        <w:t xml:space="preserve">Modeling by </w:t>
      </w:r>
      <w:r w:rsidR="005B61D2" w:rsidRPr="00DA2966">
        <w:rPr>
          <w:u w:color="000000"/>
        </w:rPr>
        <w:t>lecturers</w:t>
      </w:r>
      <w:r w:rsidRPr="00DA2966">
        <w:rPr>
          <w:u w:color="000000"/>
        </w:rPr>
        <w:t xml:space="preserve"> was measured as the number of courses (on a scale ranging from </w:t>
      </w:r>
      <w:r w:rsidRPr="00DA2966">
        <w:rPr>
          <w:i/>
          <w:iCs/>
          <w:u w:color="000000"/>
        </w:rPr>
        <w:t>1</w:t>
      </w:r>
      <w:r w:rsidR="00966570" w:rsidRPr="00DA2966">
        <w:rPr>
          <w:i/>
          <w:iCs/>
          <w:u w:color="000000"/>
        </w:rPr>
        <w:t>-</w:t>
      </w:r>
      <w:r w:rsidRPr="00DA2966">
        <w:rPr>
          <w:i/>
          <w:iCs/>
          <w:u w:color="000000"/>
        </w:rPr>
        <w:t>in none of the courses</w:t>
      </w:r>
      <w:r w:rsidRPr="00DA2966">
        <w:rPr>
          <w:u w:color="000000"/>
        </w:rPr>
        <w:t xml:space="preserve"> to </w:t>
      </w:r>
      <w:r w:rsidRPr="00DA2966">
        <w:rPr>
          <w:i/>
          <w:iCs/>
          <w:u w:color="000000"/>
        </w:rPr>
        <w:t>5</w:t>
      </w:r>
      <w:r w:rsidR="00966570" w:rsidRPr="00DA2966">
        <w:rPr>
          <w:i/>
          <w:iCs/>
          <w:u w:color="000000"/>
        </w:rPr>
        <w:t>-in</w:t>
      </w:r>
      <w:r w:rsidRPr="00DA2966">
        <w:rPr>
          <w:i/>
          <w:iCs/>
          <w:u w:color="000000"/>
        </w:rPr>
        <w:t xml:space="preserve"> </w:t>
      </w:r>
      <w:r w:rsidR="00966570" w:rsidRPr="00DA2966">
        <w:rPr>
          <w:i/>
          <w:iCs/>
          <w:u w:color="000000"/>
        </w:rPr>
        <w:t xml:space="preserve">8 </w:t>
      </w:r>
      <w:r w:rsidRPr="00DA2966">
        <w:rPr>
          <w:i/>
          <w:iCs/>
          <w:u w:color="000000"/>
        </w:rPr>
        <w:t>courses or more</w:t>
      </w:r>
      <w:r w:rsidRPr="00DA2966">
        <w:rPr>
          <w:u w:color="000000"/>
        </w:rPr>
        <w:t>) in which ICT-based assignments were integrated (</w:t>
      </w:r>
      <w:r w:rsidR="005831BF" w:rsidRPr="00DA2966">
        <w:rPr>
          <w:u w:color="000000"/>
        </w:rPr>
        <w:t xml:space="preserve">for the purposes of </w:t>
      </w:r>
      <w:r w:rsidRPr="00DA2966">
        <w:rPr>
          <w:u w:color="000000"/>
        </w:rPr>
        <w:t>inquir</w:t>
      </w:r>
      <w:r w:rsidR="00A02536" w:rsidRPr="00DA2966">
        <w:rPr>
          <w:u w:color="000000"/>
        </w:rPr>
        <w:t>y</w:t>
      </w:r>
      <w:r w:rsidRPr="00DA2966">
        <w:rPr>
          <w:u w:color="000000"/>
        </w:rPr>
        <w:t>, problem</w:t>
      </w:r>
      <w:r w:rsidR="00A02536" w:rsidRPr="00DA2966">
        <w:rPr>
          <w:u w:color="000000"/>
        </w:rPr>
        <w:t>-</w:t>
      </w:r>
      <w:r w:rsidRPr="00DA2966">
        <w:rPr>
          <w:u w:color="000000"/>
        </w:rPr>
        <w:t>solving, case</w:t>
      </w:r>
      <w:r w:rsidR="00A02536" w:rsidRPr="00DA2966">
        <w:rPr>
          <w:u w:color="000000"/>
        </w:rPr>
        <w:t>-</w:t>
      </w:r>
      <w:r w:rsidRPr="00DA2966">
        <w:rPr>
          <w:u w:color="000000"/>
        </w:rPr>
        <w:t>study analysis, project-based learning, use of learning management systems</w:t>
      </w:r>
      <w:r w:rsidR="005B61D2" w:rsidRPr="00DA2966">
        <w:rPr>
          <w:u w:color="000000"/>
        </w:rPr>
        <w:t xml:space="preserve"> (LMS)</w:t>
      </w:r>
      <w:r w:rsidRPr="00DA2966">
        <w:rPr>
          <w:u w:color="000000"/>
        </w:rPr>
        <w:t>, synchronous meeting environments, social networks</w:t>
      </w:r>
      <w:r w:rsidR="00A02536" w:rsidRPr="00DA2966">
        <w:rPr>
          <w:u w:color="000000"/>
        </w:rPr>
        <w:t>,</w:t>
      </w:r>
      <w:r w:rsidRPr="00DA2966">
        <w:rPr>
          <w:u w:color="000000"/>
        </w:rPr>
        <w:t xml:space="preserve"> and more). The average of these 1</w:t>
      </w:r>
      <w:r w:rsidR="001B6E92" w:rsidRPr="00DA2966">
        <w:rPr>
          <w:u w:color="000000"/>
        </w:rPr>
        <w:t>5</w:t>
      </w:r>
      <w:r w:rsidRPr="00DA2966">
        <w:rPr>
          <w:u w:color="000000"/>
        </w:rPr>
        <w:t xml:space="preserve"> items was used as a variable named </w:t>
      </w:r>
      <w:r w:rsidR="006F1623">
        <w:rPr>
          <w:u w:color="000000"/>
        </w:rPr>
        <w:t>“</w:t>
      </w:r>
      <w:r w:rsidRPr="00DA2966">
        <w:rPr>
          <w:u w:color="000000"/>
        </w:rPr>
        <w:t>modeling by lecturers</w:t>
      </w:r>
      <w:r w:rsidR="00A02536" w:rsidRPr="00DA2966">
        <w:rPr>
          <w:u w:color="000000"/>
        </w:rPr>
        <w:t>.</w:t>
      </w:r>
      <w:r w:rsidR="006F1623">
        <w:rPr>
          <w:u w:color="000000"/>
        </w:rPr>
        <w:t>”</w:t>
      </w:r>
      <w:r w:rsidR="005B61D2" w:rsidRPr="00DA2966">
        <w:rPr>
          <w:u w:color="000000"/>
        </w:rPr>
        <w:t xml:space="preserve"> </w:t>
      </w:r>
      <w:r w:rsidR="00F2383C" w:rsidRPr="00DA2966">
        <w:rPr>
          <w:u w:color="000000"/>
        </w:rPr>
        <w:t>Modeling by school mentor teachers was measured</w:t>
      </w:r>
      <w:r w:rsidR="00C06B22" w:rsidRPr="00DA2966">
        <w:rPr>
          <w:u w:color="000000"/>
        </w:rPr>
        <w:t xml:space="preserve"> </w:t>
      </w:r>
      <w:r w:rsidR="00F2383C" w:rsidRPr="00DA2966">
        <w:rPr>
          <w:u w:color="000000"/>
        </w:rPr>
        <w:t xml:space="preserve">by </w:t>
      </w:r>
      <w:r w:rsidR="00C06B22" w:rsidRPr="00DA2966">
        <w:rPr>
          <w:u w:color="000000"/>
        </w:rPr>
        <w:t xml:space="preserve">requesting </w:t>
      </w:r>
      <w:r w:rsidR="00843934" w:rsidRPr="00DA2966">
        <w:t>pre-service teachers</w:t>
      </w:r>
      <w:r w:rsidR="00C06B22" w:rsidRPr="00DA2966">
        <w:rPr>
          <w:u w:color="000000"/>
        </w:rPr>
        <w:t xml:space="preserve"> to indicate </w:t>
      </w:r>
      <w:r w:rsidR="00F2383C" w:rsidRPr="00DA2966">
        <w:rPr>
          <w:u w:color="000000"/>
        </w:rPr>
        <w:t>if the</w:t>
      </w:r>
      <w:r w:rsidR="00C06B22" w:rsidRPr="00DA2966">
        <w:rPr>
          <w:u w:color="000000"/>
        </w:rPr>
        <w:t>ir mentors</w:t>
      </w:r>
      <w:r w:rsidR="00F2383C" w:rsidRPr="00DA2966">
        <w:rPr>
          <w:u w:color="000000"/>
        </w:rPr>
        <w:t xml:space="preserve"> integrate</w:t>
      </w:r>
      <w:r w:rsidR="00A02536" w:rsidRPr="00DA2966">
        <w:rPr>
          <w:u w:color="000000"/>
        </w:rPr>
        <w:t>d</w:t>
      </w:r>
      <w:r w:rsidR="00F2383C" w:rsidRPr="00DA2966">
        <w:rPr>
          <w:u w:color="000000"/>
        </w:rPr>
        <w:t xml:space="preserve"> ICT in teaching</w:t>
      </w:r>
      <w:r w:rsidR="008641D0" w:rsidRPr="00DA2966">
        <w:rPr>
          <w:u w:color="000000"/>
        </w:rPr>
        <w:t xml:space="preserve"> (with </w:t>
      </w:r>
      <w:r w:rsidR="008641D0" w:rsidRPr="00DA2966">
        <w:rPr>
          <w:i/>
          <w:iCs/>
          <w:u w:color="000000"/>
        </w:rPr>
        <w:t>1-no; 2-yes</w:t>
      </w:r>
      <w:r w:rsidR="008641D0" w:rsidRPr="00DA2966">
        <w:rPr>
          <w:u w:color="000000"/>
        </w:rPr>
        <w:t>)</w:t>
      </w:r>
      <w:r w:rsidR="00A02536" w:rsidRPr="00DA2966">
        <w:rPr>
          <w:u w:color="000000"/>
        </w:rPr>
        <w:t>.</w:t>
      </w:r>
      <w:r w:rsidR="00F2383C" w:rsidRPr="00DA2966">
        <w:rPr>
          <w:u w:color="000000"/>
        </w:rPr>
        <w:t xml:space="preserve"> </w:t>
      </w:r>
      <w:r w:rsidR="00A02536" w:rsidRPr="00DA2966">
        <w:rPr>
          <w:u w:color="000000"/>
        </w:rPr>
        <w:t>I</w:t>
      </w:r>
      <w:r w:rsidR="00F2383C" w:rsidRPr="00DA2966">
        <w:rPr>
          <w:u w:color="000000"/>
        </w:rPr>
        <w:t xml:space="preserve">n the case of </w:t>
      </w:r>
      <w:r w:rsidR="00A02536" w:rsidRPr="00DA2966">
        <w:rPr>
          <w:u w:color="000000"/>
        </w:rPr>
        <w:t xml:space="preserve">a </w:t>
      </w:r>
      <w:r w:rsidR="00F2383C" w:rsidRPr="00DA2966">
        <w:rPr>
          <w:u w:color="000000"/>
        </w:rPr>
        <w:t>positive response</w:t>
      </w:r>
      <w:r w:rsidR="00A02536" w:rsidRPr="00DA2966">
        <w:rPr>
          <w:u w:color="000000"/>
        </w:rPr>
        <w:t>,</w:t>
      </w:r>
      <w:r w:rsidR="00F2383C" w:rsidRPr="00DA2966">
        <w:rPr>
          <w:u w:color="000000"/>
        </w:rPr>
        <w:t xml:space="preserve"> the </w:t>
      </w:r>
      <w:r w:rsidR="00A74FDB" w:rsidRPr="00DA2966">
        <w:rPr>
          <w:u w:color="000000"/>
        </w:rPr>
        <w:t xml:space="preserve">respondents </w:t>
      </w:r>
      <w:r w:rsidR="00F2383C" w:rsidRPr="00DA2966">
        <w:rPr>
          <w:u w:color="000000"/>
        </w:rPr>
        <w:t xml:space="preserve">were asked to choose the ways of ICT integration from </w:t>
      </w:r>
      <w:r w:rsidR="00A02536" w:rsidRPr="00DA2966">
        <w:rPr>
          <w:u w:color="000000"/>
        </w:rPr>
        <w:t xml:space="preserve">a </w:t>
      </w:r>
      <w:r w:rsidR="00F2383C" w:rsidRPr="00DA2966">
        <w:rPr>
          <w:u w:color="000000"/>
        </w:rPr>
        <w:t xml:space="preserve">list of 10 </w:t>
      </w:r>
      <w:r w:rsidR="00C06B22" w:rsidRPr="00DA2966">
        <w:rPr>
          <w:u w:color="000000"/>
        </w:rPr>
        <w:t>options (ICT use for demonstration, exercising, ga</w:t>
      </w:r>
      <w:r w:rsidR="00C06B22" w:rsidRPr="00DA2966">
        <w:rPr>
          <w:u w:color="000000"/>
        </w:rPr>
        <w:t>m</w:t>
      </w:r>
      <w:r w:rsidR="00C06B22" w:rsidRPr="00DA2966">
        <w:rPr>
          <w:u w:color="000000"/>
        </w:rPr>
        <w:t>ing, searching for information, web-quest, problem</w:t>
      </w:r>
      <w:r w:rsidR="00A02536" w:rsidRPr="00DA2966">
        <w:rPr>
          <w:u w:color="000000"/>
        </w:rPr>
        <w:t>-</w:t>
      </w:r>
      <w:r w:rsidR="00C06B22" w:rsidRPr="00DA2966">
        <w:rPr>
          <w:u w:color="000000"/>
        </w:rPr>
        <w:t>solving, online discussion, communicating, word-processing</w:t>
      </w:r>
      <w:r w:rsidR="006F1623">
        <w:rPr>
          <w:u w:color="000000"/>
        </w:rPr>
        <w:t>,</w:t>
      </w:r>
      <w:r w:rsidR="00C06B22" w:rsidRPr="00DA2966">
        <w:rPr>
          <w:u w:color="000000"/>
        </w:rPr>
        <w:t xml:space="preserve"> and preparing power-point presentations). The </w:t>
      </w:r>
      <w:r w:rsidR="00D72973" w:rsidRPr="00DA2966">
        <w:rPr>
          <w:u w:color="000000"/>
        </w:rPr>
        <w:t>average of these 10 items served to est</w:t>
      </w:r>
      <w:r w:rsidR="00D72973" w:rsidRPr="00DA2966">
        <w:rPr>
          <w:u w:color="000000"/>
        </w:rPr>
        <w:t>i</w:t>
      </w:r>
      <w:r w:rsidR="00D72973" w:rsidRPr="00DA2966">
        <w:rPr>
          <w:u w:color="000000"/>
        </w:rPr>
        <w:t xml:space="preserve">mate the diversity of ICT integration in teaching by mentors and was used as a variable </w:t>
      </w:r>
      <w:r w:rsidR="006F1623">
        <w:rPr>
          <w:u w:color="000000"/>
        </w:rPr>
        <w:t>“</w:t>
      </w:r>
      <w:r w:rsidR="00C06B22" w:rsidRPr="00DA2966">
        <w:rPr>
          <w:u w:color="000000"/>
        </w:rPr>
        <w:t xml:space="preserve">modeling by </w:t>
      </w:r>
      <w:r w:rsidR="00D72973" w:rsidRPr="00DA2966">
        <w:rPr>
          <w:u w:color="000000"/>
        </w:rPr>
        <w:t>mentor</w:t>
      </w:r>
      <w:r w:rsidR="00C06B22" w:rsidRPr="00DA2966">
        <w:rPr>
          <w:u w:color="000000"/>
        </w:rPr>
        <w:t>s</w:t>
      </w:r>
      <w:r w:rsidR="00A02536" w:rsidRPr="00DA2966">
        <w:rPr>
          <w:u w:color="000000"/>
        </w:rPr>
        <w:t>.</w:t>
      </w:r>
      <w:r w:rsidR="006F1623">
        <w:rPr>
          <w:u w:color="000000"/>
        </w:rPr>
        <w:t>”</w:t>
      </w:r>
    </w:p>
    <w:p w14:paraId="6B9A370F" w14:textId="77777777" w:rsidR="005B61D2" w:rsidRPr="00DA2966" w:rsidRDefault="005B61D2" w:rsidP="00500252">
      <w:pPr>
        <w:rPr>
          <w:u w:color="000000"/>
        </w:rPr>
      </w:pPr>
      <w:r w:rsidRPr="00DA2966">
        <w:rPr>
          <w:u w:color="000000"/>
        </w:rPr>
        <w:t xml:space="preserve">Data on </w:t>
      </w:r>
      <w:r w:rsidR="00A74FDB" w:rsidRPr="00DA2966">
        <w:t>pre-service teacher</w:t>
      </w:r>
      <w:r w:rsidR="00A74FDB" w:rsidRPr="00DA2966" w:rsidDel="00A74FDB">
        <w:rPr>
          <w:u w:color="000000"/>
        </w:rPr>
        <w:t xml:space="preserve"> </w:t>
      </w:r>
      <w:r w:rsidRPr="00DA2966">
        <w:rPr>
          <w:u w:color="000000"/>
        </w:rPr>
        <w:t>training to teach with ICT were collected using three items: the number of courses in which they were instructed to plan ICT-based lessons in schools</w:t>
      </w:r>
      <w:r w:rsidR="00A02536" w:rsidRPr="00DA2966">
        <w:rPr>
          <w:u w:color="000000"/>
        </w:rPr>
        <w:t>,</w:t>
      </w:r>
      <w:r w:rsidRPr="00DA2966">
        <w:rPr>
          <w:u w:color="000000"/>
        </w:rPr>
        <w:t xml:space="preserve"> </w:t>
      </w:r>
      <w:r w:rsidR="005D560C" w:rsidRPr="00DA2966">
        <w:rPr>
          <w:u w:color="000000"/>
        </w:rPr>
        <w:t>the number of cour</w:t>
      </w:r>
      <w:r w:rsidR="005D560C" w:rsidRPr="00DA2966">
        <w:rPr>
          <w:u w:color="000000"/>
        </w:rPr>
        <w:t>s</w:t>
      </w:r>
      <w:r w:rsidR="005D560C" w:rsidRPr="00DA2966">
        <w:rPr>
          <w:u w:color="000000"/>
        </w:rPr>
        <w:t xml:space="preserve">es devoted to instruction </w:t>
      </w:r>
      <w:r w:rsidR="002C3CC6" w:rsidRPr="00DA2966">
        <w:rPr>
          <w:u w:color="000000"/>
        </w:rPr>
        <w:t xml:space="preserve">on </w:t>
      </w:r>
      <w:r w:rsidR="005D560C" w:rsidRPr="00DA2966">
        <w:rPr>
          <w:u w:color="000000"/>
        </w:rPr>
        <w:t>how to teach such lessons</w:t>
      </w:r>
      <w:r w:rsidR="002C3CC6" w:rsidRPr="00DA2966">
        <w:rPr>
          <w:u w:color="000000"/>
        </w:rPr>
        <w:t>,</w:t>
      </w:r>
      <w:r w:rsidR="005D560C" w:rsidRPr="00DA2966">
        <w:rPr>
          <w:u w:color="000000"/>
        </w:rPr>
        <w:t xml:space="preserve"> and </w:t>
      </w:r>
      <w:r w:rsidRPr="00DA2966">
        <w:rPr>
          <w:u w:color="000000"/>
        </w:rPr>
        <w:t xml:space="preserve">use </w:t>
      </w:r>
      <w:r w:rsidR="005831BF" w:rsidRPr="00DA2966">
        <w:rPr>
          <w:u w:color="000000"/>
        </w:rPr>
        <w:t xml:space="preserve">of </w:t>
      </w:r>
      <w:r w:rsidRPr="00DA2966">
        <w:rPr>
          <w:u w:color="000000"/>
        </w:rPr>
        <w:t xml:space="preserve">LMS or </w:t>
      </w:r>
      <w:r w:rsidR="00D72973" w:rsidRPr="00DA2966">
        <w:rPr>
          <w:u w:color="000000"/>
        </w:rPr>
        <w:t xml:space="preserve">a </w:t>
      </w:r>
      <w:r w:rsidRPr="00DA2966">
        <w:rPr>
          <w:u w:color="000000"/>
        </w:rPr>
        <w:t xml:space="preserve">web-portal of the school. The average of these </w:t>
      </w:r>
      <w:r w:rsidR="00D72973" w:rsidRPr="00DA2966">
        <w:rPr>
          <w:u w:color="000000"/>
        </w:rPr>
        <w:t xml:space="preserve">three </w:t>
      </w:r>
      <w:r w:rsidRPr="00DA2966">
        <w:rPr>
          <w:u w:color="000000"/>
        </w:rPr>
        <w:t xml:space="preserve">items was used as </w:t>
      </w:r>
      <w:r w:rsidR="00A3074E" w:rsidRPr="00DA2966">
        <w:rPr>
          <w:u w:color="000000"/>
        </w:rPr>
        <w:t xml:space="preserve">the </w:t>
      </w:r>
      <w:r w:rsidR="006F1623">
        <w:rPr>
          <w:u w:color="000000"/>
        </w:rPr>
        <w:t>“</w:t>
      </w:r>
      <w:r w:rsidRPr="00DA2966">
        <w:rPr>
          <w:u w:color="000000"/>
        </w:rPr>
        <w:t xml:space="preserve">training </w:t>
      </w:r>
      <w:r w:rsidR="00A3074E" w:rsidRPr="00DA2966">
        <w:rPr>
          <w:u w:color="000000"/>
        </w:rPr>
        <w:t xml:space="preserve">for </w:t>
      </w:r>
      <w:r w:rsidR="00C06B22" w:rsidRPr="00DA2966">
        <w:rPr>
          <w:u w:color="000000"/>
        </w:rPr>
        <w:t>ICT</w:t>
      </w:r>
      <w:r w:rsidR="007F32BA" w:rsidRPr="00DA2966">
        <w:rPr>
          <w:u w:color="000000"/>
        </w:rPr>
        <w:t xml:space="preserve"> integration in teaching</w:t>
      </w:r>
      <w:r w:rsidR="006F1623">
        <w:rPr>
          <w:u w:color="000000"/>
        </w:rPr>
        <w:t>”</w:t>
      </w:r>
      <w:r w:rsidRPr="00DA2966">
        <w:rPr>
          <w:u w:color="000000"/>
        </w:rPr>
        <w:t xml:space="preserve"> variable. Field practice </w:t>
      </w:r>
      <w:r w:rsidR="00F2383C" w:rsidRPr="00DA2966">
        <w:rPr>
          <w:u w:color="000000"/>
        </w:rPr>
        <w:t xml:space="preserve">was measured </w:t>
      </w:r>
      <w:r w:rsidRPr="00DA2966">
        <w:rPr>
          <w:u w:color="000000"/>
        </w:rPr>
        <w:t xml:space="preserve">using two variables: the number of </w:t>
      </w:r>
      <w:r w:rsidR="007F32BA" w:rsidRPr="00DA2966">
        <w:rPr>
          <w:u w:color="000000"/>
        </w:rPr>
        <w:t xml:space="preserve">ICT-based </w:t>
      </w:r>
      <w:r w:rsidRPr="00DA2966">
        <w:rPr>
          <w:u w:color="000000"/>
        </w:rPr>
        <w:t xml:space="preserve">lessons the </w:t>
      </w:r>
      <w:r w:rsidR="00A74FDB" w:rsidRPr="00DA2966">
        <w:t>pre-service teachers</w:t>
      </w:r>
      <w:r w:rsidRPr="00DA2966">
        <w:rPr>
          <w:u w:color="000000"/>
        </w:rPr>
        <w:t xml:space="preserve"> taught in schools (on the scale of </w:t>
      </w:r>
      <w:r w:rsidRPr="00DA2966">
        <w:rPr>
          <w:i/>
          <w:iCs/>
          <w:u w:color="000000"/>
        </w:rPr>
        <w:t xml:space="preserve">1-I did not teach </w:t>
      </w:r>
      <w:r w:rsidR="00F2383C" w:rsidRPr="00DA2966">
        <w:rPr>
          <w:i/>
          <w:iCs/>
          <w:u w:color="000000"/>
        </w:rPr>
        <w:t>ICT-based</w:t>
      </w:r>
      <w:r w:rsidRPr="00DA2966">
        <w:rPr>
          <w:i/>
          <w:iCs/>
          <w:u w:color="000000"/>
        </w:rPr>
        <w:t xml:space="preserve"> lessons</w:t>
      </w:r>
      <w:r w:rsidRPr="00DA2966">
        <w:rPr>
          <w:u w:color="000000"/>
        </w:rPr>
        <w:t xml:space="preserve"> to </w:t>
      </w:r>
      <w:r w:rsidRPr="00DA2966">
        <w:rPr>
          <w:i/>
          <w:iCs/>
          <w:u w:color="000000"/>
        </w:rPr>
        <w:t>5-I taught more than 8 lessons</w:t>
      </w:r>
      <w:r w:rsidRPr="00DA2966">
        <w:rPr>
          <w:u w:color="000000"/>
        </w:rPr>
        <w:t>)</w:t>
      </w:r>
      <w:r w:rsidR="00A3074E" w:rsidRPr="00DA2966">
        <w:rPr>
          <w:u w:color="000000"/>
        </w:rPr>
        <w:t>,</w:t>
      </w:r>
      <w:r w:rsidRPr="00DA2966">
        <w:rPr>
          <w:u w:color="000000"/>
        </w:rPr>
        <w:t xml:space="preserve"> and the degree of diversity of </w:t>
      </w:r>
      <w:r w:rsidR="00D72973" w:rsidRPr="00DA2966">
        <w:rPr>
          <w:u w:color="000000"/>
        </w:rPr>
        <w:t xml:space="preserve">ICT integration in teaching measured </w:t>
      </w:r>
      <w:r w:rsidR="00BE4823" w:rsidRPr="00DA2966">
        <w:rPr>
          <w:u w:color="000000"/>
        </w:rPr>
        <w:t>by</w:t>
      </w:r>
      <w:r w:rsidR="00D72973" w:rsidRPr="00DA2966">
        <w:rPr>
          <w:u w:color="000000"/>
        </w:rPr>
        <w:t xml:space="preserve"> items </w:t>
      </w:r>
      <w:r w:rsidR="00A3074E" w:rsidRPr="00DA2966">
        <w:rPr>
          <w:u w:color="000000"/>
        </w:rPr>
        <w:t xml:space="preserve">similar to </w:t>
      </w:r>
      <w:r w:rsidR="00D72973" w:rsidRPr="00DA2966">
        <w:rPr>
          <w:u w:color="000000"/>
        </w:rPr>
        <w:t xml:space="preserve">the variable </w:t>
      </w:r>
      <w:r w:rsidR="006F1623">
        <w:rPr>
          <w:u w:color="000000"/>
        </w:rPr>
        <w:t>“</w:t>
      </w:r>
      <w:r w:rsidR="00D72973" w:rsidRPr="00DA2966">
        <w:rPr>
          <w:u w:color="000000"/>
        </w:rPr>
        <w:t>modeling by mentors</w:t>
      </w:r>
      <w:r w:rsidR="00A3074E" w:rsidRPr="00DA2966">
        <w:rPr>
          <w:u w:color="000000"/>
        </w:rPr>
        <w:t>.</w:t>
      </w:r>
      <w:r w:rsidR="006F1623">
        <w:rPr>
          <w:u w:color="000000"/>
        </w:rPr>
        <w:t>”</w:t>
      </w:r>
      <w:r w:rsidRPr="00DA2966">
        <w:rPr>
          <w:u w:color="000000"/>
        </w:rPr>
        <w:t xml:space="preserve"> The averages of the items </w:t>
      </w:r>
      <w:r w:rsidR="00D72973" w:rsidRPr="00DA2966">
        <w:rPr>
          <w:u w:color="000000"/>
        </w:rPr>
        <w:t xml:space="preserve">regarding the </w:t>
      </w:r>
      <w:r w:rsidR="005D560C" w:rsidRPr="00DA2966">
        <w:rPr>
          <w:u w:color="000000"/>
        </w:rPr>
        <w:t>diversity of</w:t>
      </w:r>
      <w:r w:rsidR="00C65759" w:rsidRPr="00DA2966">
        <w:rPr>
          <w:rFonts w:hint="cs"/>
          <w:u w:color="000000"/>
          <w:rtl/>
          <w:lang w:bidi="he-IL"/>
        </w:rPr>
        <w:t xml:space="preserve"> </w:t>
      </w:r>
      <w:r w:rsidR="005E6242" w:rsidRPr="00DA2966">
        <w:t>pre-service teachers</w:t>
      </w:r>
      <w:r w:rsidR="0009410E">
        <w:t>’</w:t>
      </w:r>
      <w:r w:rsidR="005D560C" w:rsidRPr="00DA2966">
        <w:rPr>
          <w:u w:color="000000"/>
        </w:rPr>
        <w:t xml:space="preserve"> teaching methods </w:t>
      </w:r>
      <w:r w:rsidRPr="00DA2966">
        <w:rPr>
          <w:u w:color="000000"/>
        </w:rPr>
        <w:t xml:space="preserve">were used as </w:t>
      </w:r>
      <w:r w:rsidR="00342518" w:rsidRPr="00DA2966">
        <w:rPr>
          <w:u w:color="000000"/>
        </w:rPr>
        <w:t xml:space="preserve">the </w:t>
      </w:r>
      <w:r w:rsidRPr="00DA2966">
        <w:rPr>
          <w:u w:color="000000"/>
        </w:rPr>
        <w:t xml:space="preserve">variable </w:t>
      </w:r>
      <w:r w:rsidR="006F1623">
        <w:rPr>
          <w:u w:color="000000"/>
        </w:rPr>
        <w:t>“</w:t>
      </w:r>
      <w:r w:rsidR="005831BF" w:rsidRPr="00DA2966">
        <w:rPr>
          <w:u w:color="000000"/>
        </w:rPr>
        <w:t>method</w:t>
      </w:r>
      <w:r w:rsidRPr="00DA2966">
        <w:rPr>
          <w:u w:color="000000"/>
        </w:rPr>
        <w:t xml:space="preserve">s of </w:t>
      </w:r>
      <w:r w:rsidR="00D72973" w:rsidRPr="00DA2966">
        <w:rPr>
          <w:u w:color="000000"/>
        </w:rPr>
        <w:t xml:space="preserve">ICT </w:t>
      </w:r>
      <w:r w:rsidRPr="00DA2966">
        <w:rPr>
          <w:u w:color="000000"/>
        </w:rPr>
        <w:t>integrati</w:t>
      </w:r>
      <w:r w:rsidR="00D72973" w:rsidRPr="00DA2966">
        <w:rPr>
          <w:u w:color="000000"/>
        </w:rPr>
        <w:t>on in teaching</w:t>
      </w:r>
      <w:r w:rsidRPr="00DA2966">
        <w:rPr>
          <w:u w:color="000000"/>
        </w:rPr>
        <w:t xml:space="preserve"> by </w:t>
      </w:r>
      <w:r w:rsidR="00500252" w:rsidRPr="00DA2966">
        <w:t>pre-service teachers</w:t>
      </w:r>
      <w:r w:rsidR="00342518" w:rsidRPr="00DA2966">
        <w:rPr>
          <w:u w:color="000000"/>
        </w:rPr>
        <w:t>.</w:t>
      </w:r>
      <w:r w:rsidR="006F1623">
        <w:rPr>
          <w:u w:color="000000"/>
        </w:rPr>
        <w:t>”</w:t>
      </w:r>
      <w:r w:rsidRPr="00DA2966">
        <w:rPr>
          <w:u w:color="000000"/>
        </w:rPr>
        <w:t xml:space="preserve"> </w:t>
      </w:r>
      <w:r w:rsidR="00342518" w:rsidRPr="00DA2966">
        <w:rPr>
          <w:u w:color="000000"/>
        </w:rPr>
        <w:t>Q</w:t>
      </w:r>
      <w:r w:rsidRPr="00DA2966">
        <w:rPr>
          <w:u w:color="000000"/>
        </w:rPr>
        <w:t xml:space="preserve">uestions </w:t>
      </w:r>
      <w:r w:rsidR="00D72973" w:rsidRPr="00DA2966">
        <w:rPr>
          <w:u w:color="000000"/>
        </w:rPr>
        <w:t>about the diversi</w:t>
      </w:r>
      <w:r w:rsidR="008A6EAA" w:rsidRPr="00DA2966">
        <w:rPr>
          <w:u w:color="000000"/>
        </w:rPr>
        <w:t>t</w:t>
      </w:r>
      <w:r w:rsidR="00D72973" w:rsidRPr="00DA2966">
        <w:rPr>
          <w:u w:color="000000"/>
        </w:rPr>
        <w:t xml:space="preserve">y of ICT </w:t>
      </w:r>
      <w:r w:rsidR="008A6EAA" w:rsidRPr="00DA2966">
        <w:rPr>
          <w:u w:color="000000"/>
        </w:rPr>
        <w:t xml:space="preserve">integration </w:t>
      </w:r>
      <w:r w:rsidRPr="00DA2966">
        <w:rPr>
          <w:u w:color="000000"/>
        </w:rPr>
        <w:t>were examined in the sec</w:t>
      </w:r>
      <w:r w:rsidR="008A6EAA" w:rsidRPr="00DA2966">
        <w:rPr>
          <w:u w:color="000000"/>
        </w:rPr>
        <w:t>ond round only and served the purposes of predictive statistics.</w:t>
      </w:r>
    </w:p>
    <w:p w14:paraId="163F181D" w14:textId="77777777" w:rsidR="005B61D2" w:rsidRPr="00DA2966" w:rsidRDefault="008A6EAA" w:rsidP="00DC666D">
      <w:pPr>
        <w:rPr>
          <w:u w:color="000000"/>
        </w:rPr>
      </w:pPr>
      <w:r w:rsidRPr="00DA2966">
        <w:rPr>
          <w:u w:color="000000"/>
        </w:rPr>
        <w:t xml:space="preserve">The </w:t>
      </w:r>
      <w:r w:rsidR="005E6242" w:rsidRPr="00DA2966">
        <w:t>pre-service teachers</w:t>
      </w:r>
      <w:r w:rsidR="0009410E">
        <w:rPr>
          <w:u w:color="000000"/>
        </w:rPr>
        <w:t>’</w:t>
      </w:r>
      <w:r w:rsidRPr="00DA2966">
        <w:rPr>
          <w:u w:color="000000"/>
        </w:rPr>
        <w:t xml:space="preserve"> attitudes towards ICT integration in teaching and learning were examined using </w:t>
      </w:r>
      <w:r w:rsidR="00DC666D" w:rsidRPr="00DA2966">
        <w:rPr>
          <w:u w:color="000000"/>
        </w:rPr>
        <w:t xml:space="preserve">six </w:t>
      </w:r>
      <w:r w:rsidRPr="00DA2966">
        <w:rPr>
          <w:u w:color="000000"/>
        </w:rPr>
        <w:t>items (</w:t>
      </w:r>
      <w:r w:rsidR="00A42BBA" w:rsidRPr="00DA2966">
        <w:rPr>
          <w:u w:color="000000"/>
        </w:rPr>
        <w:t>based on</w:t>
      </w:r>
      <w:r w:rsidRPr="00DA2966">
        <w:rPr>
          <w:u w:color="000000"/>
        </w:rPr>
        <w:t xml:space="preserve"> </w:t>
      </w:r>
      <w:r w:rsidR="002C3CC6" w:rsidRPr="00DA2966">
        <w:rPr>
          <w:u w:color="000000"/>
          <w:lang w:bidi="he-IL"/>
        </w:rPr>
        <w:t>a</w:t>
      </w:r>
      <w:r w:rsidR="00C65759" w:rsidRPr="00DA2966">
        <w:rPr>
          <w:u w:color="000000"/>
          <w:lang w:bidi="he-IL"/>
        </w:rPr>
        <w:t xml:space="preserve"> five-point </w:t>
      </w:r>
      <w:r w:rsidR="00367A81" w:rsidRPr="00DA2966">
        <w:rPr>
          <w:u w:color="000000"/>
          <w:lang w:bidi="he-IL"/>
        </w:rPr>
        <w:t xml:space="preserve">Likert </w:t>
      </w:r>
      <w:r w:rsidR="00C65759" w:rsidRPr="00DA2966">
        <w:rPr>
          <w:u w:color="000000"/>
          <w:lang w:bidi="he-IL"/>
        </w:rPr>
        <w:t xml:space="preserve">scale: </w:t>
      </w:r>
      <w:r w:rsidRPr="00DA2966">
        <w:rPr>
          <w:u w:color="000000"/>
        </w:rPr>
        <w:t>of agreement</w:t>
      </w:r>
      <w:r w:rsidRPr="00DA2966">
        <w:rPr>
          <w:i/>
          <w:iCs/>
          <w:u w:color="000000"/>
        </w:rPr>
        <w:t xml:space="preserve"> </w:t>
      </w:r>
      <w:r w:rsidRPr="00DA2966">
        <w:rPr>
          <w:u w:color="000000"/>
        </w:rPr>
        <w:t xml:space="preserve">from </w:t>
      </w:r>
      <w:r w:rsidRPr="00DA2966">
        <w:rPr>
          <w:i/>
          <w:iCs/>
          <w:u w:color="000000"/>
        </w:rPr>
        <w:t>1</w:t>
      </w:r>
      <w:r w:rsidR="00CE051D" w:rsidRPr="00DA2966">
        <w:rPr>
          <w:i/>
          <w:iCs/>
          <w:u w:color="000000"/>
        </w:rPr>
        <w:t>–</w:t>
      </w:r>
      <w:r w:rsidR="008641D0" w:rsidRPr="00DA2966">
        <w:rPr>
          <w:i/>
          <w:iCs/>
          <w:u w:color="000000"/>
          <w:lang w:bidi="he-IL"/>
        </w:rPr>
        <w:t>strongly</w:t>
      </w:r>
      <w:r w:rsidRPr="00DA2966">
        <w:rPr>
          <w:i/>
          <w:iCs/>
          <w:u w:color="000000"/>
        </w:rPr>
        <w:t xml:space="preserve"> </w:t>
      </w:r>
      <w:r w:rsidR="008641D0" w:rsidRPr="00DA2966">
        <w:rPr>
          <w:i/>
          <w:iCs/>
          <w:u w:color="000000"/>
        </w:rPr>
        <w:t>dis</w:t>
      </w:r>
      <w:r w:rsidRPr="00DA2966">
        <w:rPr>
          <w:i/>
          <w:iCs/>
          <w:u w:color="000000"/>
        </w:rPr>
        <w:t xml:space="preserve">agree </w:t>
      </w:r>
      <w:r w:rsidRPr="00DA2966">
        <w:rPr>
          <w:u w:color="000000"/>
        </w:rPr>
        <w:t xml:space="preserve">to </w:t>
      </w:r>
      <w:r w:rsidRPr="00DA2966">
        <w:rPr>
          <w:i/>
          <w:iCs/>
          <w:u w:color="000000"/>
        </w:rPr>
        <w:t>5-</w:t>
      </w:r>
      <w:r w:rsidR="008641D0" w:rsidRPr="00DA2966">
        <w:rPr>
          <w:i/>
          <w:iCs/>
          <w:u w:color="000000"/>
        </w:rPr>
        <w:t>strongly</w:t>
      </w:r>
      <w:r w:rsidRPr="00DA2966">
        <w:rPr>
          <w:i/>
          <w:iCs/>
          <w:u w:color="000000"/>
        </w:rPr>
        <w:t xml:space="preserve"> agree</w:t>
      </w:r>
      <w:r w:rsidRPr="00DA2966">
        <w:rPr>
          <w:u w:color="000000"/>
        </w:rPr>
        <w:t xml:space="preserve">): the contribution of ICT to learning regarding the </w:t>
      </w:r>
      <w:r w:rsidR="005E6242" w:rsidRPr="00DA2966">
        <w:t>pre-service teachers</w:t>
      </w:r>
      <w:r w:rsidR="005E6242" w:rsidRPr="00DA2966" w:rsidDel="005E6242">
        <w:rPr>
          <w:u w:color="000000"/>
        </w:rPr>
        <w:t xml:space="preserve"> </w:t>
      </w:r>
      <w:r w:rsidRPr="00DA2966">
        <w:rPr>
          <w:u w:color="000000"/>
        </w:rPr>
        <w:t xml:space="preserve">themselves and the school pupils; the contribution of ICT to the teaching </w:t>
      </w:r>
      <w:r w:rsidR="00976831" w:rsidRPr="00DA2966">
        <w:rPr>
          <w:u w:color="000000"/>
        </w:rPr>
        <w:t xml:space="preserve">skills </w:t>
      </w:r>
      <w:r w:rsidRPr="00DA2966">
        <w:rPr>
          <w:u w:color="000000"/>
        </w:rPr>
        <w:t xml:space="preserve">of the </w:t>
      </w:r>
      <w:r w:rsidR="005E6242" w:rsidRPr="00DA2966">
        <w:rPr>
          <w:u w:color="000000"/>
        </w:rPr>
        <w:t>respondents</w:t>
      </w:r>
      <w:r w:rsidRPr="00DA2966">
        <w:rPr>
          <w:u w:color="000000"/>
        </w:rPr>
        <w:t>; relevance of ICT integration in teaching their area of expertise; the</w:t>
      </w:r>
      <w:r w:rsidR="005E6242" w:rsidRPr="00DA2966">
        <w:rPr>
          <w:u w:color="000000"/>
        </w:rPr>
        <w:t>ir</w:t>
      </w:r>
      <w:r w:rsidRPr="00DA2966">
        <w:rPr>
          <w:u w:color="000000"/>
        </w:rPr>
        <w:t xml:space="preserve"> opinion</w:t>
      </w:r>
      <w:r w:rsidR="00A42BBA" w:rsidRPr="00DA2966">
        <w:rPr>
          <w:u w:color="000000"/>
        </w:rPr>
        <w:t>s</w:t>
      </w:r>
      <w:r w:rsidRPr="00DA2966">
        <w:rPr>
          <w:u w:color="000000"/>
        </w:rPr>
        <w:t xml:space="preserve"> on the advantages and disadvantages inherent in </w:t>
      </w:r>
      <w:r w:rsidR="005831BF" w:rsidRPr="00DA2966">
        <w:rPr>
          <w:u w:color="000000"/>
        </w:rPr>
        <w:t xml:space="preserve">ICT </w:t>
      </w:r>
      <w:r w:rsidRPr="00DA2966">
        <w:rPr>
          <w:u w:color="000000"/>
        </w:rPr>
        <w:t>inte</w:t>
      </w:r>
      <w:r w:rsidR="005831BF" w:rsidRPr="00DA2966">
        <w:rPr>
          <w:u w:color="000000"/>
        </w:rPr>
        <w:t>gration</w:t>
      </w:r>
      <w:r w:rsidRPr="00DA2966">
        <w:rPr>
          <w:u w:color="000000"/>
        </w:rPr>
        <w:t xml:space="preserve"> in</w:t>
      </w:r>
      <w:r w:rsidR="005831BF" w:rsidRPr="00DA2966">
        <w:rPr>
          <w:u w:color="000000"/>
        </w:rPr>
        <w:t xml:space="preserve"> teaching</w:t>
      </w:r>
      <w:r w:rsidRPr="00DA2966">
        <w:rPr>
          <w:u w:color="000000"/>
        </w:rPr>
        <w:t xml:space="preserve"> in schools. The average of these items served as the variable </w:t>
      </w:r>
      <w:r w:rsidR="006F1623">
        <w:rPr>
          <w:u w:color="000000"/>
        </w:rPr>
        <w:t>“</w:t>
      </w:r>
      <w:r w:rsidRPr="00DA2966">
        <w:rPr>
          <w:u w:color="000000"/>
        </w:rPr>
        <w:t>attitudes</w:t>
      </w:r>
      <w:r w:rsidR="00283150" w:rsidRPr="00DA2966">
        <w:rPr>
          <w:u w:color="000000"/>
        </w:rPr>
        <w:t>.</w:t>
      </w:r>
      <w:r w:rsidR="006F1623">
        <w:rPr>
          <w:u w:color="000000"/>
        </w:rPr>
        <w:t>”</w:t>
      </w:r>
    </w:p>
    <w:p w14:paraId="0D8CC61D" w14:textId="77777777" w:rsidR="0007782C" w:rsidRPr="00DA2966" w:rsidRDefault="008A6EAA" w:rsidP="00877C64">
      <w:pPr>
        <w:rPr>
          <w:u w:color="000000"/>
          <w:lang w:bidi="he-IL"/>
        </w:rPr>
      </w:pPr>
      <w:r w:rsidRPr="00DA2966">
        <w:rPr>
          <w:u w:color="000000"/>
        </w:rPr>
        <w:t xml:space="preserve">Prerequisite conditions required </w:t>
      </w:r>
      <w:r w:rsidR="00A42BBA" w:rsidRPr="00DA2966">
        <w:rPr>
          <w:u w:color="000000"/>
        </w:rPr>
        <w:t xml:space="preserve">for </w:t>
      </w:r>
      <w:r w:rsidRPr="00DA2966">
        <w:rPr>
          <w:u w:color="000000"/>
        </w:rPr>
        <w:t>ICT integration in teaching in the college</w:t>
      </w:r>
      <w:r w:rsidR="00A42BBA" w:rsidRPr="00DA2966">
        <w:rPr>
          <w:u w:color="000000"/>
        </w:rPr>
        <w:t>s</w:t>
      </w:r>
      <w:r w:rsidRPr="00DA2966">
        <w:rPr>
          <w:u w:color="000000"/>
        </w:rPr>
        <w:t xml:space="preserve"> were measured using three items (on a scale ranging from </w:t>
      </w:r>
      <w:r w:rsidRPr="00DA2966">
        <w:rPr>
          <w:i/>
          <w:iCs/>
          <w:u w:color="000000"/>
        </w:rPr>
        <w:t>1-nonexistent</w:t>
      </w:r>
      <w:r w:rsidRPr="00DA2966">
        <w:rPr>
          <w:u w:color="000000"/>
        </w:rPr>
        <w:t xml:space="preserve"> to </w:t>
      </w:r>
      <w:r w:rsidRPr="00DA2966">
        <w:rPr>
          <w:i/>
          <w:iCs/>
          <w:u w:color="000000"/>
        </w:rPr>
        <w:t>4-exist to a great extent</w:t>
      </w:r>
      <w:r w:rsidRPr="00DA2966">
        <w:rPr>
          <w:u w:color="000000"/>
        </w:rPr>
        <w:t>): access to computers</w:t>
      </w:r>
      <w:r w:rsidR="00A5036A" w:rsidRPr="00DA2966">
        <w:rPr>
          <w:u w:color="000000"/>
          <w:lang w:bidi="he-IL"/>
        </w:rPr>
        <w:t>, access to</w:t>
      </w:r>
      <w:r w:rsidRPr="00DA2966">
        <w:rPr>
          <w:u w:color="000000"/>
        </w:rPr>
        <w:t xml:space="preserve"> the </w:t>
      </w:r>
      <w:r w:rsidR="005E4D9A" w:rsidRPr="00DA2966">
        <w:rPr>
          <w:u w:color="000000"/>
        </w:rPr>
        <w:t>i</w:t>
      </w:r>
      <w:r w:rsidRPr="00DA2966">
        <w:rPr>
          <w:u w:color="000000"/>
        </w:rPr>
        <w:t>nternet</w:t>
      </w:r>
      <w:r w:rsidR="005831BF" w:rsidRPr="00DA2966">
        <w:rPr>
          <w:u w:color="000000"/>
        </w:rPr>
        <w:t xml:space="preserve"> in the college</w:t>
      </w:r>
      <w:r w:rsidRPr="00DA2966">
        <w:rPr>
          <w:u w:color="000000"/>
        </w:rPr>
        <w:t xml:space="preserve">, and availability of technical support. The average of these items was used as a </w:t>
      </w:r>
      <w:r w:rsidR="006F1623">
        <w:rPr>
          <w:u w:color="000000"/>
        </w:rPr>
        <w:t>“</w:t>
      </w:r>
      <w:r w:rsidRPr="00DA2966">
        <w:rPr>
          <w:u w:color="000000"/>
        </w:rPr>
        <w:t>conditions</w:t>
      </w:r>
      <w:r w:rsidR="007F32BA" w:rsidRPr="00DA2966">
        <w:rPr>
          <w:u w:color="000000"/>
        </w:rPr>
        <w:t xml:space="preserve"> in the college</w:t>
      </w:r>
      <w:r w:rsidR="006F1623">
        <w:rPr>
          <w:u w:color="000000"/>
        </w:rPr>
        <w:t>”</w:t>
      </w:r>
      <w:r w:rsidRPr="00DA2966">
        <w:rPr>
          <w:u w:color="000000"/>
        </w:rPr>
        <w:t xml:space="preserve"> variable. </w:t>
      </w:r>
      <w:r w:rsidR="00A04A20" w:rsidRPr="00DA2966">
        <w:rPr>
          <w:u w:color="000000"/>
        </w:rPr>
        <w:t xml:space="preserve">The </w:t>
      </w:r>
      <w:r w:rsidR="005E6242" w:rsidRPr="00DA2966">
        <w:rPr>
          <w:u w:color="000000"/>
        </w:rPr>
        <w:t xml:space="preserve">respondents </w:t>
      </w:r>
      <w:r w:rsidR="00A04A20" w:rsidRPr="00DA2966">
        <w:rPr>
          <w:u w:color="000000"/>
        </w:rPr>
        <w:t xml:space="preserve">were asked about access to computers and the </w:t>
      </w:r>
      <w:r w:rsidR="005E4D9A" w:rsidRPr="00DA2966">
        <w:rPr>
          <w:u w:color="000000"/>
        </w:rPr>
        <w:t>i</w:t>
      </w:r>
      <w:r w:rsidR="00A04A20" w:rsidRPr="00DA2966">
        <w:rPr>
          <w:u w:color="000000"/>
        </w:rPr>
        <w:t xml:space="preserve">nternet </w:t>
      </w:r>
      <w:r w:rsidR="005E4D9A" w:rsidRPr="00DA2966">
        <w:rPr>
          <w:u w:color="000000"/>
        </w:rPr>
        <w:t xml:space="preserve">in </w:t>
      </w:r>
      <w:r w:rsidR="00A04A20" w:rsidRPr="00DA2966">
        <w:rPr>
          <w:u w:color="000000"/>
        </w:rPr>
        <w:t>their home</w:t>
      </w:r>
      <w:r w:rsidR="005E4D9A" w:rsidRPr="00DA2966">
        <w:rPr>
          <w:u w:color="000000"/>
        </w:rPr>
        <w:t>s</w:t>
      </w:r>
      <w:r w:rsidR="00A04A20" w:rsidRPr="00DA2966">
        <w:rPr>
          <w:u w:color="000000"/>
        </w:rPr>
        <w:t xml:space="preserve"> (on the same scale)</w:t>
      </w:r>
      <w:r w:rsidR="005E4D9A" w:rsidRPr="00DA2966">
        <w:rPr>
          <w:u w:color="000000"/>
        </w:rPr>
        <w:t>,</w:t>
      </w:r>
      <w:r w:rsidR="00A04A20" w:rsidRPr="00DA2966">
        <w:rPr>
          <w:u w:color="000000"/>
        </w:rPr>
        <w:t xml:space="preserve"> and t</w:t>
      </w:r>
      <w:r w:rsidRPr="00DA2966">
        <w:rPr>
          <w:u w:color="000000"/>
        </w:rPr>
        <w:t>he average of these</w:t>
      </w:r>
      <w:r w:rsidR="00BE4823" w:rsidRPr="00DA2966">
        <w:rPr>
          <w:u w:color="000000"/>
        </w:rPr>
        <w:t xml:space="preserve"> two</w:t>
      </w:r>
      <w:r w:rsidRPr="00DA2966">
        <w:rPr>
          <w:u w:color="000000"/>
        </w:rPr>
        <w:t xml:space="preserve"> items was used as a </w:t>
      </w:r>
      <w:r w:rsidR="006F1623">
        <w:rPr>
          <w:u w:color="000000"/>
        </w:rPr>
        <w:t>“</w:t>
      </w:r>
      <w:r w:rsidR="007F32BA" w:rsidRPr="00DA2966">
        <w:rPr>
          <w:u w:color="000000"/>
        </w:rPr>
        <w:t>c</w:t>
      </w:r>
      <w:r w:rsidRPr="00DA2966">
        <w:rPr>
          <w:u w:color="000000"/>
        </w:rPr>
        <w:t>onditions</w:t>
      </w:r>
      <w:r w:rsidR="007F32BA" w:rsidRPr="00DA2966">
        <w:rPr>
          <w:u w:color="000000"/>
        </w:rPr>
        <w:t xml:space="preserve"> at home</w:t>
      </w:r>
      <w:r w:rsidR="006F1623">
        <w:rPr>
          <w:u w:color="000000"/>
        </w:rPr>
        <w:t>”</w:t>
      </w:r>
      <w:r w:rsidRPr="00DA2966">
        <w:rPr>
          <w:u w:color="000000"/>
        </w:rPr>
        <w:t xml:space="preserve"> variable. </w:t>
      </w:r>
      <w:r w:rsidR="00A04A20" w:rsidRPr="00DA2966">
        <w:rPr>
          <w:u w:color="000000"/>
        </w:rPr>
        <w:t>Prerequisite conditions in the schools were measured by s</w:t>
      </w:r>
      <w:r w:rsidRPr="00DA2966">
        <w:rPr>
          <w:u w:color="000000"/>
        </w:rPr>
        <w:t>ix items</w:t>
      </w:r>
      <w:r w:rsidR="00A04A20" w:rsidRPr="00DA2966">
        <w:rPr>
          <w:u w:color="000000"/>
        </w:rPr>
        <w:t xml:space="preserve"> (on a scale of </w:t>
      </w:r>
      <w:r w:rsidR="00A04A20" w:rsidRPr="00DA2966">
        <w:rPr>
          <w:i/>
          <w:iCs/>
          <w:u w:color="000000"/>
        </w:rPr>
        <w:t>1-</w:t>
      </w:r>
      <w:r w:rsidR="00A5036A" w:rsidRPr="00DA2966">
        <w:rPr>
          <w:i/>
          <w:iCs/>
          <w:u w:color="000000"/>
        </w:rPr>
        <w:t xml:space="preserve">strongly </w:t>
      </w:r>
      <w:r w:rsidR="00A04A20" w:rsidRPr="00DA2966">
        <w:rPr>
          <w:i/>
          <w:iCs/>
          <w:u w:color="000000"/>
        </w:rPr>
        <w:t>disagree</w:t>
      </w:r>
      <w:r w:rsidR="00A04A20" w:rsidRPr="00DA2966">
        <w:rPr>
          <w:u w:color="000000"/>
        </w:rPr>
        <w:t xml:space="preserve"> to </w:t>
      </w:r>
      <w:r w:rsidR="00A04A20" w:rsidRPr="00DA2966">
        <w:rPr>
          <w:i/>
          <w:iCs/>
          <w:u w:color="000000"/>
        </w:rPr>
        <w:t>6-</w:t>
      </w:r>
      <w:r w:rsidR="00A5036A" w:rsidRPr="00DA2966">
        <w:rPr>
          <w:i/>
          <w:iCs/>
          <w:u w:color="000000"/>
        </w:rPr>
        <w:t xml:space="preserve">strongly </w:t>
      </w:r>
      <w:r w:rsidR="00A04A20" w:rsidRPr="00DA2966">
        <w:rPr>
          <w:i/>
          <w:iCs/>
          <w:u w:color="000000"/>
        </w:rPr>
        <w:t>agree</w:t>
      </w:r>
      <w:r w:rsidR="00A04A20" w:rsidRPr="00DA2966">
        <w:rPr>
          <w:u w:color="000000"/>
        </w:rPr>
        <w:t>)</w:t>
      </w:r>
      <w:r w:rsidRPr="00DA2966">
        <w:rPr>
          <w:u w:color="000000"/>
        </w:rPr>
        <w:t xml:space="preserve">: the degree of encouragement from the </w:t>
      </w:r>
      <w:r w:rsidR="00A04A20" w:rsidRPr="00DA2966">
        <w:rPr>
          <w:u w:color="000000"/>
        </w:rPr>
        <w:t>mentor teacher</w:t>
      </w:r>
      <w:r w:rsidR="005E4D9A" w:rsidRPr="00DA2966">
        <w:rPr>
          <w:u w:color="000000"/>
        </w:rPr>
        <w:t>;</w:t>
      </w:r>
      <w:r w:rsidRPr="00DA2966">
        <w:rPr>
          <w:u w:color="000000"/>
        </w:rPr>
        <w:t xml:space="preserve"> the degree of support from the staff</w:t>
      </w:r>
      <w:r w:rsidR="005E4D9A" w:rsidRPr="00DA2966">
        <w:rPr>
          <w:u w:color="000000"/>
        </w:rPr>
        <w:t>;</w:t>
      </w:r>
      <w:r w:rsidRPr="00DA2966">
        <w:rPr>
          <w:u w:color="000000"/>
        </w:rPr>
        <w:t xml:space="preserve"> the availability of a computer</w:t>
      </w:r>
      <w:r w:rsidR="00877C64" w:rsidRPr="00DA2966">
        <w:rPr>
          <w:u w:color="000000"/>
        </w:rPr>
        <w:t>;</w:t>
      </w:r>
      <w:r w:rsidRPr="00DA2966">
        <w:rPr>
          <w:u w:color="000000"/>
        </w:rPr>
        <w:t xml:space="preserve"> </w:t>
      </w:r>
      <w:r w:rsidR="00877C64" w:rsidRPr="00DA2966">
        <w:rPr>
          <w:u w:color="000000"/>
        </w:rPr>
        <w:t xml:space="preserve">the availability of a </w:t>
      </w:r>
      <w:r w:rsidRPr="00DA2966">
        <w:rPr>
          <w:u w:color="000000"/>
        </w:rPr>
        <w:t>projector</w:t>
      </w:r>
      <w:r w:rsidR="00877C64" w:rsidRPr="00DA2966">
        <w:rPr>
          <w:u w:color="000000"/>
        </w:rPr>
        <w:t>;</w:t>
      </w:r>
      <w:r w:rsidRPr="00DA2966">
        <w:rPr>
          <w:u w:color="000000"/>
        </w:rPr>
        <w:t xml:space="preserve"> the</w:t>
      </w:r>
      <w:r w:rsidR="006F1623">
        <w:rPr>
          <w:u w:color="000000"/>
        </w:rPr>
        <w:t xml:space="preserve"> availability of the</w:t>
      </w:r>
      <w:r w:rsidR="00877C64" w:rsidRPr="00DA2966">
        <w:rPr>
          <w:u w:color="000000"/>
        </w:rPr>
        <w:t xml:space="preserve"> </w:t>
      </w:r>
      <w:r w:rsidR="005E4D9A" w:rsidRPr="00DA2966">
        <w:rPr>
          <w:u w:color="000000"/>
        </w:rPr>
        <w:t>i</w:t>
      </w:r>
      <w:r w:rsidRPr="00DA2966">
        <w:rPr>
          <w:u w:color="000000"/>
        </w:rPr>
        <w:t>nternet</w:t>
      </w:r>
      <w:r w:rsidR="005E4D9A" w:rsidRPr="00DA2966">
        <w:rPr>
          <w:u w:color="000000"/>
        </w:rPr>
        <w:t>;</w:t>
      </w:r>
      <w:r w:rsidRPr="00DA2966">
        <w:rPr>
          <w:u w:color="000000"/>
        </w:rPr>
        <w:t xml:space="preserve"> the availability of </w:t>
      </w:r>
      <w:r w:rsidR="00A04A20" w:rsidRPr="00DA2966">
        <w:rPr>
          <w:u w:color="000000"/>
        </w:rPr>
        <w:t xml:space="preserve">technical and </w:t>
      </w:r>
      <w:r w:rsidRPr="00DA2966">
        <w:rPr>
          <w:u w:color="000000"/>
        </w:rPr>
        <w:t xml:space="preserve">pedagogical support. The average of these items was used as a </w:t>
      </w:r>
      <w:r w:rsidR="006F1623">
        <w:rPr>
          <w:u w:color="000000"/>
        </w:rPr>
        <w:t>“</w:t>
      </w:r>
      <w:r w:rsidRPr="00DA2966">
        <w:rPr>
          <w:u w:color="000000"/>
        </w:rPr>
        <w:t>school conditions</w:t>
      </w:r>
      <w:r w:rsidR="006F1623">
        <w:rPr>
          <w:u w:color="000000"/>
        </w:rPr>
        <w:t>”</w:t>
      </w:r>
      <w:r w:rsidRPr="00DA2966">
        <w:rPr>
          <w:u w:color="000000"/>
        </w:rPr>
        <w:t xml:space="preserve"> variable. </w:t>
      </w:r>
      <w:r w:rsidR="00A04A20" w:rsidRPr="00DA2966">
        <w:rPr>
          <w:u w:color="000000"/>
        </w:rPr>
        <w:t>Thi</w:t>
      </w:r>
      <w:r w:rsidRPr="00DA2966">
        <w:rPr>
          <w:u w:color="000000"/>
        </w:rPr>
        <w:t xml:space="preserve">s </w:t>
      </w:r>
      <w:r w:rsidR="00A04A20" w:rsidRPr="00DA2966">
        <w:rPr>
          <w:u w:color="000000"/>
        </w:rPr>
        <w:t>variable was us</w:t>
      </w:r>
      <w:r w:rsidRPr="00DA2966">
        <w:rPr>
          <w:u w:color="000000"/>
        </w:rPr>
        <w:t>ed in the second round only.</w:t>
      </w:r>
      <w:r w:rsidR="00A04A20" w:rsidRPr="00DA2966">
        <w:rPr>
          <w:u w:color="000000"/>
        </w:rPr>
        <w:t xml:space="preserve"> </w:t>
      </w:r>
    </w:p>
    <w:p w14:paraId="6C98F523" w14:textId="77777777" w:rsidR="00A1630E" w:rsidRPr="00DA2966" w:rsidRDefault="00A1630E" w:rsidP="002F23AE">
      <w:pPr>
        <w:rPr>
          <w:u w:color="000000"/>
        </w:rPr>
      </w:pPr>
      <w:r w:rsidRPr="00DA2966">
        <w:rPr>
          <w:u w:color="000000"/>
        </w:rPr>
        <w:t xml:space="preserve">Quantitative data analysis was conducted using SPSS software. Reliability and validity </w:t>
      </w:r>
      <w:r w:rsidR="00A04A20" w:rsidRPr="00DA2966">
        <w:rPr>
          <w:u w:color="000000"/>
        </w:rPr>
        <w:t xml:space="preserve">of the </w:t>
      </w:r>
      <w:r w:rsidR="00FB487C" w:rsidRPr="00DA2966">
        <w:rPr>
          <w:u w:color="000000"/>
        </w:rPr>
        <w:t xml:space="preserve">first </w:t>
      </w:r>
      <w:r w:rsidR="00A04A20" w:rsidRPr="00DA2966">
        <w:rPr>
          <w:u w:color="000000"/>
        </w:rPr>
        <w:t xml:space="preserve">questionnaire </w:t>
      </w:r>
      <w:r w:rsidRPr="00DA2966">
        <w:rPr>
          <w:u w:color="000000"/>
        </w:rPr>
        <w:t>were evaluated for content and construct validity</w:t>
      </w:r>
      <w:r w:rsidR="00A04A20" w:rsidRPr="00DA2966">
        <w:rPr>
          <w:u w:color="000000"/>
        </w:rPr>
        <w:t xml:space="preserve"> and found </w:t>
      </w:r>
      <w:r w:rsidR="007A5BCE" w:rsidRPr="00DA2966">
        <w:rPr>
          <w:u w:color="000000"/>
        </w:rPr>
        <w:t>satisfactory</w:t>
      </w:r>
      <w:r w:rsidRPr="00DA2966">
        <w:rPr>
          <w:u w:color="000000"/>
        </w:rPr>
        <w:t xml:space="preserve">. </w:t>
      </w:r>
      <w:r w:rsidR="00DE1590" w:rsidRPr="00DA2966">
        <w:rPr>
          <w:u w:color="000000"/>
        </w:rPr>
        <w:t xml:space="preserve">The content validity was established by five ICT coordinators from five colleges of education and six research </w:t>
      </w:r>
      <w:r w:rsidR="00DE1590" w:rsidRPr="00DA2966">
        <w:rPr>
          <w:u w:color="000000"/>
        </w:rPr>
        <w:lastRenderedPageBreak/>
        <w:t xml:space="preserve">experts in the fields of ICT integration in education. The clarity and accuracy of the </w:t>
      </w:r>
      <w:r w:rsidR="002F23AE" w:rsidRPr="00DA2966">
        <w:rPr>
          <w:u w:color="000000"/>
        </w:rPr>
        <w:t xml:space="preserve">formulation of the </w:t>
      </w:r>
      <w:r w:rsidR="00DE1590" w:rsidRPr="00DA2966">
        <w:rPr>
          <w:u w:color="000000"/>
        </w:rPr>
        <w:t>question</w:t>
      </w:r>
      <w:r w:rsidR="002F23AE" w:rsidRPr="00DA2966">
        <w:rPr>
          <w:u w:color="000000"/>
        </w:rPr>
        <w:t>s</w:t>
      </w:r>
      <w:r w:rsidR="00DE1590" w:rsidRPr="00DA2966">
        <w:rPr>
          <w:u w:color="000000"/>
        </w:rPr>
        <w:t xml:space="preserve"> were examined by 22 </w:t>
      </w:r>
      <w:r w:rsidR="00843934" w:rsidRPr="00DA2966">
        <w:t>pre-service teachers</w:t>
      </w:r>
      <w:r w:rsidR="00DE1590" w:rsidRPr="00DA2966">
        <w:rPr>
          <w:u w:color="000000"/>
        </w:rPr>
        <w:t xml:space="preserve"> from the participating colleges. The reliability of the questionnaire was examined by measuring the internal consistency (Cronbach</w:t>
      </w:r>
      <w:r w:rsidR="0009410E">
        <w:rPr>
          <w:u w:color="000000"/>
        </w:rPr>
        <w:t>’</w:t>
      </w:r>
      <w:r w:rsidR="00DE1590" w:rsidRPr="00DA2966">
        <w:rPr>
          <w:u w:color="000000"/>
        </w:rPr>
        <w:t>s alpha) of que</w:t>
      </w:r>
      <w:r w:rsidR="00DE1590" w:rsidRPr="00DA2966">
        <w:rPr>
          <w:u w:color="000000"/>
        </w:rPr>
        <w:t>s</w:t>
      </w:r>
      <w:r w:rsidR="00DE1590" w:rsidRPr="00DA2966">
        <w:rPr>
          <w:u w:color="000000"/>
        </w:rPr>
        <w:t xml:space="preserve">tions which included several statements. The convergent validity of the questionnaire was examined by </w:t>
      </w:r>
      <w:r w:rsidR="00DE1590" w:rsidRPr="00DA2966">
        <w:t xml:space="preserve">a principal component factor analysis using </w:t>
      </w:r>
      <w:proofErr w:type="spellStart"/>
      <w:r w:rsidR="00DE1590" w:rsidRPr="00DA2966">
        <w:t>varimax</w:t>
      </w:r>
      <w:proofErr w:type="spellEnd"/>
      <w:r w:rsidR="00DE1590" w:rsidRPr="00DA2966">
        <w:t xml:space="preserve"> and </w:t>
      </w:r>
      <w:proofErr w:type="spellStart"/>
      <w:r w:rsidR="00DE1590" w:rsidRPr="00DA2966">
        <w:t>oblimin</w:t>
      </w:r>
      <w:proofErr w:type="spellEnd"/>
      <w:r w:rsidR="00DE1590" w:rsidRPr="00DA2966">
        <w:t xml:space="preserve"> rotations</w:t>
      </w:r>
      <w:r w:rsidR="00DE1590" w:rsidRPr="00DA2966">
        <w:rPr>
          <w:u w:color="000000"/>
        </w:rPr>
        <w:t xml:space="preserve"> in questions containing several statements</w:t>
      </w:r>
      <w:r w:rsidR="002F23AE" w:rsidRPr="00DA2966">
        <w:rPr>
          <w:u w:color="000000"/>
        </w:rPr>
        <w:t>,</w:t>
      </w:r>
      <w:r w:rsidR="00DE1590" w:rsidRPr="00DA2966">
        <w:rPr>
          <w:u w:color="000000"/>
        </w:rPr>
        <w:t xml:space="preserve"> and the calculation of correlations between the average values of statements i</w:t>
      </w:r>
      <w:r w:rsidR="00DE1590" w:rsidRPr="00DA2966">
        <w:rPr>
          <w:u w:color="000000"/>
        </w:rPr>
        <w:t>n</w:t>
      </w:r>
      <w:r w:rsidR="00DE1590" w:rsidRPr="00DA2966">
        <w:rPr>
          <w:u w:color="000000"/>
        </w:rPr>
        <w:t>cluded in these factors. These tests showed that the questionnaire used to collect data in the first round was valid and reliable (Oster, Goldstein</w:t>
      </w:r>
      <w:r w:rsidR="006F1623">
        <w:rPr>
          <w:u w:color="000000"/>
        </w:rPr>
        <w:t>,</w:t>
      </w:r>
      <w:r w:rsidR="00DE1590" w:rsidRPr="00DA2966">
        <w:rPr>
          <w:u w:color="000000"/>
        </w:rPr>
        <w:t xml:space="preserve"> &amp; </w:t>
      </w:r>
      <w:proofErr w:type="spellStart"/>
      <w:r w:rsidR="00DE1590" w:rsidRPr="00DA2966">
        <w:rPr>
          <w:u w:color="000000"/>
        </w:rPr>
        <w:t>Peled</w:t>
      </w:r>
      <w:proofErr w:type="spellEnd"/>
      <w:r w:rsidR="00DE1590" w:rsidRPr="00DA2966">
        <w:rPr>
          <w:u w:color="000000"/>
        </w:rPr>
        <w:t>, 2015).</w:t>
      </w:r>
      <w:r w:rsidR="00DE1590" w:rsidRPr="00616C3C">
        <w:rPr>
          <w:u w:color="000000"/>
        </w:rPr>
        <w:t xml:space="preserve"> </w:t>
      </w:r>
      <w:r w:rsidR="00FB487C" w:rsidRPr="00616C3C">
        <w:rPr>
          <w:u w:color="000000"/>
        </w:rPr>
        <w:t xml:space="preserve">Reliability and validity </w:t>
      </w:r>
      <w:r w:rsidR="00FB487C" w:rsidRPr="00DA2966">
        <w:rPr>
          <w:u w:color="000000"/>
        </w:rPr>
        <w:t xml:space="preserve">of the second questionnaire were evaluated in </w:t>
      </w:r>
      <w:r w:rsidR="00326E50" w:rsidRPr="00DA2966">
        <w:rPr>
          <w:u w:color="000000"/>
        </w:rPr>
        <w:t xml:space="preserve">a </w:t>
      </w:r>
      <w:r w:rsidR="00FB487C" w:rsidRPr="00DA2966">
        <w:rPr>
          <w:u w:color="000000"/>
        </w:rPr>
        <w:t>s</w:t>
      </w:r>
      <w:r w:rsidR="005831BF" w:rsidRPr="00DA2966">
        <w:rPr>
          <w:u w:color="000000"/>
        </w:rPr>
        <w:t>imilar</w:t>
      </w:r>
      <w:r w:rsidR="00FB487C" w:rsidRPr="00DA2966">
        <w:rPr>
          <w:u w:color="000000"/>
        </w:rPr>
        <w:t xml:space="preserve"> </w:t>
      </w:r>
      <w:r w:rsidR="00712C37" w:rsidRPr="00DA2966">
        <w:rPr>
          <w:u w:color="000000"/>
        </w:rPr>
        <w:t xml:space="preserve">manner </w:t>
      </w:r>
      <w:r w:rsidR="00FB487C" w:rsidRPr="00DA2966">
        <w:rPr>
          <w:u w:color="000000"/>
        </w:rPr>
        <w:t xml:space="preserve">in the current study and </w:t>
      </w:r>
      <w:r w:rsidR="00326E50" w:rsidRPr="00DA2966">
        <w:rPr>
          <w:u w:color="000000"/>
        </w:rPr>
        <w:t xml:space="preserve">were </w:t>
      </w:r>
      <w:r w:rsidR="00FB487C" w:rsidRPr="00DA2966">
        <w:rPr>
          <w:u w:color="000000"/>
        </w:rPr>
        <w:t xml:space="preserve">also found </w:t>
      </w:r>
      <w:r w:rsidR="007A5BCE" w:rsidRPr="00DA2966">
        <w:rPr>
          <w:u w:color="000000"/>
        </w:rPr>
        <w:t>satisfact</w:t>
      </w:r>
      <w:r w:rsidR="007A5BCE" w:rsidRPr="00DA2966">
        <w:rPr>
          <w:u w:color="000000"/>
        </w:rPr>
        <w:t>o</w:t>
      </w:r>
      <w:r w:rsidR="007A5BCE" w:rsidRPr="00DA2966">
        <w:rPr>
          <w:u w:color="000000"/>
        </w:rPr>
        <w:t>ry</w:t>
      </w:r>
      <w:r w:rsidR="00FB487C" w:rsidRPr="00DA2966">
        <w:rPr>
          <w:u w:color="000000"/>
        </w:rPr>
        <w:t xml:space="preserve">. </w:t>
      </w:r>
      <w:r w:rsidRPr="00DA2966">
        <w:rPr>
          <w:u w:color="000000"/>
        </w:rPr>
        <w:t>The answers o</w:t>
      </w:r>
      <w:r w:rsidR="00C4503A" w:rsidRPr="00DA2966">
        <w:rPr>
          <w:u w:color="000000"/>
        </w:rPr>
        <w:t>n</w:t>
      </w:r>
      <w:r w:rsidRPr="00DA2966">
        <w:rPr>
          <w:u w:color="000000"/>
        </w:rPr>
        <w:t xml:space="preserve"> the open-ended questions were analyzed through content analysis using the Grounded Theory </w:t>
      </w:r>
      <w:r w:rsidR="00326E50" w:rsidRPr="00DA2966">
        <w:rPr>
          <w:u w:color="000000"/>
        </w:rPr>
        <w:t>A</w:t>
      </w:r>
      <w:r w:rsidRPr="00DA2966">
        <w:rPr>
          <w:u w:color="000000"/>
        </w:rPr>
        <w:t>pproach (Glaser, 1992).</w:t>
      </w:r>
    </w:p>
    <w:p w14:paraId="43013F2B" w14:textId="77777777" w:rsidR="00A1630E" w:rsidRPr="00DA2966" w:rsidRDefault="00A1630E" w:rsidP="00944C45">
      <w:pPr>
        <w:pStyle w:val="Heading1"/>
      </w:pPr>
      <w:r w:rsidRPr="00DA2966">
        <w:t>Results</w:t>
      </w:r>
    </w:p>
    <w:p w14:paraId="21E12D6A" w14:textId="77777777" w:rsidR="007C1194" w:rsidRPr="00DA2966" w:rsidRDefault="006132DB" w:rsidP="001330C1">
      <w:r w:rsidRPr="00DA2966">
        <w:t>The findings relate to two major issues: the impact of the National Program on</w:t>
      </w:r>
      <w:r w:rsidR="00C4503A" w:rsidRPr="00DA2966">
        <w:t xml:space="preserve"> pre-service</w:t>
      </w:r>
      <w:r w:rsidRPr="00DA2966">
        <w:t xml:space="preserve"> teacher training </w:t>
      </w:r>
      <w:r w:rsidR="001330C1" w:rsidRPr="00DA2966">
        <w:t xml:space="preserve">concerning </w:t>
      </w:r>
      <w:r w:rsidRPr="00DA2966">
        <w:t>ICT integration in teaching</w:t>
      </w:r>
      <w:r w:rsidR="00611D21" w:rsidRPr="00DA2966">
        <w:t>,</w:t>
      </w:r>
      <w:r w:rsidRPr="00DA2966">
        <w:t xml:space="preserve"> and the factors influencing </w:t>
      </w:r>
      <w:r w:rsidR="007C1194" w:rsidRPr="00DA2966">
        <w:t>the</w:t>
      </w:r>
      <w:r w:rsidR="00F500B3" w:rsidRPr="00DA2966">
        <w:t xml:space="preserve"> integration of ICT in </w:t>
      </w:r>
      <w:r w:rsidR="00725E93" w:rsidRPr="00DA2966">
        <w:t>the</w:t>
      </w:r>
      <w:r w:rsidR="00611D21" w:rsidRPr="00DA2966">
        <w:t xml:space="preserve"> </w:t>
      </w:r>
      <w:r w:rsidR="00725E93" w:rsidRPr="00DA2966">
        <w:t xml:space="preserve">practice </w:t>
      </w:r>
      <w:r w:rsidR="00611D21" w:rsidRPr="00DA2966">
        <w:t>t</w:t>
      </w:r>
      <w:r w:rsidR="00F500B3" w:rsidRPr="00DA2966">
        <w:t>eaching</w:t>
      </w:r>
      <w:r w:rsidR="005C10F7" w:rsidRPr="00DA2966">
        <w:t xml:space="preserve"> of the </w:t>
      </w:r>
      <w:r w:rsidR="005E6242" w:rsidRPr="00DA2966">
        <w:t>pre-service teachers</w:t>
      </w:r>
      <w:r w:rsidR="007C1194" w:rsidRPr="00DA2966">
        <w:t>.</w:t>
      </w:r>
    </w:p>
    <w:p w14:paraId="5697F859" w14:textId="77777777" w:rsidR="006132DB" w:rsidRPr="00DA2966" w:rsidRDefault="007C1194" w:rsidP="00944C45">
      <w:pPr>
        <w:pStyle w:val="Heading2"/>
      </w:pPr>
      <w:r w:rsidRPr="00DA2966">
        <w:t xml:space="preserve">The </w:t>
      </w:r>
      <w:r w:rsidR="006F1623" w:rsidRPr="00DA2966">
        <w:t xml:space="preserve">Impact </w:t>
      </w:r>
      <w:r w:rsidRPr="00DA2966">
        <w:t xml:space="preserve">of the National Program on </w:t>
      </w:r>
      <w:r w:rsidR="006F1623" w:rsidRPr="00DA2966">
        <w:t xml:space="preserve">Pre-Service Teacher Training </w:t>
      </w:r>
      <w:r w:rsidR="0001702B" w:rsidRPr="00DA2966">
        <w:t xml:space="preserve">of </w:t>
      </w:r>
      <w:r w:rsidRPr="00DA2966">
        <w:t xml:space="preserve">ICT </w:t>
      </w:r>
      <w:r w:rsidR="006F1623" w:rsidRPr="00DA2966">
        <w:t xml:space="preserve">Integration </w:t>
      </w:r>
      <w:r w:rsidRPr="00DA2966">
        <w:t xml:space="preserve">in </w:t>
      </w:r>
      <w:r w:rsidR="006F1623" w:rsidRPr="00DA2966">
        <w:t>Teaching</w:t>
      </w:r>
    </w:p>
    <w:p w14:paraId="1F1F5B0E" w14:textId="77777777" w:rsidR="005D70A5" w:rsidRDefault="003E7E9B" w:rsidP="00BA1804">
      <w:r w:rsidRPr="00DA2966">
        <w:t xml:space="preserve">The findings </w:t>
      </w:r>
      <w:r w:rsidR="0001702B" w:rsidRPr="00DA2966">
        <w:t xml:space="preserve">show </w:t>
      </w:r>
      <w:r w:rsidRPr="00DA2966">
        <w:t xml:space="preserve">a </w:t>
      </w:r>
      <w:r w:rsidR="00176017" w:rsidRPr="00DA2966">
        <w:t>meaningful</w:t>
      </w:r>
      <w:r w:rsidRPr="00DA2966">
        <w:t xml:space="preserve"> impact of the National Program on</w:t>
      </w:r>
      <w:r w:rsidR="002C3CC6" w:rsidRPr="00DA2966">
        <w:t xml:space="preserve"> </w:t>
      </w:r>
      <w:r w:rsidRPr="00DA2966">
        <w:t xml:space="preserve">pre-service teacher training </w:t>
      </w:r>
      <w:r w:rsidR="001330C1" w:rsidRPr="00DA2966">
        <w:t xml:space="preserve">concerning the </w:t>
      </w:r>
      <w:r w:rsidRPr="00DA2966">
        <w:t>integrat</w:t>
      </w:r>
      <w:r w:rsidR="001330C1" w:rsidRPr="00DA2966">
        <w:t>ion of</w:t>
      </w:r>
      <w:r w:rsidRPr="00DA2966">
        <w:t xml:space="preserve"> ICT in teaching. In all </w:t>
      </w:r>
      <w:r w:rsidR="00473486" w:rsidRPr="00DA2966">
        <w:t xml:space="preserve">the </w:t>
      </w:r>
      <w:r w:rsidRPr="00DA2966">
        <w:t xml:space="preserve">variables, except for the variable </w:t>
      </w:r>
      <w:r w:rsidR="006F1623">
        <w:t>“</w:t>
      </w:r>
      <w:r w:rsidRPr="00DA2966">
        <w:t>conditions at home</w:t>
      </w:r>
      <w:r w:rsidR="00473486" w:rsidRPr="00DA2966">
        <w:t>,</w:t>
      </w:r>
      <w:r w:rsidR="006F1623">
        <w:t>”</w:t>
      </w:r>
      <w:r w:rsidRPr="00DA2966">
        <w:t xml:space="preserve"> there was a </w:t>
      </w:r>
      <w:r w:rsidR="00176017" w:rsidRPr="00DA2966">
        <w:t xml:space="preserve">statistically </w:t>
      </w:r>
      <w:r w:rsidRPr="00DA2966">
        <w:t xml:space="preserve">significant increase in </w:t>
      </w:r>
      <w:r w:rsidR="003E394C" w:rsidRPr="00DA2966">
        <w:t>mean values</w:t>
      </w:r>
      <w:r w:rsidRPr="00DA2966">
        <w:t xml:space="preserve"> between the two rounds of data collection (</w:t>
      </w:r>
      <w:r w:rsidRPr="00050AC5">
        <w:t>Table</w:t>
      </w:r>
      <w:r w:rsidRPr="00DA2966">
        <w:t xml:space="preserve"> </w:t>
      </w:r>
      <w:r w:rsidR="00BA1804" w:rsidRPr="00DA2966">
        <w:t>2</w:t>
      </w:r>
      <w:r w:rsidRPr="00DA2966">
        <w:t xml:space="preserve">). The greatest change was found in the number of lessons taught by </w:t>
      </w:r>
      <w:r w:rsidR="005E6242" w:rsidRPr="00DA2966">
        <w:t xml:space="preserve">respondents </w:t>
      </w:r>
      <w:r w:rsidR="00176017" w:rsidRPr="00DA2966">
        <w:t xml:space="preserve">in teaching practice at </w:t>
      </w:r>
      <w:r w:rsidR="00473486" w:rsidRPr="00DA2966">
        <w:t xml:space="preserve">their </w:t>
      </w:r>
      <w:r w:rsidR="00176017" w:rsidRPr="00DA2966">
        <w:t>field schools</w:t>
      </w:r>
      <w:r w:rsidRPr="00DA2966">
        <w:t xml:space="preserve">. </w:t>
      </w:r>
      <w:r w:rsidR="00901DEC" w:rsidRPr="00DA2966">
        <w:t xml:space="preserve">The </w:t>
      </w:r>
      <w:r w:rsidR="00176017" w:rsidRPr="00DA2966">
        <w:t xml:space="preserve">effect size of the </w:t>
      </w:r>
      <w:r w:rsidR="00901DEC" w:rsidRPr="00DA2966">
        <w:rPr>
          <w:szCs w:val="22"/>
        </w:rPr>
        <w:t>change</w:t>
      </w:r>
      <w:r w:rsidR="000B0A06" w:rsidRPr="00DA2966">
        <w:rPr>
          <w:szCs w:val="22"/>
        </w:rPr>
        <w:t xml:space="preserve"> in this variable</w:t>
      </w:r>
      <w:r w:rsidR="00901DEC" w:rsidRPr="00DA2966">
        <w:rPr>
          <w:szCs w:val="22"/>
        </w:rPr>
        <w:t xml:space="preserve"> </w:t>
      </w:r>
      <w:r w:rsidR="00176017" w:rsidRPr="00DA2966">
        <w:rPr>
          <w:szCs w:val="22"/>
        </w:rPr>
        <w:t>(</w:t>
      </w:r>
      <w:proofErr w:type="spellStart"/>
      <w:r w:rsidR="00176017" w:rsidRPr="00DA2966">
        <w:rPr>
          <w:rFonts w:cs="Arial"/>
          <w:b/>
          <w:bCs/>
          <w:color w:val="000000"/>
          <w:kern w:val="0"/>
          <w:szCs w:val="22"/>
          <w:lang w:bidi="he-IL"/>
        </w:rPr>
        <w:t>d</w:t>
      </w:r>
      <w:r w:rsidR="00176017" w:rsidRPr="00DA2966">
        <w:rPr>
          <w:rFonts w:cs="Arial"/>
          <w:b/>
          <w:bCs/>
          <w:color w:val="000000"/>
          <w:kern w:val="0"/>
          <w:szCs w:val="22"/>
          <w:vertAlign w:val="subscript"/>
          <w:lang w:bidi="he-IL"/>
        </w:rPr>
        <w:t>Cohen</w:t>
      </w:r>
      <w:proofErr w:type="spellEnd"/>
      <w:r w:rsidR="00176017" w:rsidRPr="00DA2966">
        <w:t>= 0.49</w:t>
      </w:r>
      <w:r w:rsidR="00176017" w:rsidRPr="00DA2966">
        <w:rPr>
          <w:szCs w:val="22"/>
        </w:rPr>
        <w:t>)</w:t>
      </w:r>
      <w:r w:rsidR="00176017" w:rsidRPr="00DA2966">
        <w:t xml:space="preserve"> </w:t>
      </w:r>
      <w:r w:rsidR="006132DB" w:rsidRPr="00DA2966">
        <w:t>indicate</w:t>
      </w:r>
      <w:r w:rsidR="00C4503A" w:rsidRPr="00DA2966">
        <w:t>s</w:t>
      </w:r>
      <w:r w:rsidR="006132DB" w:rsidRPr="00DA2966">
        <w:t xml:space="preserve"> the considerable change: it reached </w:t>
      </w:r>
      <w:r w:rsidR="00901DEC" w:rsidRPr="00DA2966">
        <w:t xml:space="preserve">almost half of the standard deviation of the variable. </w:t>
      </w:r>
      <w:r w:rsidRPr="00DA2966">
        <w:t xml:space="preserve">In the second round, 35% </w:t>
      </w:r>
      <w:r w:rsidR="00460488" w:rsidRPr="00DA2966">
        <w:t xml:space="preserve">(compared to </w:t>
      </w:r>
      <w:r w:rsidR="004663B9" w:rsidRPr="00DA2966">
        <w:t>20%</w:t>
      </w:r>
      <w:r w:rsidR="00460488" w:rsidRPr="00DA2966">
        <w:t xml:space="preserve"> in the first round) </w:t>
      </w:r>
      <w:r w:rsidRPr="00DA2966">
        <w:t xml:space="preserve">of the </w:t>
      </w:r>
      <w:r w:rsidR="00500252" w:rsidRPr="00DA2966">
        <w:t>pre-service teachers</w:t>
      </w:r>
      <w:r w:rsidRPr="00DA2966">
        <w:t xml:space="preserve"> taught more than eight </w:t>
      </w:r>
      <w:r w:rsidR="00C4503A" w:rsidRPr="00DA2966">
        <w:t>ICT-based lessons</w:t>
      </w:r>
      <w:r w:rsidRPr="00DA2966">
        <w:t xml:space="preserve">, 30% </w:t>
      </w:r>
      <w:r w:rsidR="00460488" w:rsidRPr="00DA2966">
        <w:t xml:space="preserve">(compared to </w:t>
      </w:r>
      <w:r w:rsidR="004663B9" w:rsidRPr="00DA2966">
        <w:t>25%</w:t>
      </w:r>
      <w:r w:rsidR="00460488" w:rsidRPr="00DA2966">
        <w:t xml:space="preserve"> in the first round) </w:t>
      </w:r>
      <w:r w:rsidRPr="00DA2966">
        <w:t>taught between three and eight lessons</w:t>
      </w:r>
      <w:r w:rsidR="00460488" w:rsidRPr="00DA2966">
        <w:t>,</w:t>
      </w:r>
      <w:r w:rsidRPr="00DA2966">
        <w:t xml:space="preserve"> </w:t>
      </w:r>
      <w:r w:rsidR="00460488" w:rsidRPr="00DA2966">
        <w:t>and</w:t>
      </w:r>
      <w:r w:rsidRPr="00DA2966">
        <w:t xml:space="preserve"> 35% </w:t>
      </w:r>
      <w:r w:rsidR="00460488" w:rsidRPr="00DA2966">
        <w:t xml:space="preserve">(compared to </w:t>
      </w:r>
      <w:r w:rsidR="004663B9" w:rsidRPr="00DA2966">
        <w:t>55% in the first round</w:t>
      </w:r>
      <w:r w:rsidR="00460488" w:rsidRPr="00DA2966">
        <w:t xml:space="preserve">) </w:t>
      </w:r>
      <w:r w:rsidRPr="00DA2966">
        <w:t>taught</w:t>
      </w:r>
      <w:r w:rsidR="00901DEC" w:rsidRPr="00DA2966">
        <w:t xml:space="preserve"> only </w:t>
      </w:r>
      <w:r w:rsidRPr="00DA2966">
        <w:t>one lesson or did not teach any lessons in ICT integration.</w:t>
      </w:r>
    </w:p>
    <w:p w14:paraId="10F4F112" w14:textId="77777777" w:rsidR="00F46E70" w:rsidRDefault="00F46E70" w:rsidP="00F46E70">
      <w:r w:rsidRPr="00DA2966">
        <w:t xml:space="preserve">The increase of the mean value of the variable </w:t>
      </w:r>
      <w:r w:rsidR="006F1623">
        <w:t>“</w:t>
      </w:r>
      <w:r w:rsidRPr="00DA2966">
        <w:t>modeling by lecturers</w:t>
      </w:r>
      <w:r w:rsidR="006F1623">
        <w:t>”</w:t>
      </w:r>
      <w:r w:rsidRPr="00DA2966">
        <w:t xml:space="preserve"> (the mean number of cour</w:t>
      </w:r>
      <w:r w:rsidRPr="00DA2966">
        <w:t>s</w:t>
      </w:r>
      <w:r w:rsidRPr="00DA2966">
        <w:t>es in which respondents were offered different ICT-based assignments) is statistically significant, but the size effect is small: that even in 2015, an average of the integration of the entire range of ICT-based assignments was in only one or two courses. Of the 15 types of ICT-based assignments exa</w:t>
      </w:r>
      <w:r w:rsidRPr="00DA2966">
        <w:t>m</w:t>
      </w:r>
      <w:r w:rsidRPr="00DA2966">
        <w:t>ined, there were more common types and less common ones (</w:t>
      </w:r>
      <w:r w:rsidRPr="00050AC5">
        <w:t>Table</w:t>
      </w:r>
      <w:r w:rsidRPr="00DA2966">
        <w:t xml:space="preserve"> 3). The most common assig</w:t>
      </w:r>
      <w:r w:rsidRPr="00DA2966">
        <w:t>n</w:t>
      </w:r>
      <w:r w:rsidRPr="00DA2966">
        <w:t xml:space="preserve">ment was submitting </w:t>
      </w:r>
      <w:r w:rsidRPr="00DA2966">
        <w:rPr>
          <w:kern w:val="0"/>
          <w:szCs w:val="22"/>
          <w:lang w:bidi="he-IL"/>
        </w:rPr>
        <w:t>learning outcomes using electronic tools</w:t>
      </w:r>
      <w:r w:rsidRPr="00DA2966">
        <w:t xml:space="preserve">. </w:t>
      </w:r>
      <w:r w:rsidRPr="00DA2966">
        <w:rPr>
          <w:kern w:val="0"/>
          <w:szCs w:val="22"/>
          <w:lang w:bidi="he-IL"/>
        </w:rPr>
        <w:t xml:space="preserve">Information processing, visualization and simulation, case studies, online discussions, </w:t>
      </w:r>
      <w:r w:rsidR="00050AC5">
        <w:rPr>
          <w:kern w:val="0"/>
          <w:szCs w:val="22"/>
          <w:lang w:bidi="he-IL"/>
        </w:rPr>
        <w:t xml:space="preserve">and </w:t>
      </w:r>
      <w:r w:rsidRPr="00DA2966">
        <w:rPr>
          <w:kern w:val="0"/>
          <w:szCs w:val="22"/>
          <w:lang w:bidi="he-IL"/>
        </w:rPr>
        <w:t>web-based inquiry</w:t>
      </w:r>
      <w:r w:rsidRPr="00DA2966">
        <w:t xml:space="preserve"> </w:t>
      </w:r>
      <w:r w:rsidR="00050AC5">
        <w:t>were</w:t>
      </w:r>
      <w:r w:rsidRPr="00DA2966">
        <w:t xml:space="preserve"> required on an average in 3-4 courses. The less common assignments were related to integration of </w:t>
      </w:r>
      <w:r w:rsidRPr="00DA2966">
        <w:rPr>
          <w:kern w:val="0"/>
          <w:szCs w:val="22"/>
          <w:lang w:bidi="he-IL"/>
        </w:rPr>
        <w:t>project-based learning, creativity assignments (wiki, blog or site development), online synchronous activities, social networks, virtual worlds, and mobile learning</w:t>
      </w:r>
      <w:r w:rsidRPr="00DA2966">
        <w:t xml:space="preserve">. </w:t>
      </w:r>
    </w:p>
    <w:p w14:paraId="1FD0EFDF" w14:textId="77777777" w:rsidR="00F46E70" w:rsidRPr="00DA2966" w:rsidRDefault="00F46E70" w:rsidP="00F46E70">
      <w:pPr>
        <w:rPr>
          <w:lang w:bidi="he-IL"/>
        </w:rPr>
      </w:pPr>
      <w:r w:rsidRPr="00DA2966">
        <w:t>A slight statistically significant increase was found in the means of other variables: t</w:t>
      </w:r>
      <w:r w:rsidRPr="00DA2966">
        <w:rPr>
          <w:rFonts w:hint="cs"/>
        </w:rPr>
        <w:t xml:space="preserve">raining </w:t>
      </w:r>
      <w:r w:rsidRPr="00DA2966">
        <w:t>for</w:t>
      </w:r>
      <w:r w:rsidRPr="00DA2966">
        <w:rPr>
          <w:rFonts w:hint="cs"/>
        </w:rPr>
        <w:t xml:space="preserve"> ICT integration</w:t>
      </w:r>
      <w:r w:rsidRPr="00DA2966">
        <w:t xml:space="preserve"> in teaching, pre-service teachers</w:t>
      </w:r>
      <w:r w:rsidR="0009410E">
        <w:t>’</w:t>
      </w:r>
      <w:r w:rsidRPr="00DA2966">
        <w:t xml:space="preserve"> attitudes towards the use of ICT in education, and co</w:t>
      </w:r>
      <w:r w:rsidRPr="00DA2966">
        <w:t>n</w:t>
      </w:r>
      <w:r w:rsidRPr="00DA2966">
        <w:t xml:space="preserve">ditions in the college required for ICT integration in teaching. </w:t>
      </w:r>
      <w:r w:rsidRPr="00DA2966">
        <w:rPr>
          <w:lang w:bidi="he-IL"/>
        </w:rPr>
        <w:t>Regarding the contribution of ICT to teaching and learning, the respondents expressed positive attitudes in the first round of data colle</w:t>
      </w:r>
      <w:r w:rsidRPr="00DA2966">
        <w:rPr>
          <w:lang w:bidi="he-IL"/>
        </w:rPr>
        <w:t>c</w:t>
      </w:r>
      <w:r w:rsidRPr="00DA2966">
        <w:rPr>
          <w:lang w:bidi="he-IL"/>
        </w:rPr>
        <w:t xml:space="preserve">tion, and their attitudes improved slightly in the second round. As for the college conditions required for </w:t>
      </w:r>
      <w:r w:rsidRPr="00DA2966">
        <w:t>ICT integration</w:t>
      </w:r>
      <w:r w:rsidRPr="00DA2966">
        <w:rPr>
          <w:lang w:bidi="he-IL"/>
        </w:rPr>
        <w:t>, the respondents estimated them in both rounds as moderate with a slight i</w:t>
      </w:r>
      <w:r w:rsidRPr="00DA2966">
        <w:rPr>
          <w:lang w:bidi="he-IL"/>
        </w:rPr>
        <w:t>n</w:t>
      </w:r>
      <w:r w:rsidRPr="00DA2966">
        <w:rPr>
          <w:lang w:bidi="he-IL"/>
        </w:rPr>
        <w:t>crease of the mean of the variable in the second round. In contrast, the change</w:t>
      </w:r>
      <w:r w:rsidRPr="00DA2966">
        <w:t xml:space="preserve"> in </w:t>
      </w:r>
      <w:r w:rsidRPr="00DA2966">
        <w:rPr>
          <w:lang w:bidi="he-IL"/>
        </w:rPr>
        <w:t xml:space="preserve">conditions in the home was not significant and, in both rounds, the conditions were assessed as having been largely fulfilled. It is important to note that the two-year period between the two rounds of data collection was too short to show all the systemic changes promoted by the National Program, and therefore the findings of this study can show only the trend of this change. </w:t>
      </w:r>
    </w:p>
    <w:p w14:paraId="2D8EF78F" w14:textId="77777777" w:rsidR="008807F9" w:rsidRPr="00DA2966" w:rsidRDefault="008807F9" w:rsidP="0099446F">
      <w:pPr>
        <w:jc w:val="center"/>
        <w:rPr>
          <w:b/>
          <w:bCs/>
        </w:rPr>
      </w:pPr>
      <w:r w:rsidRPr="00DA2966">
        <w:rPr>
          <w:b/>
          <w:bCs/>
        </w:rPr>
        <w:lastRenderedPageBreak/>
        <w:t xml:space="preserve">Table </w:t>
      </w:r>
      <w:r w:rsidR="0099446F" w:rsidRPr="00DA2966">
        <w:rPr>
          <w:b/>
          <w:bCs/>
        </w:rPr>
        <w:t>2</w:t>
      </w:r>
      <w:r w:rsidRPr="00DA2966">
        <w:rPr>
          <w:b/>
          <w:bCs/>
        </w:rPr>
        <w:t xml:space="preserve">. Changes in the components of student training </w:t>
      </w:r>
      <w:r w:rsidR="00630AAF" w:rsidRPr="00DA2966">
        <w:rPr>
          <w:b/>
          <w:bCs/>
        </w:rPr>
        <w:t xml:space="preserve">for </w:t>
      </w:r>
      <w:r w:rsidRPr="00DA2966">
        <w:rPr>
          <w:b/>
          <w:bCs/>
        </w:rPr>
        <w:t xml:space="preserve">ICT integration in teaching </w:t>
      </w:r>
      <w:r w:rsidR="00050AC5">
        <w:rPr>
          <w:b/>
          <w:bCs/>
        </w:rPr>
        <w:br/>
      </w:r>
      <w:r w:rsidR="00630AAF" w:rsidRPr="00DA2966">
        <w:rPr>
          <w:b/>
          <w:bCs/>
        </w:rPr>
        <w:t xml:space="preserve">from </w:t>
      </w:r>
      <w:r w:rsidRPr="00DA2966">
        <w:rPr>
          <w:b/>
          <w:bCs/>
        </w:rPr>
        <w:t>2013</w:t>
      </w:r>
      <w:r w:rsidR="00630AAF" w:rsidRPr="00DA2966">
        <w:rPr>
          <w:b/>
          <w:bCs/>
        </w:rPr>
        <w:t>-</w:t>
      </w:r>
      <w:r w:rsidRPr="00DA2966">
        <w:rPr>
          <w:b/>
          <w:bCs/>
        </w:rPr>
        <w:t>2015</w:t>
      </w:r>
    </w:p>
    <w:tbl>
      <w:tblPr>
        <w:tblW w:w="8203" w:type="dxa"/>
        <w:jc w:val="center"/>
        <w:tblLook w:val="04A0" w:firstRow="1" w:lastRow="0" w:firstColumn="1" w:lastColumn="0" w:noHBand="0" w:noVBand="1"/>
      </w:tblPr>
      <w:tblGrid>
        <w:gridCol w:w="3299"/>
        <w:gridCol w:w="913"/>
        <w:gridCol w:w="796"/>
        <w:gridCol w:w="962"/>
        <w:gridCol w:w="711"/>
        <w:gridCol w:w="690"/>
        <w:gridCol w:w="832"/>
      </w:tblGrid>
      <w:tr w:rsidR="003B43BC" w:rsidRPr="00DA2966" w14:paraId="7D8BD1A9" w14:textId="77777777" w:rsidTr="00F46E70">
        <w:trPr>
          <w:trHeight w:val="600"/>
          <w:tblHeader/>
          <w:jc w:val="center"/>
        </w:trPr>
        <w:tc>
          <w:tcPr>
            <w:tcW w:w="3299" w:type="dxa"/>
            <w:vMerge w:val="restart"/>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60BBEF9B" w14:textId="77777777" w:rsidR="008807F9" w:rsidRPr="00DA2966" w:rsidRDefault="008807F9" w:rsidP="008807F9">
            <w:pPr>
              <w:spacing w:after="0"/>
              <w:rPr>
                <w:rFonts w:cs="Arial"/>
                <w:b/>
                <w:bCs/>
                <w:color w:val="000000"/>
                <w:kern w:val="0"/>
                <w:sz w:val="24"/>
                <w:lang w:bidi="he-IL"/>
              </w:rPr>
            </w:pPr>
            <w:r w:rsidRPr="00DA2966">
              <w:rPr>
                <w:rFonts w:cs="Arial"/>
                <w:b/>
                <w:bCs/>
                <w:color w:val="000000"/>
                <w:kern w:val="0"/>
                <w:sz w:val="24"/>
                <w:lang w:bidi="he-IL"/>
              </w:rPr>
              <w:t>Variable and its scope</w:t>
            </w:r>
          </w:p>
        </w:tc>
        <w:tc>
          <w:tcPr>
            <w:tcW w:w="913" w:type="dxa"/>
            <w:vMerge w:val="restart"/>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24E3F22A" w14:textId="77777777" w:rsidR="008807F9" w:rsidRPr="00DA2966" w:rsidRDefault="008807F9" w:rsidP="008807F9">
            <w:pPr>
              <w:spacing w:after="0"/>
              <w:jc w:val="center"/>
              <w:rPr>
                <w:rFonts w:cs="Arial"/>
                <w:b/>
                <w:bCs/>
                <w:color w:val="000000"/>
                <w:kern w:val="0"/>
                <w:sz w:val="24"/>
                <w:lang w:bidi="he-IL"/>
              </w:rPr>
            </w:pPr>
            <w:r w:rsidRPr="00DA2966">
              <w:rPr>
                <w:rFonts w:cs="Arial"/>
                <w:b/>
                <w:bCs/>
                <w:color w:val="000000"/>
                <w:kern w:val="0"/>
                <w:sz w:val="24"/>
                <w:lang w:bidi="he-IL"/>
              </w:rPr>
              <w:t>Round</w:t>
            </w:r>
          </w:p>
        </w:tc>
        <w:tc>
          <w:tcPr>
            <w:tcW w:w="796"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57CDFB77" w14:textId="77777777" w:rsidR="008807F9" w:rsidRPr="00DA2966" w:rsidRDefault="003E394C" w:rsidP="008807F9">
            <w:pPr>
              <w:spacing w:after="0"/>
              <w:jc w:val="center"/>
              <w:rPr>
                <w:rFonts w:cs="Arial"/>
                <w:b/>
                <w:bCs/>
                <w:color w:val="000000"/>
                <w:kern w:val="0"/>
                <w:sz w:val="24"/>
                <w:lang w:bidi="he-IL"/>
              </w:rPr>
            </w:pPr>
            <w:r w:rsidRPr="00DA2966">
              <w:rPr>
                <w:rFonts w:cs="Arial"/>
                <w:b/>
                <w:bCs/>
                <w:color w:val="000000"/>
                <w:kern w:val="0"/>
                <w:sz w:val="24"/>
                <w:lang w:bidi="he-IL"/>
              </w:rPr>
              <w:t>Mean</w:t>
            </w:r>
          </w:p>
        </w:tc>
        <w:tc>
          <w:tcPr>
            <w:tcW w:w="962"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1434E5A4" w14:textId="77777777" w:rsidR="008807F9" w:rsidRPr="00DA2966" w:rsidRDefault="008807F9" w:rsidP="008807F9">
            <w:pPr>
              <w:spacing w:after="0"/>
              <w:jc w:val="center"/>
              <w:rPr>
                <w:rFonts w:cs="Arial"/>
                <w:b/>
                <w:bCs/>
                <w:color w:val="000000"/>
                <w:kern w:val="0"/>
                <w:sz w:val="24"/>
                <w:lang w:bidi="he-IL"/>
              </w:rPr>
            </w:pPr>
            <w:proofErr w:type="spellStart"/>
            <w:r w:rsidRPr="00DA2966">
              <w:rPr>
                <w:rFonts w:cs="Arial"/>
                <w:b/>
                <w:bCs/>
                <w:color w:val="000000"/>
                <w:kern w:val="0"/>
                <w:sz w:val="24"/>
                <w:lang w:bidi="he-IL"/>
              </w:rPr>
              <w:t>St.Dev</w:t>
            </w:r>
            <w:proofErr w:type="spellEnd"/>
            <w:r w:rsidRPr="00DA2966">
              <w:rPr>
                <w:rFonts w:cs="Arial"/>
                <w:b/>
                <w:bCs/>
                <w:color w:val="000000"/>
                <w:kern w:val="0"/>
                <w:sz w:val="24"/>
                <w:lang w:bidi="he-IL"/>
              </w:rPr>
              <w:t>.</w:t>
            </w:r>
          </w:p>
        </w:tc>
        <w:tc>
          <w:tcPr>
            <w:tcW w:w="711"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4C5A7D26" w14:textId="77777777" w:rsidR="008807F9" w:rsidRPr="00DA2966" w:rsidRDefault="008807F9" w:rsidP="008807F9">
            <w:pPr>
              <w:spacing w:after="0"/>
              <w:jc w:val="center"/>
              <w:rPr>
                <w:rFonts w:cs="Arial"/>
                <w:b/>
                <w:bCs/>
                <w:color w:val="000000"/>
                <w:kern w:val="0"/>
                <w:sz w:val="24"/>
                <w:lang w:bidi="he-IL"/>
              </w:rPr>
            </w:pPr>
            <w:r w:rsidRPr="00DA2966">
              <w:rPr>
                <w:rFonts w:cs="Arial"/>
                <w:b/>
                <w:bCs/>
                <w:color w:val="000000"/>
                <w:kern w:val="0"/>
                <w:sz w:val="24"/>
                <w:lang w:bidi="he-IL"/>
              </w:rPr>
              <w:t>F</w:t>
            </w:r>
          </w:p>
        </w:tc>
        <w:tc>
          <w:tcPr>
            <w:tcW w:w="690"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467FF9F7" w14:textId="77777777" w:rsidR="008807F9" w:rsidRPr="00DA2966" w:rsidRDefault="008807F9" w:rsidP="008807F9">
            <w:pPr>
              <w:spacing w:after="0"/>
              <w:jc w:val="center"/>
              <w:rPr>
                <w:rFonts w:cs="Arial"/>
                <w:b/>
                <w:bCs/>
                <w:color w:val="000000"/>
                <w:kern w:val="0"/>
                <w:sz w:val="24"/>
                <w:lang w:bidi="he-IL"/>
              </w:rPr>
            </w:pPr>
            <w:r w:rsidRPr="00DA2966">
              <w:rPr>
                <w:rFonts w:cs="Arial"/>
                <w:b/>
                <w:bCs/>
                <w:color w:val="000000"/>
                <w:kern w:val="0"/>
                <w:sz w:val="24"/>
                <w:lang w:bidi="he-IL"/>
              </w:rPr>
              <w:t>Sig.</w:t>
            </w:r>
          </w:p>
        </w:tc>
        <w:tc>
          <w:tcPr>
            <w:tcW w:w="832" w:type="dxa"/>
            <w:tcBorders>
              <w:top w:val="single" w:sz="4" w:space="0" w:color="auto"/>
              <w:left w:val="nil"/>
              <w:bottom w:val="single" w:sz="4" w:space="0" w:color="auto"/>
              <w:right w:val="single" w:sz="4" w:space="0" w:color="auto"/>
            </w:tcBorders>
            <w:shd w:val="clear" w:color="auto" w:fill="D9D9D9"/>
            <w:vAlign w:val="center"/>
            <w:hideMark/>
          </w:tcPr>
          <w:p w14:paraId="36A5466F" w14:textId="77777777" w:rsidR="008807F9" w:rsidRPr="00DA2966" w:rsidRDefault="008807F9" w:rsidP="008807F9">
            <w:pPr>
              <w:spacing w:after="0"/>
              <w:jc w:val="center"/>
              <w:rPr>
                <w:rFonts w:cs="Arial"/>
                <w:b/>
                <w:bCs/>
                <w:color w:val="000000"/>
                <w:kern w:val="0"/>
                <w:sz w:val="24"/>
                <w:lang w:bidi="he-IL"/>
              </w:rPr>
            </w:pPr>
            <w:r w:rsidRPr="00DA2966">
              <w:rPr>
                <w:rFonts w:cs="Arial"/>
                <w:b/>
                <w:bCs/>
                <w:color w:val="000000"/>
                <w:kern w:val="0"/>
                <w:sz w:val="24"/>
                <w:lang w:bidi="he-IL"/>
              </w:rPr>
              <w:t>Effect size</w:t>
            </w:r>
          </w:p>
        </w:tc>
      </w:tr>
      <w:tr w:rsidR="003B43BC" w:rsidRPr="00DA2966" w14:paraId="1407F403" w14:textId="77777777" w:rsidTr="00F46E70">
        <w:trPr>
          <w:trHeight w:val="345"/>
          <w:jc w:val="center"/>
        </w:trPr>
        <w:tc>
          <w:tcPr>
            <w:tcW w:w="3299"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77F72937" w14:textId="77777777" w:rsidR="008807F9" w:rsidRPr="00DA2966" w:rsidRDefault="008807F9" w:rsidP="008807F9">
            <w:pPr>
              <w:spacing w:after="0"/>
              <w:rPr>
                <w:rFonts w:cs="Arial"/>
                <w:b/>
                <w:bCs/>
                <w:color w:val="000000"/>
                <w:kern w:val="0"/>
                <w:sz w:val="24"/>
                <w:lang w:bidi="he-IL"/>
              </w:rPr>
            </w:pPr>
          </w:p>
        </w:tc>
        <w:tc>
          <w:tcPr>
            <w:tcW w:w="913"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5FF527AD" w14:textId="77777777" w:rsidR="008807F9" w:rsidRPr="00DA2966" w:rsidRDefault="008807F9" w:rsidP="008807F9">
            <w:pPr>
              <w:spacing w:after="0"/>
              <w:rPr>
                <w:rFonts w:cs="Arial"/>
                <w:b/>
                <w:bCs/>
                <w:color w:val="000000"/>
                <w:kern w:val="0"/>
                <w:sz w:val="24"/>
                <w:lang w:bidi="he-IL"/>
              </w:rPr>
            </w:pPr>
          </w:p>
        </w:tc>
        <w:tc>
          <w:tcPr>
            <w:tcW w:w="796"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5B000C0F" w14:textId="77777777" w:rsidR="008807F9" w:rsidRPr="00DA2966" w:rsidRDefault="008807F9" w:rsidP="008807F9">
            <w:pPr>
              <w:spacing w:after="0"/>
              <w:rPr>
                <w:rFonts w:cs="Arial"/>
                <w:b/>
                <w:bCs/>
                <w:color w:val="000000"/>
                <w:kern w:val="0"/>
                <w:sz w:val="24"/>
                <w:lang w:bidi="he-IL"/>
              </w:rPr>
            </w:pPr>
          </w:p>
        </w:tc>
        <w:tc>
          <w:tcPr>
            <w:tcW w:w="962"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2BDB9117" w14:textId="77777777" w:rsidR="008807F9" w:rsidRPr="00DA2966" w:rsidRDefault="008807F9" w:rsidP="008807F9">
            <w:pPr>
              <w:spacing w:after="0"/>
              <w:rPr>
                <w:rFonts w:cs="Arial"/>
                <w:b/>
                <w:bCs/>
                <w:color w:val="000000"/>
                <w:kern w:val="0"/>
                <w:sz w:val="24"/>
                <w:lang w:bidi="he-IL"/>
              </w:rPr>
            </w:pPr>
          </w:p>
        </w:tc>
        <w:tc>
          <w:tcPr>
            <w:tcW w:w="711"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2159D994" w14:textId="77777777" w:rsidR="008807F9" w:rsidRPr="00DA2966" w:rsidRDefault="008807F9" w:rsidP="008807F9">
            <w:pPr>
              <w:spacing w:after="0"/>
              <w:rPr>
                <w:rFonts w:cs="Arial"/>
                <w:b/>
                <w:bCs/>
                <w:color w:val="000000"/>
                <w:kern w:val="0"/>
                <w:sz w:val="24"/>
                <w:lang w:bidi="he-IL"/>
              </w:rPr>
            </w:pPr>
          </w:p>
        </w:tc>
        <w:tc>
          <w:tcPr>
            <w:tcW w:w="690" w:type="dxa"/>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0EFCBB6A" w14:textId="77777777" w:rsidR="008807F9" w:rsidRPr="00DA2966" w:rsidRDefault="008807F9" w:rsidP="008807F9">
            <w:pPr>
              <w:spacing w:after="0"/>
              <w:rPr>
                <w:rFonts w:cs="Arial"/>
                <w:b/>
                <w:bCs/>
                <w:color w:val="000000"/>
                <w:kern w:val="0"/>
                <w:sz w:val="24"/>
                <w:lang w:bidi="he-IL"/>
              </w:rPr>
            </w:pPr>
          </w:p>
        </w:tc>
        <w:tc>
          <w:tcPr>
            <w:tcW w:w="832" w:type="dxa"/>
            <w:tcBorders>
              <w:top w:val="nil"/>
              <w:left w:val="nil"/>
              <w:bottom w:val="single" w:sz="4" w:space="0" w:color="auto"/>
              <w:right w:val="single" w:sz="4" w:space="0" w:color="auto"/>
            </w:tcBorders>
            <w:shd w:val="clear" w:color="auto" w:fill="D9D9D9"/>
            <w:vAlign w:val="center"/>
            <w:hideMark/>
          </w:tcPr>
          <w:p w14:paraId="10AE9146" w14:textId="77777777" w:rsidR="008807F9" w:rsidRPr="00DA2966" w:rsidRDefault="008807F9" w:rsidP="008807F9">
            <w:pPr>
              <w:spacing w:after="0"/>
              <w:jc w:val="center"/>
              <w:rPr>
                <w:rFonts w:cs="Arial"/>
                <w:b/>
                <w:bCs/>
                <w:color w:val="000000"/>
                <w:kern w:val="0"/>
                <w:sz w:val="24"/>
                <w:lang w:bidi="he-IL"/>
              </w:rPr>
            </w:pPr>
            <w:proofErr w:type="spellStart"/>
            <w:r w:rsidRPr="00DA2966">
              <w:rPr>
                <w:rFonts w:cs="Arial"/>
                <w:b/>
                <w:bCs/>
                <w:color w:val="000000"/>
                <w:kern w:val="0"/>
                <w:sz w:val="24"/>
                <w:lang w:bidi="he-IL"/>
              </w:rPr>
              <w:t>d</w:t>
            </w:r>
            <w:r w:rsidRPr="00DA2966">
              <w:rPr>
                <w:rFonts w:cs="Arial"/>
                <w:b/>
                <w:bCs/>
                <w:color w:val="000000"/>
                <w:kern w:val="0"/>
                <w:sz w:val="24"/>
                <w:vertAlign w:val="subscript"/>
                <w:lang w:bidi="he-IL"/>
              </w:rPr>
              <w:t>Cohen</w:t>
            </w:r>
            <w:proofErr w:type="spellEnd"/>
          </w:p>
        </w:tc>
      </w:tr>
      <w:tr w:rsidR="00974512" w:rsidRPr="00DA2966" w14:paraId="0186821A" w14:textId="77777777" w:rsidTr="00F46E70">
        <w:trPr>
          <w:trHeight w:val="330"/>
          <w:jc w:val="center"/>
        </w:trPr>
        <w:tc>
          <w:tcPr>
            <w:tcW w:w="3299" w:type="dxa"/>
            <w:vMerge w:val="restart"/>
            <w:tcBorders>
              <w:top w:val="nil"/>
              <w:left w:val="single" w:sz="4" w:space="0" w:color="auto"/>
              <w:right w:val="single" w:sz="4" w:space="0" w:color="auto"/>
            </w:tcBorders>
            <w:shd w:val="clear" w:color="auto" w:fill="auto"/>
            <w:noWrap/>
            <w:vAlign w:val="center"/>
            <w:hideMark/>
          </w:tcPr>
          <w:p w14:paraId="1028D8CE" w14:textId="77777777" w:rsidR="00974512" w:rsidRPr="00DA2966" w:rsidRDefault="00974512" w:rsidP="00460488">
            <w:r w:rsidRPr="00DA2966">
              <w:rPr>
                <w:rFonts w:hint="cs"/>
              </w:rPr>
              <w:t>Mod</w:t>
            </w:r>
            <w:r w:rsidR="008E226A" w:rsidRPr="00DA2966">
              <w:t>e</w:t>
            </w:r>
            <w:r w:rsidRPr="00DA2966">
              <w:rPr>
                <w:rFonts w:hint="cs"/>
              </w:rPr>
              <w:t>ling by lecturers</w:t>
            </w:r>
            <w:r w:rsidR="00901DEC" w:rsidRPr="00DA2966">
              <w:t xml:space="preserve"> (</w:t>
            </w:r>
            <w:r w:rsidR="00460488" w:rsidRPr="00DA2966">
              <w:t>1-</w:t>
            </w:r>
            <w:r w:rsidRPr="00DA2966">
              <w:rPr>
                <w:rFonts w:hint="cs"/>
              </w:rPr>
              <w:t>5</w:t>
            </w:r>
            <w:r w:rsidR="00901DEC" w:rsidRPr="00DA2966">
              <w:t>)</w:t>
            </w:r>
          </w:p>
        </w:tc>
        <w:tc>
          <w:tcPr>
            <w:tcW w:w="913" w:type="dxa"/>
            <w:tcBorders>
              <w:top w:val="nil"/>
              <w:left w:val="nil"/>
              <w:bottom w:val="single" w:sz="4" w:space="0" w:color="auto"/>
              <w:right w:val="single" w:sz="4" w:space="0" w:color="auto"/>
            </w:tcBorders>
            <w:shd w:val="clear" w:color="auto" w:fill="auto"/>
            <w:noWrap/>
            <w:vAlign w:val="center"/>
            <w:hideMark/>
          </w:tcPr>
          <w:p w14:paraId="0A1215C8" w14:textId="77777777" w:rsidR="00974512" w:rsidRPr="00DA2966" w:rsidRDefault="00974512" w:rsidP="004663B9">
            <w:pPr>
              <w:spacing w:after="0"/>
              <w:jc w:val="center"/>
              <w:rPr>
                <w:szCs w:val="22"/>
              </w:rPr>
            </w:pPr>
            <w:r w:rsidRPr="00DA2966">
              <w:rPr>
                <w:szCs w:val="22"/>
              </w:rPr>
              <w:t>2013</w:t>
            </w:r>
          </w:p>
        </w:tc>
        <w:tc>
          <w:tcPr>
            <w:tcW w:w="796" w:type="dxa"/>
            <w:tcBorders>
              <w:top w:val="nil"/>
              <w:left w:val="nil"/>
              <w:bottom w:val="single" w:sz="4" w:space="0" w:color="auto"/>
              <w:right w:val="single" w:sz="4" w:space="0" w:color="auto"/>
            </w:tcBorders>
            <w:shd w:val="clear" w:color="auto" w:fill="auto"/>
            <w:noWrap/>
            <w:vAlign w:val="center"/>
            <w:hideMark/>
          </w:tcPr>
          <w:p w14:paraId="72DA3CF2" w14:textId="77777777" w:rsidR="00974512" w:rsidRPr="00DA2966" w:rsidRDefault="00974512" w:rsidP="004663B9">
            <w:pPr>
              <w:spacing w:after="0"/>
              <w:jc w:val="center"/>
              <w:rPr>
                <w:szCs w:val="22"/>
              </w:rPr>
            </w:pPr>
            <w:r w:rsidRPr="00DA2966">
              <w:rPr>
                <w:szCs w:val="22"/>
              </w:rPr>
              <w:t>2.09</w:t>
            </w:r>
          </w:p>
        </w:tc>
        <w:tc>
          <w:tcPr>
            <w:tcW w:w="962" w:type="dxa"/>
            <w:tcBorders>
              <w:top w:val="nil"/>
              <w:left w:val="nil"/>
              <w:bottom w:val="single" w:sz="4" w:space="0" w:color="auto"/>
              <w:right w:val="single" w:sz="4" w:space="0" w:color="auto"/>
            </w:tcBorders>
            <w:shd w:val="clear" w:color="auto" w:fill="auto"/>
            <w:noWrap/>
            <w:vAlign w:val="center"/>
            <w:hideMark/>
          </w:tcPr>
          <w:p w14:paraId="3960FEF5" w14:textId="77777777" w:rsidR="00974512" w:rsidRPr="00DA2966" w:rsidRDefault="00974512" w:rsidP="004663B9">
            <w:pPr>
              <w:spacing w:after="0"/>
              <w:jc w:val="center"/>
              <w:rPr>
                <w:szCs w:val="22"/>
              </w:rPr>
            </w:pPr>
            <w:r w:rsidRPr="00DA2966">
              <w:rPr>
                <w:szCs w:val="22"/>
              </w:rPr>
              <w:t>0.69</w:t>
            </w:r>
          </w:p>
        </w:tc>
        <w:tc>
          <w:tcPr>
            <w:tcW w:w="711" w:type="dxa"/>
            <w:tcBorders>
              <w:top w:val="nil"/>
              <w:left w:val="nil"/>
              <w:bottom w:val="single" w:sz="4" w:space="0" w:color="auto"/>
              <w:right w:val="single" w:sz="4" w:space="0" w:color="auto"/>
            </w:tcBorders>
            <w:shd w:val="clear" w:color="auto" w:fill="auto"/>
            <w:noWrap/>
            <w:vAlign w:val="center"/>
            <w:hideMark/>
          </w:tcPr>
          <w:p w14:paraId="5921DE56" w14:textId="77777777" w:rsidR="00974512" w:rsidRPr="00DA2966" w:rsidRDefault="00974512" w:rsidP="004663B9">
            <w:pPr>
              <w:spacing w:after="0"/>
              <w:jc w:val="center"/>
              <w:rPr>
                <w:szCs w:val="22"/>
              </w:rPr>
            </w:pPr>
            <w:r w:rsidRPr="00DA2966">
              <w:rPr>
                <w:szCs w:val="22"/>
              </w:rPr>
              <w:t>18.80</w:t>
            </w:r>
          </w:p>
        </w:tc>
        <w:tc>
          <w:tcPr>
            <w:tcW w:w="690" w:type="dxa"/>
            <w:tcBorders>
              <w:top w:val="nil"/>
              <w:left w:val="nil"/>
              <w:bottom w:val="single" w:sz="4" w:space="0" w:color="auto"/>
              <w:right w:val="single" w:sz="4" w:space="0" w:color="auto"/>
            </w:tcBorders>
            <w:shd w:val="clear" w:color="auto" w:fill="auto"/>
            <w:vAlign w:val="center"/>
            <w:hideMark/>
          </w:tcPr>
          <w:p w14:paraId="035B6136" w14:textId="77777777" w:rsidR="00974512" w:rsidRPr="00DA2966" w:rsidRDefault="00974512" w:rsidP="004663B9">
            <w:pPr>
              <w:spacing w:after="0"/>
              <w:jc w:val="center"/>
              <w:rPr>
                <w:szCs w:val="22"/>
              </w:rPr>
            </w:pPr>
            <w:r w:rsidRPr="00DA2966">
              <w:rPr>
                <w:szCs w:val="22"/>
              </w:rPr>
              <w:t>0.000</w:t>
            </w:r>
          </w:p>
        </w:tc>
        <w:tc>
          <w:tcPr>
            <w:tcW w:w="832" w:type="dxa"/>
            <w:tcBorders>
              <w:top w:val="nil"/>
              <w:left w:val="nil"/>
              <w:bottom w:val="single" w:sz="4" w:space="0" w:color="auto"/>
              <w:right w:val="single" w:sz="4" w:space="0" w:color="auto"/>
            </w:tcBorders>
            <w:shd w:val="clear" w:color="auto" w:fill="auto"/>
            <w:vAlign w:val="center"/>
            <w:hideMark/>
          </w:tcPr>
          <w:p w14:paraId="63AD1188" w14:textId="77777777" w:rsidR="00974512" w:rsidRPr="00DA2966" w:rsidRDefault="00974512" w:rsidP="004663B9">
            <w:pPr>
              <w:spacing w:after="0"/>
              <w:jc w:val="center"/>
              <w:rPr>
                <w:szCs w:val="22"/>
              </w:rPr>
            </w:pPr>
            <w:r w:rsidRPr="00DA2966">
              <w:rPr>
                <w:szCs w:val="22"/>
                <w:rtl/>
                <w:lang w:bidi="he-IL"/>
              </w:rPr>
              <w:t>0.27</w:t>
            </w:r>
          </w:p>
        </w:tc>
      </w:tr>
      <w:tr w:rsidR="00974512" w:rsidRPr="00DA2966" w14:paraId="5A882002" w14:textId="77777777" w:rsidTr="00F46E70">
        <w:trPr>
          <w:trHeight w:val="330"/>
          <w:jc w:val="center"/>
        </w:trPr>
        <w:tc>
          <w:tcPr>
            <w:tcW w:w="3299" w:type="dxa"/>
            <w:vMerge/>
            <w:tcBorders>
              <w:left w:val="single" w:sz="4" w:space="0" w:color="auto"/>
              <w:bottom w:val="single" w:sz="4" w:space="0" w:color="auto"/>
              <w:right w:val="single" w:sz="4" w:space="0" w:color="auto"/>
            </w:tcBorders>
            <w:shd w:val="clear" w:color="auto" w:fill="auto"/>
            <w:noWrap/>
            <w:vAlign w:val="center"/>
            <w:hideMark/>
          </w:tcPr>
          <w:p w14:paraId="2039BDF2" w14:textId="77777777" w:rsidR="00974512" w:rsidRPr="00DA2966" w:rsidRDefault="00974512" w:rsidP="008E226A"/>
        </w:tc>
        <w:tc>
          <w:tcPr>
            <w:tcW w:w="913" w:type="dxa"/>
            <w:tcBorders>
              <w:top w:val="nil"/>
              <w:left w:val="nil"/>
              <w:bottom w:val="single" w:sz="4" w:space="0" w:color="auto"/>
              <w:right w:val="single" w:sz="4" w:space="0" w:color="auto"/>
            </w:tcBorders>
            <w:shd w:val="clear" w:color="auto" w:fill="auto"/>
            <w:noWrap/>
            <w:vAlign w:val="center"/>
            <w:hideMark/>
          </w:tcPr>
          <w:p w14:paraId="62389D9E" w14:textId="77777777" w:rsidR="00974512" w:rsidRPr="00DA2966" w:rsidRDefault="00974512" w:rsidP="004663B9">
            <w:pPr>
              <w:spacing w:after="0"/>
              <w:jc w:val="center"/>
              <w:rPr>
                <w:szCs w:val="22"/>
              </w:rPr>
            </w:pPr>
            <w:r w:rsidRPr="00DA2966">
              <w:rPr>
                <w:szCs w:val="22"/>
              </w:rPr>
              <w:t>2015</w:t>
            </w:r>
          </w:p>
        </w:tc>
        <w:tc>
          <w:tcPr>
            <w:tcW w:w="796" w:type="dxa"/>
            <w:tcBorders>
              <w:top w:val="nil"/>
              <w:left w:val="nil"/>
              <w:bottom w:val="single" w:sz="4" w:space="0" w:color="auto"/>
              <w:right w:val="single" w:sz="4" w:space="0" w:color="auto"/>
            </w:tcBorders>
            <w:shd w:val="clear" w:color="auto" w:fill="auto"/>
            <w:noWrap/>
            <w:vAlign w:val="center"/>
            <w:hideMark/>
          </w:tcPr>
          <w:p w14:paraId="31039E4A" w14:textId="77777777" w:rsidR="00974512" w:rsidRPr="00DA2966" w:rsidRDefault="00974512" w:rsidP="004663B9">
            <w:pPr>
              <w:spacing w:after="0"/>
              <w:jc w:val="center"/>
              <w:rPr>
                <w:szCs w:val="22"/>
              </w:rPr>
            </w:pPr>
            <w:r w:rsidRPr="00DA2966">
              <w:rPr>
                <w:szCs w:val="22"/>
              </w:rPr>
              <w:t>2.28</w:t>
            </w:r>
          </w:p>
        </w:tc>
        <w:tc>
          <w:tcPr>
            <w:tcW w:w="962" w:type="dxa"/>
            <w:tcBorders>
              <w:top w:val="nil"/>
              <w:left w:val="nil"/>
              <w:bottom w:val="single" w:sz="4" w:space="0" w:color="auto"/>
              <w:right w:val="single" w:sz="4" w:space="0" w:color="auto"/>
            </w:tcBorders>
            <w:shd w:val="clear" w:color="auto" w:fill="auto"/>
            <w:noWrap/>
            <w:vAlign w:val="center"/>
            <w:hideMark/>
          </w:tcPr>
          <w:p w14:paraId="72DC3D9E" w14:textId="77777777" w:rsidR="00974512" w:rsidRPr="00DA2966" w:rsidRDefault="00974512" w:rsidP="004663B9">
            <w:pPr>
              <w:spacing w:after="0"/>
              <w:jc w:val="center"/>
              <w:rPr>
                <w:szCs w:val="22"/>
              </w:rPr>
            </w:pPr>
            <w:r w:rsidRPr="00DA2966">
              <w:rPr>
                <w:szCs w:val="22"/>
              </w:rPr>
              <w:t>0.72</w:t>
            </w:r>
          </w:p>
        </w:tc>
        <w:tc>
          <w:tcPr>
            <w:tcW w:w="711" w:type="dxa"/>
            <w:tcBorders>
              <w:top w:val="nil"/>
              <w:left w:val="nil"/>
              <w:bottom w:val="single" w:sz="4" w:space="0" w:color="auto"/>
              <w:right w:val="single" w:sz="4" w:space="0" w:color="auto"/>
            </w:tcBorders>
            <w:shd w:val="clear" w:color="auto" w:fill="auto"/>
            <w:noWrap/>
            <w:vAlign w:val="center"/>
            <w:hideMark/>
          </w:tcPr>
          <w:p w14:paraId="0634D435" w14:textId="77777777" w:rsidR="00974512" w:rsidRPr="00DA2966" w:rsidRDefault="00974512" w:rsidP="004663B9">
            <w:pPr>
              <w:spacing w:after="0"/>
              <w:jc w:val="center"/>
              <w:rPr>
                <w:szCs w:val="22"/>
              </w:rPr>
            </w:pPr>
          </w:p>
        </w:tc>
        <w:tc>
          <w:tcPr>
            <w:tcW w:w="690" w:type="dxa"/>
            <w:tcBorders>
              <w:top w:val="nil"/>
              <w:left w:val="nil"/>
              <w:bottom w:val="single" w:sz="4" w:space="0" w:color="auto"/>
              <w:right w:val="single" w:sz="4" w:space="0" w:color="auto"/>
            </w:tcBorders>
            <w:shd w:val="clear" w:color="auto" w:fill="auto"/>
            <w:vAlign w:val="center"/>
            <w:hideMark/>
          </w:tcPr>
          <w:p w14:paraId="33BDA7D5" w14:textId="77777777" w:rsidR="00974512" w:rsidRPr="00DA2966" w:rsidRDefault="00974512" w:rsidP="004663B9">
            <w:pPr>
              <w:spacing w:after="0"/>
              <w:jc w:val="center"/>
              <w:rPr>
                <w:szCs w:val="22"/>
              </w:rPr>
            </w:pPr>
          </w:p>
        </w:tc>
        <w:tc>
          <w:tcPr>
            <w:tcW w:w="832" w:type="dxa"/>
            <w:tcBorders>
              <w:top w:val="nil"/>
              <w:left w:val="nil"/>
              <w:bottom w:val="single" w:sz="4" w:space="0" w:color="auto"/>
              <w:right w:val="single" w:sz="4" w:space="0" w:color="auto"/>
            </w:tcBorders>
            <w:shd w:val="clear" w:color="auto" w:fill="auto"/>
            <w:vAlign w:val="center"/>
            <w:hideMark/>
          </w:tcPr>
          <w:p w14:paraId="0DDC6129" w14:textId="77777777" w:rsidR="00974512" w:rsidRPr="00DA2966" w:rsidRDefault="00974512" w:rsidP="004663B9">
            <w:pPr>
              <w:spacing w:after="0"/>
              <w:jc w:val="center"/>
              <w:rPr>
                <w:szCs w:val="22"/>
              </w:rPr>
            </w:pPr>
          </w:p>
        </w:tc>
      </w:tr>
      <w:tr w:rsidR="00974512" w:rsidRPr="00DA2966" w14:paraId="2239B456" w14:textId="77777777" w:rsidTr="00F46E70">
        <w:trPr>
          <w:trHeight w:val="330"/>
          <w:jc w:val="center"/>
        </w:trPr>
        <w:tc>
          <w:tcPr>
            <w:tcW w:w="3299" w:type="dxa"/>
            <w:vMerge w:val="restart"/>
            <w:tcBorders>
              <w:top w:val="nil"/>
              <w:left w:val="single" w:sz="4" w:space="0" w:color="auto"/>
              <w:right w:val="single" w:sz="4" w:space="0" w:color="auto"/>
            </w:tcBorders>
            <w:shd w:val="clear" w:color="auto" w:fill="auto"/>
            <w:noWrap/>
            <w:vAlign w:val="center"/>
            <w:hideMark/>
          </w:tcPr>
          <w:p w14:paraId="3340DCD2" w14:textId="77777777" w:rsidR="00974512" w:rsidRPr="00DA2966" w:rsidRDefault="00974512" w:rsidP="00460488">
            <w:r w:rsidRPr="00DA2966">
              <w:rPr>
                <w:rFonts w:hint="cs"/>
              </w:rPr>
              <w:t xml:space="preserve">Training </w:t>
            </w:r>
            <w:r w:rsidR="00460488" w:rsidRPr="00DA2966">
              <w:t>in</w:t>
            </w:r>
            <w:r w:rsidR="00460488" w:rsidRPr="00DA2966">
              <w:rPr>
                <w:rFonts w:hint="cs"/>
              </w:rPr>
              <w:t xml:space="preserve"> </w:t>
            </w:r>
            <w:r w:rsidRPr="00DA2966">
              <w:rPr>
                <w:rFonts w:hint="cs"/>
              </w:rPr>
              <w:t>ICT integration</w:t>
            </w:r>
            <w:r w:rsidR="008E226A" w:rsidRPr="00DA2966">
              <w:t xml:space="preserve"> in teaching</w:t>
            </w:r>
            <w:r w:rsidR="00901DEC" w:rsidRPr="00DA2966">
              <w:t xml:space="preserve"> </w:t>
            </w:r>
            <w:r w:rsidR="00460488" w:rsidRPr="00DA2966">
              <w:t>(1-</w:t>
            </w:r>
            <w:r w:rsidR="00460488" w:rsidRPr="00DA2966">
              <w:rPr>
                <w:rFonts w:hint="cs"/>
              </w:rPr>
              <w:t>5</w:t>
            </w:r>
            <w:r w:rsidR="00460488" w:rsidRPr="00DA2966">
              <w:t>)</w:t>
            </w:r>
          </w:p>
        </w:tc>
        <w:tc>
          <w:tcPr>
            <w:tcW w:w="913" w:type="dxa"/>
            <w:tcBorders>
              <w:top w:val="nil"/>
              <w:left w:val="nil"/>
              <w:bottom w:val="single" w:sz="4" w:space="0" w:color="auto"/>
              <w:right w:val="single" w:sz="4" w:space="0" w:color="auto"/>
            </w:tcBorders>
            <w:shd w:val="clear" w:color="auto" w:fill="auto"/>
            <w:noWrap/>
            <w:vAlign w:val="center"/>
            <w:hideMark/>
          </w:tcPr>
          <w:p w14:paraId="5A6433F0" w14:textId="77777777" w:rsidR="00974512" w:rsidRPr="00DA2966" w:rsidRDefault="00974512" w:rsidP="004663B9">
            <w:pPr>
              <w:spacing w:after="0"/>
              <w:jc w:val="center"/>
              <w:rPr>
                <w:szCs w:val="22"/>
              </w:rPr>
            </w:pPr>
            <w:r w:rsidRPr="00DA2966">
              <w:rPr>
                <w:szCs w:val="22"/>
              </w:rPr>
              <w:t>2013</w:t>
            </w:r>
          </w:p>
        </w:tc>
        <w:tc>
          <w:tcPr>
            <w:tcW w:w="796" w:type="dxa"/>
            <w:tcBorders>
              <w:top w:val="nil"/>
              <w:left w:val="nil"/>
              <w:bottom w:val="single" w:sz="4" w:space="0" w:color="auto"/>
              <w:right w:val="single" w:sz="4" w:space="0" w:color="auto"/>
            </w:tcBorders>
            <w:shd w:val="clear" w:color="auto" w:fill="auto"/>
            <w:noWrap/>
            <w:vAlign w:val="center"/>
            <w:hideMark/>
          </w:tcPr>
          <w:p w14:paraId="51295B3F" w14:textId="77777777" w:rsidR="00974512" w:rsidRPr="00DA2966" w:rsidRDefault="00974512" w:rsidP="004663B9">
            <w:pPr>
              <w:spacing w:after="0"/>
              <w:jc w:val="center"/>
              <w:rPr>
                <w:szCs w:val="22"/>
              </w:rPr>
            </w:pPr>
            <w:r w:rsidRPr="00DA2966">
              <w:rPr>
                <w:szCs w:val="22"/>
              </w:rPr>
              <w:t>2.16</w:t>
            </w:r>
          </w:p>
        </w:tc>
        <w:tc>
          <w:tcPr>
            <w:tcW w:w="962" w:type="dxa"/>
            <w:tcBorders>
              <w:top w:val="nil"/>
              <w:left w:val="nil"/>
              <w:bottom w:val="single" w:sz="4" w:space="0" w:color="auto"/>
              <w:right w:val="single" w:sz="4" w:space="0" w:color="auto"/>
            </w:tcBorders>
            <w:shd w:val="clear" w:color="auto" w:fill="auto"/>
            <w:noWrap/>
            <w:vAlign w:val="center"/>
            <w:hideMark/>
          </w:tcPr>
          <w:p w14:paraId="3A9E70A8" w14:textId="77777777" w:rsidR="00974512" w:rsidRPr="00DA2966" w:rsidRDefault="00974512" w:rsidP="004663B9">
            <w:pPr>
              <w:spacing w:after="0"/>
              <w:jc w:val="center"/>
              <w:rPr>
                <w:szCs w:val="22"/>
              </w:rPr>
            </w:pPr>
            <w:r w:rsidRPr="00DA2966">
              <w:rPr>
                <w:szCs w:val="22"/>
              </w:rPr>
              <w:t>0.97</w:t>
            </w:r>
          </w:p>
        </w:tc>
        <w:tc>
          <w:tcPr>
            <w:tcW w:w="711" w:type="dxa"/>
            <w:tcBorders>
              <w:top w:val="nil"/>
              <w:left w:val="nil"/>
              <w:bottom w:val="single" w:sz="4" w:space="0" w:color="auto"/>
              <w:right w:val="single" w:sz="4" w:space="0" w:color="auto"/>
            </w:tcBorders>
            <w:shd w:val="clear" w:color="auto" w:fill="auto"/>
            <w:noWrap/>
            <w:vAlign w:val="center"/>
            <w:hideMark/>
          </w:tcPr>
          <w:p w14:paraId="6B549EAB" w14:textId="77777777" w:rsidR="00974512" w:rsidRPr="00DA2966" w:rsidRDefault="00974512" w:rsidP="004663B9">
            <w:pPr>
              <w:spacing w:after="0"/>
              <w:jc w:val="center"/>
              <w:rPr>
                <w:szCs w:val="22"/>
              </w:rPr>
            </w:pPr>
            <w:r w:rsidRPr="00DA2966">
              <w:rPr>
                <w:szCs w:val="22"/>
              </w:rPr>
              <w:t>11.69</w:t>
            </w:r>
          </w:p>
        </w:tc>
        <w:tc>
          <w:tcPr>
            <w:tcW w:w="690" w:type="dxa"/>
            <w:tcBorders>
              <w:top w:val="nil"/>
              <w:left w:val="nil"/>
              <w:bottom w:val="single" w:sz="4" w:space="0" w:color="auto"/>
              <w:right w:val="single" w:sz="4" w:space="0" w:color="auto"/>
            </w:tcBorders>
            <w:shd w:val="clear" w:color="auto" w:fill="auto"/>
            <w:vAlign w:val="center"/>
            <w:hideMark/>
          </w:tcPr>
          <w:p w14:paraId="2857E475" w14:textId="77777777" w:rsidR="00974512" w:rsidRPr="00DA2966" w:rsidRDefault="00974512" w:rsidP="004663B9">
            <w:pPr>
              <w:spacing w:after="0"/>
              <w:jc w:val="center"/>
              <w:rPr>
                <w:szCs w:val="22"/>
              </w:rPr>
            </w:pPr>
            <w:r w:rsidRPr="00DA2966">
              <w:rPr>
                <w:szCs w:val="22"/>
              </w:rPr>
              <w:t>0.001</w:t>
            </w:r>
          </w:p>
        </w:tc>
        <w:tc>
          <w:tcPr>
            <w:tcW w:w="832" w:type="dxa"/>
            <w:tcBorders>
              <w:top w:val="nil"/>
              <w:left w:val="nil"/>
              <w:bottom w:val="single" w:sz="4" w:space="0" w:color="auto"/>
              <w:right w:val="single" w:sz="4" w:space="0" w:color="auto"/>
            </w:tcBorders>
            <w:shd w:val="clear" w:color="auto" w:fill="auto"/>
            <w:vAlign w:val="center"/>
            <w:hideMark/>
          </w:tcPr>
          <w:p w14:paraId="4EE42A5B" w14:textId="77777777" w:rsidR="00974512" w:rsidRPr="00DA2966" w:rsidRDefault="00974512" w:rsidP="004663B9">
            <w:pPr>
              <w:spacing w:after="0"/>
              <w:jc w:val="center"/>
              <w:rPr>
                <w:szCs w:val="22"/>
              </w:rPr>
            </w:pPr>
            <w:r w:rsidRPr="00DA2966">
              <w:rPr>
                <w:szCs w:val="22"/>
                <w:rtl/>
                <w:lang w:bidi="he-IL"/>
              </w:rPr>
              <w:t>0.22</w:t>
            </w:r>
          </w:p>
        </w:tc>
      </w:tr>
      <w:tr w:rsidR="00974512" w:rsidRPr="00DA2966" w14:paraId="00D1F1FD" w14:textId="77777777" w:rsidTr="00F46E70">
        <w:trPr>
          <w:trHeight w:val="330"/>
          <w:jc w:val="center"/>
        </w:trPr>
        <w:tc>
          <w:tcPr>
            <w:tcW w:w="3299" w:type="dxa"/>
            <w:vMerge/>
            <w:tcBorders>
              <w:left w:val="single" w:sz="4" w:space="0" w:color="auto"/>
              <w:bottom w:val="single" w:sz="4" w:space="0" w:color="auto"/>
              <w:right w:val="single" w:sz="4" w:space="0" w:color="auto"/>
            </w:tcBorders>
            <w:shd w:val="clear" w:color="auto" w:fill="auto"/>
            <w:noWrap/>
            <w:vAlign w:val="center"/>
            <w:hideMark/>
          </w:tcPr>
          <w:p w14:paraId="1AC80177" w14:textId="77777777" w:rsidR="00974512" w:rsidRPr="00DA2966" w:rsidRDefault="00974512" w:rsidP="008E226A"/>
        </w:tc>
        <w:tc>
          <w:tcPr>
            <w:tcW w:w="913" w:type="dxa"/>
            <w:tcBorders>
              <w:top w:val="nil"/>
              <w:left w:val="nil"/>
              <w:bottom w:val="single" w:sz="4" w:space="0" w:color="auto"/>
              <w:right w:val="single" w:sz="4" w:space="0" w:color="auto"/>
            </w:tcBorders>
            <w:shd w:val="clear" w:color="auto" w:fill="auto"/>
            <w:noWrap/>
            <w:vAlign w:val="center"/>
            <w:hideMark/>
          </w:tcPr>
          <w:p w14:paraId="05ECEAE1" w14:textId="77777777" w:rsidR="00974512" w:rsidRPr="00DA2966" w:rsidRDefault="00974512" w:rsidP="004663B9">
            <w:pPr>
              <w:spacing w:after="0"/>
              <w:jc w:val="center"/>
              <w:rPr>
                <w:szCs w:val="22"/>
              </w:rPr>
            </w:pPr>
            <w:r w:rsidRPr="00DA2966">
              <w:rPr>
                <w:szCs w:val="22"/>
              </w:rPr>
              <w:t>2015</w:t>
            </w:r>
          </w:p>
        </w:tc>
        <w:tc>
          <w:tcPr>
            <w:tcW w:w="796" w:type="dxa"/>
            <w:tcBorders>
              <w:top w:val="nil"/>
              <w:left w:val="nil"/>
              <w:bottom w:val="single" w:sz="4" w:space="0" w:color="auto"/>
              <w:right w:val="single" w:sz="4" w:space="0" w:color="auto"/>
            </w:tcBorders>
            <w:shd w:val="clear" w:color="auto" w:fill="auto"/>
            <w:noWrap/>
            <w:vAlign w:val="center"/>
            <w:hideMark/>
          </w:tcPr>
          <w:p w14:paraId="6CFB7980" w14:textId="77777777" w:rsidR="00974512" w:rsidRPr="00DA2966" w:rsidRDefault="00974512" w:rsidP="004663B9">
            <w:pPr>
              <w:spacing w:after="0"/>
              <w:jc w:val="center"/>
              <w:rPr>
                <w:szCs w:val="22"/>
              </w:rPr>
            </w:pPr>
            <w:r w:rsidRPr="00DA2966">
              <w:rPr>
                <w:szCs w:val="22"/>
              </w:rPr>
              <w:t>2.37</w:t>
            </w:r>
          </w:p>
        </w:tc>
        <w:tc>
          <w:tcPr>
            <w:tcW w:w="962" w:type="dxa"/>
            <w:tcBorders>
              <w:top w:val="nil"/>
              <w:left w:val="nil"/>
              <w:bottom w:val="single" w:sz="4" w:space="0" w:color="auto"/>
              <w:right w:val="single" w:sz="4" w:space="0" w:color="auto"/>
            </w:tcBorders>
            <w:shd w:val="clear" w:color="auto" w:fill="auto"/>
            <w:noWrap/>
            <w:vAlign w:val="center"/>
            <w:hideMark/>
          </w:tcPr>
          <w:p w14:paraId="06711372" w14:textId="77777777" w:rsidR="00974512" w:rsidRPr="00DA2966" w:rsidRDefault="00974512" w:rsidP="004663B9">
            <w:pPr>
              <w:spacing w:after="0"/>
              <w:jc w:val="center"/>
              <w:rPr>
                <w:szCs w:val="22"/>
              </w:rPr>
            </w:pPr>
            <w:r w:rsidRPr="00DA2966">
              <w:rPr>
                <w:szCs w:val="22"/>
              </w:rPr>
              <w:t>1.02</w:t>
            </w:r>
          </w:p>
        </w:tc>
        <w:tc>
          <w:tcPr>
            <w:tcW w:w="711" w:type="dxa"/>
            <w:tcBorders>
              <w:top w:val="nil"/>
              <w:left w:val="nil"/>
              <w:bottom w:val="single" w:sz="4" w:space="0" w:color="auto"/>
              <w:right w:val="single" w:sz="4" w:space="0" w:color="auto"/>
            </w:tcBorders>
            <w:shd w:val="clear" w:color="auto" w:fill="auto"/>
            <w:noWrap/>
            <w:vAlign w:val="center"/>
            <w:hideMark/>
          </w:tcPr>
          <w:p w14:paraId="3B03BE47" w14:textId="77777777" w:rsidR="00974512" w:rsidRPr="00DA2966" w:rsidRDefault="00974512" w:rsidP="004663B9">
            <w:pPr>
              <w:spacing w:after="0"/>
              <w:jc w:val="center"/>
              <w:rPr>
                <w:szCs w:val="22"/>
              </w:rPr>
            </w:pPr>
          </w:p>
        </w:tc>
        <w:tc>
          <w:tcPr>
            <w:tcW w:w="690" w:type="dxa"/>
            <w:tcBorders>
              <w:top w:val="nil"/>
              <w:left w:val="nil"/>
              <w:bottom w:val="single" w:sz="4" w:space="0" w:color="auto"/>
              <w:right w:val="single" w:sz="4" w:space="0" w:color="auto"/>
            </w:tcBorders>
            <w:shd w:val="clear" w:color="auto" w:fill="auto"/>
            <w:vAlign w:val="center"/>
            <w:hideMark/>
          </w:tcPr>
          <w:p w14:paraId="19A776AC" w14:textId="77777777" w:rsidR="00974512" w:rsidRPr="00DA2966" w:rsidRDefault="00974512" w:rsidP="004663B9">
            <w:pPr>
              <w:spacing w:after="0"/>
              <w:jc w:val="center"/>
              <w:rPr>
                <w:szCs w:val="22"/>
              </w:rPr>
            </w:pPr>
          </w:p>
        </w:tc>
        <w:tc>
          <w:tcPr>
            <w:tcW w:w="832" w:type="dxa"/>
            <w:tcBorders>
              <w:top w:val="nil"/>
              <w:left w:val="nil"/>
              <w:bottom w:val="single" w:sz="4" w:space="0" w:color="auto"/>
              <w:right w:val="single" w:sz="4" w:space="0" w:color="auto"/>
            </w:tcBorders>
            <w:shd w:val="clear" w:color="auto" w:fill="auto"/>
            <w:vAlign w:val="center"/>
            <w:hideMark/>
          </w:tcPr>
          <w:p w14:paraId="488065E6" w14:textId="77777777" w:rsidR="00974512" w:rsidRPr="00DA2966" w:rsidRDefault="00974512" w:rsidP="004663B9">
            <w:pPr>
              <w:spacing w:after="0"/>
              <w:jc w:val="center"/>
              <w:rPr>
                <w:szCs w:val="22"/>
              </w:rPr>
            </w:pPr>
          </w:p>
        </w:tc>
      </w:tr>
      <w:tr w:rsidR="00974512" w:rsidRPr="00DA2966" w14:paraId="500A4969" w14:textId="77777777" w:rsidTr="00F46E70">
        <w:trPr>
          <w:trHeight w:val="330"/>
          <w:jc w:val="center"/>
        </w:trPr>
        <w:tc>
          <w:tcPr>
            <w:tcW w:w="3299" w:type="dxa"/>
            <w:vMerge w:val="restart"/>
            <w:tcBorders>
              <w:top w:val="nil"/>
              <w:left w:val="single" w:sz="4" w:space="0" w:color="auto"/>
              <w:right w:val="single" w:sz="4" w:space="0" w:color="auto"/>
            </w:tcBorders>
            <w:shd w:val="clear" w:color="auto" w:fill="auto"/>
            <w:noWrap/>
            <w:vAlign w:val="center"/>
            <w:hideMark/>
          </w:tcPr>
          <w:p w14:paraId="113D2AB0" w14:textId="77777777" w:rsidR="00974512" w:rsidRPr="00DA2966" w:rsidRDefault="00974512" w:rsidP="00901DEC">
            <w:r w:rsidRPr="00DA2966">
              <w:rPr>
                <w:rFonts w:hint="cs"/>
              </w:rPr>
              <w:t xml:space="preserve">Number of ICT-based lessons taught </w:t>
            </w:r>
            <w:r w:rsidR="007F32BA" w:rsidRPr="00DA2966">
              <w:t>in</w:t>
            </w:r>
            <w:r w:rsidRPr="00DA2966">
              <w:rPr>
                <w:rFonts w:hint="cs"/>
              </w:rPr>
              <w:t xml:space="preserve"> school</w:t>
            </w:r>
            <w:r w:rsidR="00901DEC" w:rsidRPr="00DA2966">
              <w:t xml:space="preserve"> </w:t>
            </w:r>
            <w:r w:rsidR="00460488" w:rsidRPr="00DA2966">
              <w:t>(1-</w:t>
            </w:r>
            <w:r w:rsidR="00460488" w:rsidRPr="00DA2966">
              <w:rPr>
                <w:rFonts w:hint="cs"/>
              </w:rPr>
              <w:t>5</w:t>
            </w:r>
            <w:r w:rsidR="00460488" w:rsidRPr="00DA2966">
              <w:t>)</w:t>
            </w:r>
          </w:p>
        </w:tc>
        <w:tc>
          <w:tcPr>
            <w:tcW w:w="913" w:type="dxa"/>
            <w:tcBorders>
              <w:top w:val="nil"/>
              <w:left w:val="nil"/>
              <w:bottom w:val="single" w:sz="4" w:space="0" w:color="auto"/>
              <w:right w:val="single" w:sz="4" w:space="0" w:color="auto"/>
            </w:tcBorders>
            <w:shd w:val="clear" w:color="auto" w:fill="auto"/>
            <w:noWrap/>
            <w:vAlign w:val="center"/>
            <w:hideMark/>
          </w:tcPr>
          <w:p w14:paraId="729B691E" w14:textId="77777777" w:rsidR="00974512" w:rsidRPr="00DA2966" w:rsidRDefault="00974512" w:rsidP="004663B9">
            <w:pPr>
              <w:spacing w:after="0"/>
              <w:jc w:val="center"/>
              <w:rPr>
                <w:szCs w:val="22"/>
              </w:rPr>
            </w:pPr>
            <w:r w:rsidRPr="00DA2966">
              <w:rPr>
                <w:szCs w:val="22"/>
              </w:rPr>
              <w:t>2013</w:t>
            </w:r>
          </w:p>
        </w:tc>
        <w:tc>
          <w:tcPr>
            <w:tcW w:w="796" w:type="dxa"/>
            <w:tcBorders>
              <w:top w:val="nil"/>
              <w:left w:val="nil"/>
              <w:bottom w:val="single" w:sz="4" w:space="0" w:color="auto"/>
              <w:right w:val="single" w:sz="4" w:space="0" w:color="auto"/>
            </w:tcBorders>
            <w:shd w:val="clear" w:color="auto" w:fill="auto"/>
            <w:noWrap/>
            <w:vAlign w:val="center"/>
            <w:hideMark/>
          </w:tcPr>
          <w:p w14:paraId="4F1C9EAB" w14:textId="77777777" w:rsidR="00974512" w:rsidRPr="00DA2966" w:rsidRDefault="00974512" w:rsidP="004663B9">
            <w:pPr>
              <w:spacing w:after="0"/>
              <w:jc w:val="center"/>
              <w:rPr>
                <w:szCs w:val="22"/>
              </w:rPr>
            </w:pPr>
            <w:r w:rsidRPr="00DA2966">
              <w:rPr>
                <w:szCs w:val="22"/>
                <w:rtl/>
                <w:lang w:bidi="he-IL"/>
              </w:rPr>
              <w:t>2.10</w:t>
            </w:r>
          </w:p>
        </w:tc>
        <w:tc>
          <w:tcPr>
            <w:tcW w:w="962" w:type="dxa"/>
            <w:tcBorders>
              <w:top w:val="nil"/>
              <w:left w:val="nil"/>
              <w:bottom w:val="single" w:sz="4" w:space="0" w:color="auto"/>
              <w:right w:val="single" w:sz="4" w:space="0" w:color="auto"/>
            </w:tcBorders>
            <w:shd w:val="clear" w:color="auto" w:fill="auto"/>
            <w:noWrap/>
            <w:vAlign w:val="center"/>
            <w:hideMark/>
          </w:tcPr>
          <w:p w14:paraId="17FFE49C" w14:textId="77777777" w:rsidR="00974512" w:rsidRPr="00DA2966" w:rsidRDefault="00974512" w:rsidP="004663B9">
            <w:pPr>
              <w:spacing w:after="0"/>
              <w:jc w:val="center"/>
              <w:rPr>
                <w:szCs w:val="22"/>
              </w:rPr>
            </w:pPr>
            <w:r w:rsidRPr="00DA2966">
              <w:rPr>
                <w:szCs w:val="22"/>
              </w:rPr>
              <w:t>1.81</w:t>
            </w:r>
          </w:p>
        </w:tc>
        <w:tc>
          <w:tcPr>
            <w:tcW w:w="711" w:type="dxa"/>
            <w:tcBorders>
              <w:top w:val="nil"/>
              <w:left w:val="nil"/>
              <w:bottom w:val="single" w:sz="4" w:space="0" w:color="auto"/>
              <w:right w:val="single" w:sz="4" w:space="0" w:color="auto"/>
            </w:tcBorders>
            <w:shd w:val="clear" w:color="auto" w:fill="auto"/>
            <w:noWrap/>
            <w:vAlign w:val="center"/>
            <w:hideMark/>
          </w:tcPr>
          <w:p w14:paraId="4EF1EA05" w14:textId="77777777" w:rsidR="00974512" w:rsidRPr="00DA2966" w:rsidRDefault="00974512" w:rsidP="004663B9">
            <w:pPr>
              <w:spacing w:after="0"/>
              <w:jc w:val="center"/>
              <w:rPr>
                <w:szCs w:val="22"/>
              </w:rPr>
            </w:pPr>
            <w:r w:rsidRPr="00DA2966">
              <w:rPr>
                <w:szCs w:val="22"/>
                <w:rtl/>
                <w:lang w:bidi="he-IL"/>
              </w:rPr>
              <w:t>59.30</w:t>
            </w:r>
          </w:p>
        </w:tc>
        <w:tc>
          <w:tcPr>
            <w:tcW w:w="690" w:type="dxa"/>
            <w:tcBorders>
              <w:top w:val="nil"/>
              <w:left w:val="nil"/>
              <w:bottom w:val="single" w:sz="4" w:space="0" w:color="auto"/>
              <w:right w:val="single" w:sz="4" w:space="0" w:color="auto"/>
            </w:tcBorders>
            <w:shd w:val="clear" w:color="auto" w:fill="auto"/>
            <w:vAlign w:val="center"/>
            <w:hideMark/>
          </w:tcPr>
          <w:p w14:paraId="31ABA83F" w14:textId="77777777" w:rsidR="00974512" w:rsidRPr="00DA2966" w:rsidRDefault="00974512" w:rsidP="004663B9">
            <w:pPr>
              <w:spacing w:after="0"/>
              <w:jc w:val="center"/>
              <w:rPr>
                <w:szCs w:val="22"/>
              </w:rPr>
            </w:pPr>
            <w:r w:rsidRPr="00DA2966">
              <w:rPr>
                <w:szCs w:val="22"/>
              </w:rPr>
              <w:t>0.000</w:t>
            </w:r>
          </w:p>
        </w:tc>
        <w:tc>
          <w:tcPr>
            <w:tcW w:w="832" w:type="dxa"/>
            <w:tcBorders>
              <w:top w:val="nil"/>
              <w:left w:val="nil"/>
              <w:bottom w:val="single" w:sz="4" w:space="0" w:color="auto"/>
              <w:right w:val="single" w:sz="4" w:space="0" w:color="auto"/>
            </w:tcBorders>
            <w:shd w:val="clear" w:color="auto" w:fill="auto"/>
            <w:vAlign w:val="center"/>
            <w:hideMark/>
          </w:tcPr>
          <w:p w14:paraId="216237FB" w14:textId="77777777" w:rsidR="00974512" w:rsidRPr="00DA2966" w:rsidRDefault="00974512" w:rsidP="004663B9">
            <w:pPr>
              <w:spacing w:after="0"/>
              <w:jc w:val="center"/>
              <w:rPr>
                <w:szCs w:val="22"/>
              </w:rPr>
            </w:pPr>
            <w:r w:rsidRPr="00DA2966">
              <w:rPr>
                <w:szCs w:val="22"/>
                <w:rtl/>
                <w:lang w:bidi="he-IL"/>
              </w:rPr>
              <w:t>0.49</w:t>
            </w:r>
          </w:p>
        </w:tc>
      </w:tr>
      <w:tr w:rsidR="00974512" w:rsidRPr="00DA2966" w14:paraId="5E3903C6" w14:textId="77777777" w:rsidTr="00F46E70">
        <w:trPr>
          <w:trHeight w:val="330"/>
          <w:jc w:val="center"/>
        </w:trPr>
        <w:tc>
          <w:tcPr>
            <w:tcW w:w="3299" w:type="dxa"/>
            <w:vMerge/>
            <w:tcBorders>
              <w:left w:val="single" w:sz="4" w:space="0" w:color="auto"/>
              <w:bottom w:val="single" w:sz="4" w:space="0" w:color="auto"/>
              <w:right w:val="single" w:sz="4" w:space="0" w:color="auto"/>
            </w:tcBorders>
            <w:shd w:val="clear" w:color="auto" w:fill="auto"/>
            <w:noWrap/>
            <w:vAlign w:val="center"/>
            <w:hideMark/>
          </w:tcPr>
          <w:p w14:paraId="35AF27F2" w14:textId="77777777" w:rsidR="00974512" w:rsidRPr="00DA2966" w:rsidRDefault="00974512" w:rsidP="008E226A"/>
        </w:tc>
        <w:tc>
          <w:tcPr>
            <w:tcW w:w="913" w:type="dxa"/>
            <w:tcBorders>
              <w:top w:val="nil"/>
              <w:left w:val="nil"/>
              <w:bottom w:val="single" w:sz="4" w:space="0" w:color="auto"/>
              <w:right w:val="single" w:sz="4" w:space="0" w:color="auto"/>
            </w:tcBorders>
            <w:shd w:val="clear" w:color="auto" w:fill="auto"/>
            <w:noWrap/>
            <w:vAlign w:val="center"/>
            <w:hideMark/>
          </w:tcPr>
          <w:p w14:paraId="1B9C50D9" w14:textId="77777777" w:rsidR="00974512" w:rsidRPr="00DA2966" w:rsidRDefault="00974512" w:rsidP="004663B9">
            <w:pPr>
              <w:spacing w:after="0"/>
              <w:jc w:val="center"/>
              <w:rPr>
                <w:szCs w:val="22"/>
              </w:rPr>
            </w:pPr>
            <w:r w:rsidRPr="00DA2966">
              <w:rPr>
                <w:szCs w:val="22"/>
              </w:rPr>
              <w:t>2015</w:t>
            </w:r>
          </w:p>
        </w:tc>
        <w:tc>
          <w:tcPr>
            <w:tcW w:w="796" w:type="dxa"/>
            <w:tcBorders>
              <w:top w:val="nil"/>
              <w:left w:val="nil"/>
              <w:bottom w:val="single" w:sz="4" w:space="0" w:color="auto"/>
              <w:right w:val="single" w:sz="4" w:space="0" w:color="auto"/>
            </w:tcBorders>
            <w:shd w:val="clear" w:color="auto" w:fill="auto"/>
            <w:noWrap/>
            <w:vAlign w:val="center"/>
            <w:hideMark/>
          </w:tcPr>
          <w:p w14:paraId="56D657D1" w14:textId="77777777" w:rsidR="00974512" w:rsidRPr="00DA2966" w:rsidRDefault="00974512" w:rsidP="004663B9">
            <w:pPr>
              <w:spacing w:after="0"/>
              <w:jc w:val="center"/>
              <w:rPr>
                <w:szCs w:val="22"/>
              </w:rPr>
            </w:pPr>
            <w:r w:rsidRPr="00DA2966">
              <w:rPr>
                <w:szCs w:val="22"/>
                <w:rtl/>
                <w:lang w:bidi="he-IL"/>
              </w:rPr>
              <w:t>2.99</w:t>
            </w:r>
          </w:p>
        </w:tc>
        <w:tc>
          <w:tcPr>
            <w:tcW w:w="962" w:type="dxa"/>
            <w:tcBorders>
              <w:top w:val="nil"/>
              <w:left w:val="nil"/>
              <w:bottom w:val="single" w:sz="4" w:space="0" w:color="auto"/>
              <w:right w:val="single" w:sz="4" w:space="0" w:color="auto"/>
            </w:tcBorders>
            <w:shd w:val="clear" w:color="auto" w:fill="auto"/>
            <w:noWrap/>
            <w:vAlign w:val="center"/>
            <w:hideMark/>
          </w:tcPr>
          <w:p w14:paraId="77F3D599" w14:textId="77777777" w:rsidR="00974512" w:rsidRPr="00DA2966" w:rsidRDefault="00974512" w:rsidP="004663B9">
            <w:pPr>
              <w:spacing w:after="0"/>
              <w:jc w:val="center"/>
              <w:rPr>
                <w:szCs w:val="22"/>
              </w:rPr>
            </w:pPr>
            <w:r w:rsidRPr="00DA2966">
              <w:rPr>
                <w:szCs w:val="22"/>
              </w:rPr>
              <w:t>1.82</w:t>
            </w:r>
          </w:p>
        </w:tc>
        <w:tc>
          <w:tcPr>
            <w:tcW w:w="711" w:type="dxa"/>
            <w:tcBorders>
              <w:top w:val="nil"/>
              <w:left w:val="nil"/>
              <w:bottom w:val="single" w:sz="4" w:space="0" w:color="auto"/>
              <w:right w:val="single" w:sz="4" w:space="0" w:color="auto"/>
            </w:tcBorders>
            <w:shd w:val="clear" w:color="auto" w:fill="auto"/>
            <w:noWrap/>
            <w:vAlign w:val="center"/>
            <w:hideMark/>
          </w:tcPr>
          <w:p w14:paraId="60564544" w14:textId="77777777" w:rsidR="00974512" w:rsidRPr="00DA2966" w:rsidRDefault="00974512" w:rsidP="004663B9">
            <w:pPr>
              <w:spacing w:after="0"/>
              <w:jc w:val="center"/>
              <w:rPr>
                <w:szCs w:val="22"/>
              </w:rPr>
            </w:pPr>
          </w:p>
        </w:tc>
        <w:tc>
          <w:tcPr>
            <w:tcW w:w="690" w:type="dxa"/>
            <w:tcBorders>
              <w:top w:val="nil"/>
              <w:left w:val="nil"/>
              <w:bottom w:val="single" w:sz="4" w:space="0" w:color="auto"/>
              <w:right w:val="single" w:sz="4" w:space="0" w:color="auto"/>
            </w:tcBorders>
            <w:shd w:val="clear" w:color="auto" w:fill="auto"/>
            <w:vAlign w:val="center"/>
            <w:hideMark/>
          </w:tcPr>
          <w:p w14:paraId="68AC371D" w14:textId="77777777" w:rsidR="00974512" w:rsidRPr="00DA2966" w:rsidRDefault="00974512" w:rsidP="004663B9">
            <w:pPr>
              <w:spacing w:after="0"/>
              <w:jc w:val="center"/>
              <w:rPr>
                <w:szCs w:val="22"/>
              </w:rPr>
            </w:pPr>
          </w:p>
        </w:tc>
        <w:tc>
          <w:tcPr>
            <w:tcW w:w="832" w:type="dxa"/>
            <w:tcBorders>
              <w:top w:val="nil"/>
              <w:left w:val="nil"/>
              <w:bottom w:val="single" w:sz="4" w:space="0" w:color="auto"/>
              <w:right w:val="single" w:sz="4" w:space="0" w:color="auto"/>
            </w:tcBorders>
            <w:shd w:val="clear" w:color="auto" w:fill="auto"/>
            <w:vAlign w:val="center"/>
            <w:hideMark/>
          </w:tcPr>
          <w:p w14:paraId="31CB4594" w14:textId="77777777" w:rsidR="00974512" w:rsidRPr="00DA2966" w:rsidRDefault="00974512" w:rsidP="004663B9">
            <w:pPr>
              <w:spacing w:after="0"/>
              <w:jc w:val="center"/>
              <w:rPr>
                <w:szCs w:val="22"/>
              </w:rPr>
            </w:pPr>
          </w:p>
        </w:tc>
      </w:tr>
      <w:tr w:rsidR="00974512" w:rsidRPr="00DA2966" w14:paraId="3ABA59FB" w14:textId="77777777" w:rsidTr="00F46E70">
        <w:trPr>
          <w:trHeight w:val="330"/>
          <w:jc w:val="center"/>
        </w:trPr>
        <w:tc>
          <w:tcPr>
            <w:tcW w:w="3299" w:type="dxa"/>
            <w:vMerge w:val="restart"/>
            <w:tcBorders>
              <w:top w:val="nil"/>
              <w:left w:val="single" w:sz="4" w:space="0" w:color="auto"/>
              <w:right w:val="single" w:sz="4" w:space="0" w:color="auto"/>
            </w:tcBorders>
            <w:shd w:val="clear" w:color="auto" w:fill="auto"/>
            <w:noWrap/>
            <w:vAlign w:val="center"/>
            <w:hideMark/>
          </w:tcPr>
          <w:p w14:paraId="4C52A7EF" w14:textId="77777777" w:rsidR="00974512" w:rsidRPr="00DA2966" w:rsidRDefault="00974512" w:rsidP="00901DEC">
            <w:r w:rsidRPr="00DA2966">
              <w:rPr>
                <w:rFonts w:hint="cs"/>
              </w:rPr>
              <w:t>Attitudes</w:t>
            </w:r>
            <w:r w:rsidR="00901DEC" w:rsidRPr="00DA2966">
              <w:t xml:space="preserve"> </w:t>
            </w:r>
            <w:r w:rsidR="00460488" w:rsidRPr="00DA2966">
              <w:t>(1-</w:t>
            </w:r>
            <w:r w:rsidR="00460488" w:rsidRPr="00DA2966">
              <w:rPr>
                <w:rFonts w:hint="cs"/>
              </w:rPr>
              <w:t>5</w:t>
            </w:r>
            <w:r w:rsidR="00460488" w:rsidRPr="00DA2966">
              <w:t>)</w:t>
            </w:r>
          </w:p>
        </w:tc>
        <w:tc>
          <w:tcPr>
            <w:tcW w:w="913" w:type="dxa"/>
            <w:tcBorders>
              <w:top w:val="nil"/>
              <w:left w:val="nil"/>
              <w:bottom w:val="single" w:sz="4" w:space="0" w:color="auto"/>
              <w:right w:val="single" w:sz="4" w:space="0" w:color="auto"/>
            </w:tcBorders>
            <w:shd w:val="clear" w:color="auto" w:fill="auto"/>
            <w:noWrap/>
            <w:vAlign w:val="center"/>
            <w:hideMark/>
          </w:tcPr>
          <w:p w14:paraId="1A014FF9" w14:textId="77777777" w:rsidR="00974512" w:rsidRPr="00DA2966" w:rsidRDefault="00974512" w:rsidP="004663B9">
            <w:pPr>
              <w:spacing w:after="0"/>
              <w:jc w:val="center"/>
              <w:rPr>
                <w:szCs w:val="22"/>
              </w:rPr>
            </w:pPr>
            <w:r w:rsidRPr="00DA2966">
              <w:rPr>
                <w:szCs w:val="22"/>
              </w:rPr>
              <w:t>2013</w:t>
            </w:r>
          </w:p>
        </w:tc>
        <w:tc>
          <w:tcPr>
            <w:tcW w:w="796" w:type="dxa"/>
            <w:tcBorders>
              <w:top w:val="nil"/>
              <w:left w:val="nil"/>
              <w:bottom w:val="single" w:sz="4" w:space="0" w:color="auto"/>
              <w:right w:val="single" w:sz="4" w:space="0" w:color="auto"/>
            </w:tcBorders>
            <w:shd w:val="clear" w:color="auto" w:fill="auto"/>
            <w:noWrap/>
            <w:vAlign w:val="center"/>
            <w:hideMark/>
          </w:tcPr>
          <w:p w14:paraId="3F65B642" w14:textId="77777777" w:rsidR="00974512" w:rsidRPr="00DA2966" w:rsidRDefault="00974512" w:rsidP="004663B9">
            <w:pPr>
              <w:spacing w:after="0"/>
              <w:jc w:val="center"/>
              <w:rPr>
                <w:szCs w:val="22"/>
              </w:rPr>
            </w:pPr>
            <w:r w:rsidRPr="00DA2966">
              <w:rPr>
                <w:szCs w:val="22"/>
              </w:rPr>
              <w:t>3.85</w:t>
            </w:r>
          </w:p>
        </w:tc>
        <w:tc>
          <w:tcPr>
            <w:tcW w:w="962" w:type="dxa"/>
            <w:tcBorders>
              <w:top w:val="nil"/>
              <w:left w:val="nil"/>
              <w:bottom w:val="single" w:sz="4" w:space="0" w:color="auto"/>
              <w:right w:val="single" w:sz="4" w:space="0" w:color="auto"/>
            </w:tcBorders>
            <w:shd w:val="clear" w:color="auto" w:fill="auto"/>
            <w:noWrap/>
            <w:vAlign w:val="center"/>
            <w:hideMark/>
          </w:tcPr>
          <w:p w14:paraId="3C0DE1A9" w14:textId="77777777" w:rsidR="00974512" w:rsidRPr="00DA2966" w:rsidRDefault="00974512" w:rsidP="004663B9">
            <w:pPr>
              <w:spacing w:after="0"/>
              <w:jc w:val="center"/>
              <w:rPr>
                <w:szCs w:val="22"/>
              </w:rPr>
            </w:pPr>
            <w:r w:rsidRPr="00DA2966">
              <w:rPr>
                <w:szCs w:val="22"/>
              </w:rPr>
              <w:t>0.69</w:t>
            </w:r>
          </w:p>
        </w:tc>
        <w:tc>
          <w:tcPr>
            <w:tcW w:w="711" w:type="dxa"/>
            <w:tcBorders>
              <w:top w:val="nil"/>
              <w:left w:val="nil"/>
              <w:bottom w:val="single" w:sz="4" w:space="0" w:color="auto"/>
              <w:right w:val="single" w:sz="4" w:space="0" w:color="auto"/>
            </w:tcBorders>
            <w:shd w:val="clear" w:color="auto" w:fill="auto"/>
            <w:noWrap/>
            <w:vAlign w:val="center"/>
            <w:hideMark/>
          </w:tcPr>
          <w:p w14:paraId="7B96E882" w14:textId="77777777" w:rsidR="00974512" w:rsidRPr="00DA2966" w:rsidRDefault="00974512" w:rsidP="004663B9">
            <w:pPr>
              <w:spacing w:after="0"/>
              <w:jc w:val="center"/>
              <w:rPr>
                <w:szCs w:val="22"/>
              </w:rPr>
            </w:pPr>
            <w:r w:rsidRPr="00DA2966">
              <w:rPr>
                <w:szCs w:val="22"/>
              </w:rPr>
              <w:t>7.30</w:t>
            </w:r>
          </w:p>
        </w:tc>
        <w:tc>
          <w:tcPr>
            <w:tcW w:w="690" w:type="dxa"/>
            <w:tcBorders>
              <w:top w:val="nil"/>
              <w:left w:val="nil"/>
              <w:bottom w:val="single" w:sz="4" w:space="0" w:color="auto"/>
              <w:right w:val="single" w:sz="4" w:space="0" w:color="auto"/>
            </w:tcBorders>
            <w:shd w:val="clear" w:color="auto" w:fill="auto"/>
            <w:vAlign w:val="center"/>
            <w:hideMark/>
          </w:tcPr>
          <w:p w14:paraId="6762B471" w14:textId="77777777" w:rsidR="00974512" w:rsidRPr="00DA2966" w:rsidRDefault="00974512" w:rsidP="004663B9">
            <w:pPr>
              <w:spacing w:after="0"/>
              <w:jc w:val="center"/>
              <w:rPr>
                <w:szCs w:val="22"/>
              </w:rPr>
            </w:pPr>
            <w:r w:rsidRPr="00DA2966">
              <w:rPr>
                <w:szCs w:val="22"/>
              </w:rPr>
              <w:t>0.007</w:t>
            </w:r>
          </w:p>
        </w:tc>
        <w:tc>
          <w:tcPr>
            <w:tcW w:w="832" w:type="dxa"/>
            <w:tcBorders>
              <w:top w:val="nil"/>
              <w:left w:val="nil"/>
              <w:bottom w:val="single" w:sz="4" w:space="0" w:color="auto"/>
              <w:right w:val="single" w:sz="4" w:space="0" w:color="auto"/>
            </w:tcBorders>
            <w:shd w:val="clear" w:color="auto" w:fill="auto"/>
            <w:vAlign w:val="center"/>
            <w:hideMark/>
          </w:tcPr>
          <w:p w14:paraId="50B13E92" w14:textId="77777777" w:rsidR="00974512" w:rsidRPr="00DA2966" w:rsidRDefault="00974512" w:rsidP="004663B9">
            <w:pPr>
              <w:spacing w:after="0"/>
              <w:jc w:val="center"/>
              <w:rPr>
                <w:szCs w:val="22"/>
              </w:rPr>
            </w:pPr>
            <w:r w:rsidRPr="00DA2966">
              <w:rPr>
                <w:szCs w:val="22"/>
                <w:rtl/>
                <w:lang w:bidi="he-IL"/>
              </w:rPr>
              <w:t>0.17</w:t>
            </w:r>
          </w:p>
        </w:tc>
      </w:tr>
      <w:tr w:rsidR="00974512" w:rsidRPr="00DA2966" w14:paraId="32B52034" w14:textId="77777777" w:rsidTr="00F46E70">
        <w:trPr>
          <w:trHeight w:val="330"/>
          <w:jc w:val="center"/>
        </w:trPr>
        <w:tc>
          <w:tcPr>
            <w:tcW w:w="3299" w:type="dxa"/>
            <w:vMerge/>
            <w:tcBorders>
              <w:left w:val="single" w:sz="4" w:space="0" w:color="auto"/>
              <w:bottom w:val="single" w:sz="4" w:space="0" w:color="auto"/>
              <w:right w:val="single" w:sz="4" w:space="0" w:color="auto"/>
            </w:tcBorders>
            <w:shd w:val="clear" w:color="auto" w:fill="auto"/>
            <w:noWrap/>
            <w:vAlign w:val="center"/>
            <w:hideMark/>
          </w:tcPr>
          <w:p w14:paraId="1A1ABE17" w14:textId="77777777" w:rsidR="00974512" w:rsidRPr="00DA2966" w:rsidRDefault="00974512" w:rsidP="008E226A"/>
        </w:tc>
        <w:tc>
          <w:tcPr>
            <w:tcW w:w="913" w:type="dxa"/>
            <w:tcBorders>
              <w:top w:val="nil"/>
              <w:left w:val="nil"/>
              <w:bottom w:val="single" w:sz="4" w:space="0" w:color="auto"/>
              <w:right w:val="single" w:sz="4" w:space="0" w:color="auto"/>
            </w:tcBorders>
            <w:shd w:val="clear" w:color="auto" w:fill="auto"/>
            <w:noWrap/>
            <w:vAlign w:val="center"/>
            <w:hideMark/>
          </w:tcPr>
          <w:p w14:paraId="0EFB2BE9" w14:textId="77777777" w:rsidR="00974512" w:rsidRPr="00DA2966" w:rsidRDefault="00974512" w:rsidP="004663B9">
            <w:pPr>
              <w:spacing w:after="0"/>
              <w:jc w:val="center"/>
              <w:rPr>
                <w:szCs w:val="22"/>
              </w:rPr>
            </w:pPr>
            <w:r w:rsidRPr="00DA2966">
              <w:rPr>
                <w:szCs w:val="22"/>
              </w:rPr>
              <w:t>2015</w:t>
            </w:r>
          </w:p>
        </w:tc>
        <w:tc>
          <w:tcPr>
            <w:tcW w:w="796" w:type="dxa"/>
            <w:tcBorders>
              <w:top w:val="nil"/>
              <w:left w:val="nil"/>
              <w:bottom w:val="single" w:sz="4" w:space="0" w:color="auto"/>
              <w:right w:val="single" w:sz="4" w:space="0" w:color="auto"/>
            </w:tcBorders>
            <w:shd w:val="clear" w:color="auto" w:fill="auto"/>
            <w:noWrap/>
            <w:vAlign w:val="center"/>
            <w:hideMark/>
          </w:tcPr>
          <w:p w14:paraId="54D03BEC" w14:textId="77777777" w:rsidR="00974512" w:rsidRPr="00DA2966" w:rsidRDefault="00974512" w:rsidP="004663B9">
            <w:pPr>
              <w:spacing w:after="0"/>
              <w:jc w:val="center"/>
              <w:rPr>
                <w:szCs w:val="22"/>
              </w:rPr>
            </w:pPr>
            <w:r w:rsidRPr="00DA2966">
              <w:rPr>
                <w:szCs w:val="22"/>
              </w:rPr>
              <w:t>3.97</w:t>
            </w:r>
          </w:p>
        </w:tc>
        <w:tc>
          <w:tcPr>
            <w:tcW w:w="962" w:type="dxa"/>
            <w:tcBorders>
              <w:top w:val="nil"/>
              <w:left w:val="nil"/>
              <w:bottom w:val="single" w:sz="4" w:space="0" w:color="auto"/>
              <w:right w:val="single" w:sz="4" w:space="0" w:color="auto"/>
            </w:tcBorders>
            <w:shd w:val="clear" w:color="auto" w:fill="auto"/>
            <w:noWrap/>
            <w:vAlign w:val="center"/>
            <w:hideMark/>
          </w:tcPr>
          <w:p w14:paraId="5397A200" w14:textId="77777777" w:rsidR="00974512" w:rsidRPr="00DA2966" w:rsidRDefault="00974512" w:rsidP="004663B9">
            <w:pPr>
              <w:spacing w:after="0"/>
              <w:jc w:val="center"/>
              <w:rPr>
                <w:szCs w:val="22"/>
              </w:rPr>
            </w:pPr>
            <w:r w:rsidRPr="00DA2966">
              <w:rPr>
                <w:szCs w:val="22"/>
              </w:rPr>
              <w:t>0.72</w:t>
            </w:r>
          </w:p>
        </w:tc>
        <w:tc>
          <w:tcPr>
            <w:tcW w:w="711" w:type="dxa"/>
            <w:tcBorders>
              <w:top w:val="nil"/>
              <w:left w:val="nil"/>
              <w:bottom w:val="single" w:sz="4" w:space="0" w:color="auto"/>
              <w:right w:val="single" w:sz="4" w:space="0" w:color="auto"/>
            </w:tcBorders>
            <w:shd w:val="clear" w:color="auto" w:fill="auto"/>
            <w:noWrap/>
            <w:vAlign w:val="center"/>
            <w:hideMark/>
          </w:tcPr>
          <w:p w14:paraId="7B2ECEF6" w14:textId="77777777" w:rsidR="00974512" w:rsidRPr="00DA2966" w:rsidRDefault="00974512" w:rsidP="004663B9">
            <w:pPr>
              <w:spacing w:after="0"/>
              <w:jc w:val="center"/>
              <w:rPr>
                <w:szCs w:val="22"/>
              </w:rPr>
            </w:pPr>
          </w:p>
        </w:tc>
        <w:tc>
          <w:tcPr>
            <w:tcW w:w="690" w:type="dxa"/>
            <w:tcBorders>
              <w:top w:val="nil"/>
              <w:left w:val="nil"/>
              <w:bottom w:val="single" w:sz="4" w:space="0" w:color="auto"/>
              <w:right w:val="single" w:sz="4" w:space="0" w:color="auto"/>
            </w:tcBorders>
            <w:shd w:val="clear" w:color="auto" w:fill="auto"/>
            <w:vAlign w:val="center"/>
            <w:hideMark/>
          </w:tcPr>
          <w:p w14:paraId="4DC6A1F6" w14:textId="77777777" w:rsidR="00974512" w:rsidRPr="00DA2966" w:rsidRDefault="00974512" w:rsidP="004663B9">
            <w:pPr>
              <w:spacing w:after="0"/>
              <w:jc w:val="center"/>
              <w:rPr>
                <w:szCs w:val="22"/>
              </w:rPr>
            </w:pPr>
          </w:p>
        </w:tc>
        <w:tc>
          <w:tcPr>
            <w:tcW w:w="832" w:type="dxa"/>
            <w:tcBorders>
              <w:top w:val="nil"/>
              <w:left w:val="nil"/>
              <w:bottom w:val="single" w:sz="4" w:space="0" w:color="auto"/>
              <w:right w:val="single" w:sz="4" w:space="0" w:color="auto"/>
            </w:tcBorders>
            <w:shd w:val="clear" w:color="auto" w:fill="auto"/>
            <w:vAlign w:val="center"/>
            <w:hideMark/>
          </w:tcPr>
          <w:p w14:paraId="5840381A" w14:textId="77777777" w:rsidR="00974512" w:rsidRPr="00DA2966" w:rsidRDefault="00974512" w:rsidP="004663B9">
            <w:pPr>
              <w:spacing w:after="0"/>
              <w:jc w:val="center"/>
              <w:rPr>
                <w:szCs w:val="22"/>
              </w:rPr>
            </w:pPr>
          </w:p>
        </w:tc>
      </w:tr>
      <w:tr w:rsidR="00974512" w:rsidRPr="00DA2966" w14:paraId="66BC73AE" w14:textId="77777777" w:rsidTr="00F46E70">
        <w:trPr>
          <w:trHeight w:val="330"/>
          <w:jc w:val="center"/>
        </w:trPr>
        <w:tc>
          <w:tcPr>
            <w:tcW w:w="3299" w:type="dxa"/>
            <w:vMerge w:val="restart"/>
            <w:tcBorders>
              <w:top w:val="nil"/>
              <w:left w:val="single" w:sz="4" w:space="0" w:color="auto"/>
              <w:right w:val="single" w:sz="4" w:space="0" w:color="auto"/>
            </w:tcBorders>
            <w:shd w:val="clear" w:color="auto" w:fill="auto"/>
            <w:noWrap/>
            <w:vAlign w:val="center"/>
            <w:hideMark/>
          </w:tcPr>
          <w:p w14:paraId="69A12DCD" w14:textId="77777777" w:rsidR="00974512" w:rsidRPr="00DA2966" w:rsidRDefault="00974512" w:rsidP="00901DEC">
            <w:r w:rsidRPr="00DA2966">
              <w:rPr>
                <w:rFonts w:hint="cs"/>
              </w:rPr>
              <w:t>Conditions in the college</w:t>
            </w:r>
            <w:r w:rsidR="00901DEC" w:rsidRPr="00DA2966">
              <w:t xml:space="preserve"> </w:t>
            </w:r>
            <w:r w:rsidR="00460488" w:rsidRPr="00DA2966">
              <w:t>(1-4)</w:t>
            </w:r>
          </w:p>
        </w:tc>
        <w:tc>
          <w:tcPr>
            <w:tcW w:w="913" w:type="dxa"/>
            <w:tcBorders>
              <w:top w:val="nil"/>
              <w:left w:val="nil"/>
              <w:bottom w:val="single" w:sz="4" w:space="0" w:color="auto"/>
              <w:right w:val="single" w:sz="4" w:space="0" w:color="auto"/>
            </w:tcBorders>
            <w:shd w:val="clear" w:color="auto" w:fill="auto"/>
            <w:noWrap/>
            <w:vAlign w:val="center"/>
            <w:hideMark/>
          </w:tcPr>
          <w:p w14:paraId="6766F32D" w14:textId="77777777" w:rsidR="00974512" w:rsidRPr="00DA2966" w:rsidRDefault="00974512" w:rsidP="004663B9">
            <w:pPr>
              <w:spacing w:after="0"/>
              <w:jc w:val="center"/>
              <w:rPr>
                <w:szCs w:val="22"/>
              </w:rPr>
            </w:pPr>
            <w:r w:rsidRPr="00DA2966">
              <w:rPr>
                <w:szCs w:val="22"/>
              </w:rPr>
              <w:t>2013</w:t>
            </w:r>
          </w:p>
        </w:tc>
        <w:tc>
          <w:tcPr>
            <w:tcW w:w="796" w:type="dxa"/>
            <w:tcBorders>
              <w:top w:val="nil"/>
              <w:left w:val="nil"/>
              <w:bottom w:val="single" w:sz="4" w:space="0" w:color="auto"/>
              <w:right w:val="single" w:sz="4" w:space="0" w:color="auto"/>
            </w:tcBorders>
            <w:shd w:val="clear" w:color="auto" w:fill="auto"/>
            <w:noWrap/>
            <w:vAlign w:val="center"/>
            <w:hideMark/>
          </w:tcPr>
          <w:p w14:paraId="738C0027" w14:textId="77777777" w:rsidR="00974512" w:rsidRPr="00DA2966" w:rsidRDefault="00974512" w:rsidP="004663B9">
            <w:pPr>
              <w:spacing w:after="0"/>
              <w:jc w:val="center"/>
              <w:rPr>
                <w:szCs w:val="22"/>
              </w:rPr>
            </w:pPr>
            <w:r w:rsidRPr="00DA2966">
              <w:rPr>
                <w:szCs w:val="22"/>
              </w:rPr>
              <w:t>3.40</w:t>
            </w:r>
          </w:p>
        </w:tc>
        <w:tc>
          <w:tcPr>
            <w:tcW w:w="962" w:type="dxa"/>
            <w:tcBorders>
              <w:top w:val="nil"/>
              <w:left w:val="nil"/>
              <w:bottom w:val="single" w:sz="4" w:space="0" w:color="auto"/>
              <w:right w:val="single" w:sz="4" w:space="0" w:color="auto"/>
            </w:tcBorders>
            <w:shd w:val="clear" w:color="auto" w:fill="auto"/>
            <w:noWrap/>
            <w:vAlign w:val="center"/>
            <w:hideMark/>
          </w:tcPr>
          <w:p w14:paraId="5CEECD34" w14:textId="77777777" w:rsidR="00974512" w:rsidRPr="00DA2966" w:rsidRDefault="00974512" w:rsidP="004663B9">
            <w:pPr>
              <w:spacing w:after="0"/>
              <w:jc w:val="center"/>
              <w:rPr>
                <w:szCs w:val="22"/>
              </w:rPr>
            </w:pPr>
            <w:r w:rsidRPr="00DA2966">
              <w:rPr>
                <w:szCs w:val="22"/>
              </w:rPr>
              <w:t>0.70</w:t>
            </w:r>
          </w:p>
        </w:tc>
        <w:tc>
          <w:tcPr>
            <w:tcW w:w="711" w:type="dxa"/>
            <w:tcBorders>
              <w:top w:val="nil"/>
              <w:left w:val="nil"/>
              <w:bottom w:val="single" w:sz="4" w:space="0" w:color="auto"/>
              <w:right w:val="single" w:sz="4" w:space="0" w:color="auto"/>
            </w:tcBorders>
            <w:shd w:val="clear" w:color="auto" w:fill="auto"/>
            <w:noWrap/>
            <w:vAlign w:val="center"/>
            <w:hideMark/>
          </w:tcPr>
          <w:p w14:paraId="5043399A" w14:textId="77777777" w:rsidR="00974512" w:rsidRPr="00DA2966" w:rsidRDefault="00974512" w:rsidP="004663B9">
            <w:pPr>
              <w:spacing w:after="0"/>
              <w:jc w:val="center"/>
              <w:rPr>
                <w:szCs w:val="22"/>
              </w:rPr>
            </w:pPr>
            <w:r w:rsidRPr="00DA2966">
              <w:rPr>
                <w:szCs w:val="22"/>
              </w:rPr>
              <w:t>5.09</w:t>
            </w:r>
          </w:p>
        </w:tc>
        <w:tc>
          <w:tcPr>
            <w:tcW w:w="690" w:type="dxa"/>
            <w:tcBorders>
              <w:top w:val="nil"/>
              <w:left w:val="nil"/>
              <w:bottom w:val="single" w:sz="4" w:space="0" w:color="auto"/>
              <w:right w:val="single" w:sz="4" w:space="0" w:color="auto"/>
            </w:tcBorders>
            <w:shd w:val="clear" w:color="auto" w:fill="auto"/>
            <w:vAlign w:val="center"/>
            <w:hideMark/>
          </w:tcPr>
          <w:p w14:paraId="3E05B07F" w14:textId="77777777" w:rsidR="00974512" w:rsidRPr="00DA2966" w:rsidRDefault="00974512" w:rsidP="004663B9">
            <w:pPr>
              <w:spacing w:after="0"/>
              <w:jc w:val="center"/>
              <w:rPr>
                <w:szCs w:val="22"/>
              </w:rPr>
            </w:pPr>
            <w:r w:rsidRPr="00DA2966">
              <w:rPr>
                <w:szCs w:val="22"/>
              </w:rPr>
              <w:t>0.024</w:t>
            </w:r>
          </w:p>
        </w:tc>
        <w:tc>
          <w:tcPr>
            <w:tcW w:w="832" w:type="dxa"/>
            <w:tcBorders>
              <w:top w:val="nil"/>
              <w:left w:val="nil"/>
              <w:bottom w:val="single" w:sz="4" w:space="0" w:color="auto"/>
              <w:right w:val="single" w:sz="4" w:space="0" w:color="auto"/>
            </w:tcBorders>
            <w:shd w:val="clear" w:color="auto" w:fill="auto"/>
            <w:vAlign w:val="center"/>
            <w:hideMark/>
          </w:tcPr>
          <w:p w14:paraId="7B50D305" w14:textId="77777777" w:rsidR="00974512" w:rsidRPr="00DA2966" w:rsidRDefault="00974512" w:rsidP="004663B9">
            <w:pPr>
              <w:spacing w:after="0"/>
              <w:jc w:val="center"/>
              <w:rPr>
                <w:szCs w:val="22"/>
              </w:rPr>
            </w:pPr>
            <w:r w:rsidRPr="00DA2966">
              <w:rPr>
                <w:szCs w:val="22"/>
                <w:rtl/>
                <w:lang w:bidi="he-IL"/>
              </w:rPr>
              <w:t>0.14</w:t>
            </w:r>
          </w:p>
        </w:tc>
      </w:tr>
      <w:tr w:rsidR="00974512" w:rsidRPr="00DA2966" w14:paraId="028A3A26" w14:textId="77777777" w:rsidTr="00F46E70">
        <w:trPr>
          <w:trHeight w:val="330"/>
          <w:jc w:val="center"/>
        </w:trPr>
        <w:tc>
          <w:tcPr>
            <w:tcW w:w="3299" w:type="dxa"/>
            <w:vMerge/>
            <w:tcBorders>
              <w:left w:val="single" w:sz="4" w:space="0" w:color="auto"/>
              <w:bottom w:val="single" w:sz="4" w:space="0" w:color="auto"/>
              <w:right w:val="single" w:sz="4" w:space="0" w:color="auto"/>
            </w:tcBorders>
            <w:shd w:val="clear" w:color="auto" w:fill="auto"/>
            <w:noWrap/>
            <w:vAlign w:val="center"/>
            <w:hideMark/>
          </w:tcPr>
          <w:p w14:paraId="66AEC6A1" w14:textId="77777777" w:rsidR="00974512" w:rsidRPr="00DA2966" w:rsidRDefault="00974512" w:rsidP="008E226A"/>
        </w:tc>
        <w:tc>
          <w:tcPr>
            <w:tcW w:w="913" w:type="dxa"/>
            <w:tcBorders>
              <w:top w:val="nil"/>
              <w:left w:val="nil"/>
              <w:bottom w:val="single" w:sz="4" w:space="0" w:color="auto"/>
              <w:right w:val="single" w:sz="4" w:space="0" w:color="auto"/>
            </w:tcBorders>
            <w:shd w:val="clear" w:color="auto" w:fill="auto"/>
            <w:noWrap/>
            <w:vAlign w:val="center"/>
            <w:hideMark/>
          </w:tcPr>
          <w:p w14:paraId="5A070852" w14:textId="77777777" w:rsidR="00974512" w:rsidRPr="00DA2966" w:rsidRDefault="00974512" w:rsidP="004663B9">
            <w:pPr>
              <w:spacing w:after="0"/>
              <w:jc w:val="center"/>
              <w:rPr>
                <w:szCs w:val="22"/>
              </w:rPr>
            </w:pPr>
            <w:r w:rsidRPr="00DA2966">
              <w:rPr>
                <w:szCs w:val="22"/>
              </w:rPr>
              <w:t>2015</w:t>
            </w:r>
          </w:p>
        </w:tc>
        <w:tc>
          <w:tcPr>
            <w:tcW w:w="796" w:type="dxa"/>
            <w:tcBorders>
              <w:top w:val="nil"/>
              <w:left w:val="nil"/>
              <w:bottom w:val="single" w:sz="4" w:space="0" w:color="auto"/>
              <w:right w:val="single" w:sz="4" w:space="0" w:color="auto"/>
            </w:tcBorders>
            <w:shd w:val="clear" w:color="auto" w:fill="auto"/>
            <w:noWrap/>
            <w:vAlign w:val="center"/>
            <w:hideMark/>
          </w:tcPr>
          <w:p w14:paraId="5AD718F7" w14:textId="77777777" w:rsidR="00974512" w:rsidRPr="00DA2966" w:rsidRDefault="00974512" w:rsidP="004663B9">
            <w:pPr>
              <w:spacing w:after="0"/>
              <w:jc w:val="center"/>
              <w:rPr>
                <w:szCs w:val="22"/>
              </w:rPr>
            </w:pPr>
            <w:r w:rsidRPr="00DA2966">
              <w:rPr>
                <w:szCs w:val="22"/>
              </w:rPr>
              <w:t>3.49</w:t>
            </w:r>
          </w:p>
        </w:tc>
        <w:tc>
          <w:tcPr>
            <w:tcW w:w="962" w:type="dxa"/>
            <w:tcBorders>
              <w:top w:val="nil"/>
              <w:left w:val="nil"/>
              <w:bottom w:val="single" w:sz="4" w:space="0" w:color="auto"/>
              <w:right w:val="single" w:sz="4" w:space="0" w:color="auto"/>
            </w:tcBorders>
            <w:shd w:val="clear" w:color="auto" w:fill="auto"/>
            <w:noWrap/>
            <w:vAlign w:val="center"/>
            <w:hideMark/>
          </w:tcPr>
          <w:p w14:paraId="08E59A25" w14:textId="77777777" w:rsidR="00974512" w:rsidRPr="00DA2966" w:rsidRDefault="00974512" w:rsidP="004663B9">
            <w:pPr>
              <w:spacing w:after="0"/>
              <w:jc w:val="center"/>
              <w:rPr>
                <w:szCs w:val="22"/>
              </w:rPr>
            </w:pPr>
            <w:r w:rsidRPr="00DA2966">
              <w:rPr>
                <w:szCs w:val="22"/>
              </w:rPr>
              <w:t>0.58</w:t>
            </w:r>
          </w:p>
        </w:tc>
        <w:tc>
          <w:tcPr>
            <w:tcW w:w="711" w:type="dxa"/>
            <w:tcBorders>
              <w:top w:val="nil"/>
              <w:left w:val="nil"/>
              <w:bottom w:val="single" w:sz="4" w:space="0" w:color="auto"/>
              <w:right w:val="single" w:sz="4" w:space="0" w:color="auto"/>
            </w:tcBorders>
            <w:shd w:val="clear" w:color="auto" w:fill="auto"/>
            <w:noWrap/>
            <w:vAlign w:val="center"/>
            <w:hideMark/>
          </w:tcPr>
          <w:p w14:paraId="6B572BD2" w14:textId="77777777" w:rsidR="00974512" w:rsidRPr="00DA2966" w:rsidRDefault="00974512" w:rsidP="004663B9">
            <w:pPr>
              <w:spacing w:after="0"/>
              <w:jc w:val="center"/>
              <w:rPr>
                <w:szCs w:val="22"/>
              </w:rPr>
            </w:pPr>
          </w:p>
        </w:tc>
        <w:tc>
          <w:tcPr>
            <w:tcW w:w="690" w:type="dxa"/>
            <w:tcBorders>
              <w:top w:val="nil"/>
              <w:left w:val="nil"/>
              <w:bottom w:val="single" w:sz="4" w:space="0" w:color="auto"/>
              <w:right w:val="single" w:sz="4" w:space="0" w:color="auto"/>
            </w:tcBorders>
            <w:shd w:val="clear" w:color="auto" w:fill="auto"/>
            <w:vAlign w:val="center"/>
            <w:hideMark/>
          </w:tcPr>
          <w:p w14:paraId="0A3901D7" w14:textId="77777777" w:rsidR="00974512" w:rsidRPr="00DA2966" w:rsidRDefault="00974512" w:rsidP="004663B9">
            <w:pPr>
              <w:spacing w:after="0"/>
              <w:jc w:val="center"/>
              <w:rPr>
                <w:szCs w:val="22"/>
              </w:rPr>
            </w:pPr>
          </w:p>
        </w:tc>
        <w:tc>
          <w:tcPr>
            <w:tcW w:w="832" w:type="dxa"/>
            <w:tcBorders>
              <w:top w:val="nil"/>
              <w:left w:val="nil"/>
              <w:bottom w:val="single" w:sz="4" w:space="0" w:color="auto"/>
              <w:right w:val="single" w:sz="4" w:space="0" w:color="auto"/>
            </w:tcBorders>
            <w:shd w:val="clear" w:color="auto" w:fill="auto"/>
            <w:vAlign w:val="center"/>
            <w:hideMark/>
          </w:tcPr>
          <w:p w14:paraId="480853F8" w14:textId="77777777" w:rsidR="00974512" w:rsidRPr="00DA2966" w:rsidRDefault="00974512" w:rsidP="004663B9">
            <w:pPr>
              <w:spacing w:after="0"/>
              <w:jc w:val="center"/>
              <w:rPr>
                <w:szCs w:val="22"/>
              </w:rPr>
            </w:pPr>
          </w:p>
        </w:tc>
      </w:tr>
      <w:tr w:rsidR="00974512" w:rsidRPr="00DA2966" w14:paraId="5F457794" w14:textId="77777777" w:rsidTr="00F46E70">
        <w:trPr>
          <w:trHeight w:val="330"/>
          <w:jc w:val="center"/>
        </w:trPr>
        <w:tc>
          <w:tcPr>
            <w:tcW w:w="3299" w:type="dxa"/>
            <w:vMerge w:val="restart"/>
            <w:tcBorders>
              <w:top w:val="nil"/>
              <w:left w:val="single" w:sz="4" w:space="0" w:color="auto"/>
              <w:right w:val="single" w:sz="4" w:space="0" w:color="auto"/>
            </w:tcBorders>
            <w:shd w:val="clear" w:color="auto" w:fill="auto"/>
            <w:noWrap/>
            <w:vAlign w:val="center"/>
            <w:hideMark/>
          </w:tcPr>
          <w:p w14:paraId="0BE56A3F" w14:textId="77777777" w:rsidR="00974512" w:rsidRPr="00DA2966" w:rsidRDefault="00974512" w:rsidP="00901DEC">
            <w:r w:rsidRPr="00DA2966">
              <w:rPr>
                <w:rFonts w:hint="cs"/>
              </w:rPr>
              <w:t>Conditions at home</w:t>
            </w:r>
            <w:r w:rsidR="00901DEC" w:rsidRPr="00DA2966">
              <w:t xml:space="preserve"> </w:t>
            </w:r>
            <w:r w:rsidR="00460488" w:rsidRPr="00DA2966">
              <w:t>(1-4)</w:t>
            </w:r>
          </w:p>
        </w:tc>
        <w:tc>
          <w:tcPr>
            <w:tcW w:w="913" w:type="dxa"/>
            <w:tcBorders>
              <w:top w:val="nil"/>
              <w:left w:val="nil"/>
              <w:bottom w:val="single" w:sz="4" w:space="0" w:color="auto"/>
              <w:right w:val="single" w:sz="4" w:space="0" w:color="auto"/>
            </w:tcBorders>
            <w:shd w:val="clear" w:color="auto" w:fill="auto"/>
            <w:noWrap/>
            <w:vAlign w:val="center"/>
            <w:hideMark/>
          </w:tcPr>
          <w:p w14:paraId="7B29AD54" w14:textId="77777777" w:rsidR="00974512" w:rsidRPr="00DA2966" w:rsidRDefault="00974512" w:rsidP="004663B9">
            <w:pPr>
              <w:spacing w:after="0"/>
              <w:jc w:val="center"/>
              <w:rPr>
                <w:szCs w:val="22"/>
              </w:rPr>
            </w:pPr>
            <w:r w:rsidRPr="00DA2966">
              <w:rPr>
                <w:szCs w:val="22"/>
              </w:rPr>
              <w:t>2013</w:t>
            </w:r>
          </w:p>
        </w:tc>
        <w:tc>
          <w:tcPr>
            <w:tcW w:w="796" w:type="dxa"/>
            <w:tcBorders>
              <w:top w:val="nil"/>
              <w:left w:val="nil"/>
              <w:bottom w:val="single" w:sz="4" w:space="0" w:color="auto"/>
              <w:right w:val="single" w:sz="4" w:space="0" w:color="auto"/>
            </w:tcBorders>
            <w:shd w:val="clear" w:color="auto" w:fill="auto"/>
            <w:noWrap/>
            <w:vAlign w:val="center"/>
            <w:hideMark/>
          </w:tcPr>
          <w:p w14:paraId="08EB7A6D" w14:textId="77777777" w:rsidR="00974512" w:rsidRPr="00DA2966" w:rsidRDefault="00974512" w:rsidP="004663B9">
            <w:pPr>
              <w:spacing w:after="0"/>
              <w:jc w:val="center"/>
              <w:rPr>
                <w:szCs w:val="22"/>
              </w:rPr>
            </w:pPr>
            <w:r w:rsidRPr="00DA2966">
              <w:rPr>
                <w:szCs w:val="22"/>
              </w:rPr>
              <w:t>3.78</w:t>
            </w:r>
          </w:p>
        </w:tc>
        <w:tc>
          <w:tcPr>
            <w:tcW w:w="962" w:type="dxa"/>
            <w:tcBorders>
              <w:top w:val="nil"/>
              <w:left w:val="nil"/>
              <w:bottom w:val="single" w:sz="4" w:space="0" w:color="auto"/>
              <w:right w:val="single" w:sz="4" w:space="0" w:color="auto"/>
            </w:tcBorders>
            <w:shd w:val="clear" w:color="auto" w:fill="auto"/>
            <w:noWrap/>
            <w:vAlign w:val="center"/>
            <w:hideMark/>
          </w:tcPr>
          <w:p w14:paraId="4CC46929" w14:textId="77777777" w:rsidR="00974512" w:rsidRPr="00DA2966" w:rsidRDefault="00974512" w:rsidP="004663B9">
            <w:pPr>
              <w:spacing w:after="0"/>
              <w:jc w:val="center"/>
              <w:rPr>
                <w:szCs w:val="22"/>
              </w:rPr>
            </w:pPr>
            <w:r w:rsidRPr="00DA2966">
              <w:rPr>
                <w:szCs w:val="22"/>
              </w:rPr>
              <w:t>0.57</w:t>
            </w:r>
          </w:p>
        </w:tc>
        <w:tc>
          <w:tcPr>
            <w:tcW w:w="711" w:type="dxa"/>
            <w:tcBorders>
              <w:top w:val="nil"/>
              <w:left w:val="nil"/>
              <w:bottom w:val="single" w:sz="4" w:space="0" w:color="auto"/>
              <w:right w:val="single" w:sz="4" w:space="0" w:color="auto"/>
            </w:tcBorders>
            <w:shd w:val="clear" w:color="auto" w:fill="auto"/>
            <w:noWrap/>
            <w:vAlign w:val="center"/>
            <w:hideMark/>
          </w:tcPr>
          <w:p w14:paraId="26032143" w14:textId="77777777" w:rsidR="00974512" w:rsidRPr="00DA2966" w:rsidRDefault="00974512" w:rsidP="004663B9">
            <w:pPr>
              <w:spacing w:after="0"/>
              <w:jc w:val="center"/>
              <w:rPr>
                <w:szCs w:val="22"/>
              </w:rPr>
            </w:pPr>
            <w:r w:rsidRPr="00DA2966">
              <w:rPr>
                <w:szCs w:val="22"/>
              </w:rPr>
              <w:t>2.08</w:t>
            </w:r>
          </w:p>
        </w:tc>
        <w:tc>
          <w:tcPr>
            <w:tcW w:w="690" w:type="dxa"/>
            <w:tcBorders>
              <w:top w:val="nil"/>
              <w:left w:val="nil"/>
              <w:bottom w:val="single" w:sz="4" w:space="0" w:color="auto"/>
              <w:right w:val="single" w:sz="4" w:space="0" w:color="auto"/>
            </w:tcBorders>
            <w:shd w:val="clear" w:color="auto" w:fill="auto"/>
            <w:vAlign w:val="center"/>
            <w:hideMark/>
          </w:tcPr>
          <w:p w14:paraId="611FD93C" w14:textId="77777777" w:rsidR="00974512" w:rsidRPr="00DA2966" w:rsidRDefault="00974512" w:rsidP="004663B9">
            <w:pPr>
              <w:spacing w:after="0"/>
              <w:jc w:val="center"/>
              <w:rPr>
                <w:szCs w:val="22"/>
              </w:rPr>
            </w:pPr>
            <w:r w:rsidRPr="00DA2966">
              <w:rPr>
                <w:szCs w:val="22"/>
              </w:rPr>
              <w:t>0.150</w:t>
            </w:r>
          </w:p>
        </w:tc>
        <w:tc>
          <w:tcPr>
            <w:tcW w:w="832" w:type="dxa"/>
            <w:tcBorders>
              <w:top w:val="nil"/>
              <w:left w:val="nil"/>
              <w:bottom w:val="single" w:sz="4" w:space="0" w:color="auto"/>
              <w:right w:val="single" w:sz="4" w:space="0" w:color="auto"/>
            </w:tcBorders>
            <w:shd w:val="clear" w:color="auto" w:fill="auto"/>
            <w:vAlign w:val="center"/>
            <w:hideMark/>
          </w:tcPr>
          <w:p w14:paraId="1DDDC118" w14:textId="77777777" w:rsidR="00974512" w:rsidRPr="00DA2966" w:rsidRDefault="00974512" w:rsidP="004663B9">
            <w:pPr>
              <w:spacing w:after="0"/>
              <w:jc w:val="center"/>
              <w:rPr>
                <w:szCs w:val="22"/>
              </w:rPr>
            </w:pPr>
            <w:r w:rsidRPr="00DA2966">
              <w:rPr>
                <w:szCs w:val="22"/>
                <w:rtl/>
                <w:lang w:bidi="he-IL"/>
              </w:rPr>
              <w:t>0.09</w:t>
            </w:r>
          </w:p>
        </w:tc>
      </w:tr>
      <w:tr w:rsidR="00974512" w:rsidRPr="00DA2966" w14:paraId="52CEC641" w14:textId="77777777" w:rsidTr="00F46E70">
        <w:trPr>
          <w:trHeight w:val="330"/>
          <w:jc w:val="center"/>
        </w:trPr>
        <w:tc>
          <w:tcPr>
            <w:tcW w:w="3299" w:type="dxa"/>
            <w:vMerge/>
            <w:tcBorders>
              <w:left w:val="single" w:sz="4" w:space="0" w:color="auto"/>
              <w:bottom w:val="single" w:sz="4" w:space="0" w:color="auto"/>
              <w:right w:val="single" w:sz="4" w:space="0" w:color="auto"/>
            </w:tcBorders>
            <w:shd w:val="clear" w:color="auto" w:fill="auto"/>
            <w:noWrap/>
            <w:vAlign w:val="center"/>
            <w:hideMark/>
          </w:tcPr>
          <w:p w14:paraId="07095C02" w14:textId="77777777" w:rsidR="00974512" w:rsidRPr="00DA2966" w:rsidRDefault="00974512" w:rsidP="008E226A"/>
        </w:tc>
        <w:tc>
          <w:tcPr>
            <w:tcW w:w="913" w:type="dxa"/>
            <w:tcBorders>
              <w:top w:val="nil"/>
              <w:left w:val="nil"/>
              <w:bottom w:val="single" w:sz="4" w:space="0" w:color="auto"/>
              <w:right w:val="single" w:sz="4" w:space="0" w:color="auto"/>
            </w:tcBorders>
            <w:shd w:val="clear" w:color="auto" w:fill="auto"/>
            <w:noWrap/>
            <w:vAlign w:val="center"/>
            <w:hideMark/>
          </w:tcPr>
          <w:p w14:paraId="0D1B7A24" w14:textId="77777777" w:rsidR="00974512" w:rsidRPr="00DA2966" w:rsidRDefault="00974512" w:rsidP="004663B9">
            <w:pPr>
              <w:spacing w:after="0"/>
              <w:jc w:val="center"/>
              <w:rPr>
                <w:szCs w:val="22"/>
              </w:rPr>
            </w:pPr>
            <w:r w:rsidRPr="00DA2966">
              <w:rPr>
                <w:szCs w:val="22"/>
              </w:rPr>
              <w:t>2015</w:t>
            </w:r>
          </w:p>
        </w:tc>
        <w:tc>
          <w:tcPr>
            <w:tcW w:w="796" w:type="dxa"/>
            <w:tcBorders>
              <w:top w:val="nil"/>
              <w:left w:val="nil"/>
              <w:bottom w:val="single" w:sz="4" w:space="0" w:color="auto"/>
              <w:right w:val="single" w:sz="4" w:space="0" w:color="auto"/>
            </w:tcBorders>
            <w:shd w:val="clear" w:color="auto" w:fill="auto"/>
            <w:noWrap/>
            <w:vAlign w:val="center"/>
            <w:hideMark/>
          </w:tcPr>
          <w:p w14:paraId="72298081" w14:textId="77777777" w:rsidR="00974512" w:rsidRPr="00DA2966" w:rsidRDefault="00974512" w:rsidP="004663B9">
            <w:pPr>
              <w:spacing w:after="0"/>
              <w:jc w:val="center"/>
              <w:rPr>
                <w:szCs w:val="22"/>
              </w:rPr>
            </w:pPr>
            <w:r w:rsidRPr="00DA2966">
              <w:rPr>
                <w:szCs w:val="22"/>
              </w:rPr>
              <w:t>3.83</w:t>
            </w:r>
          </w:p>
        </w:tc>
        <w:tc>
          <w:tcPr>
            <w:tcW w:w="962" w:type="dxa"/>
            <w:tcBorders>
              <w:top w:val="nil"/>
              <w:left w:val="nil"/>
              <w:bottom w:val="single" w:sz="4" w:space="0" w:color="auto"/>
              <w:right w:val="single" w:sz="4" w:space="0" w:color="auto"/>
            </w:tcBorders>
            <w:shd w:val="clear" w:color="auto" w:fill="auto"/>
            <w:noWrap/>
            <w:vAlign w:val="center"/>
            <w:hideMark/>
          </w:tcPr>
          <w:p w14:paraId="3D33D55E" w14:textId="77777777" w:rsidR="00974512" w:rsidRPr="00DA2966" w:rsidRDefault="00974512" w:rsidP="004663B9">
            <w:pPr>
              <w:spacing w:after="0"/>
              <w:jc w:val="center"/>
              <w:rPr>
                <w:szCs w:val="22"/>
              </w:rPr>
            </w:pPr>
            <w:r w:rsidRPr="00DA2966">
              <w:rPr>
                <w:szCs w:val="22"/>
              </w:rPr>
              <w:t>0.50</w:t>
            </w:r>
          </w:p>
        </w:tc>
        <w:tc>
          <w:tcPr>
            <w:tcW w:w="711" w:type="dxa"/>
            <w:tcBorders>
              <w:top w:val="nil"/>
              <w:left w:val="nil"/>
              <w:bottom w:val="single" w:sz="4" w:space="0" w:color="auto"/>
              <w:right w:val="single" w:sz="4" w:space="0" w:color="auto"/>
            </w:tcBorders>
            <w:shd w:val="clear" w:color="auto" w:fill="auto"/>
            <w:noWrap/>
            <w:vAlign w:val="center"/>
            <w:hideMark/>
          </w:tcPr>
          <w:p w14:paraId="088D3E69" w14:textId="77777777" w:rsidR="00974512" w:rsidRPr="00DA2966" w:rsidRDefault="00974512" w:rsidP="004663B9">
            <w:pPr>
              <w:spacing w:after="0"/>
              <w:jc w:val="center"/>
              <w:rPr>
                <w:szCs w:val="22"/>
              </w:rPr>
            </w:pPr>
          </w:p>
        </w:tc>
        <w:tc>
          <w:tcPr>
            <w:tcW w:w="690" w:type="dxa"/>
            <w:tcBorders>
              <w:top w:val="nil"/>
              <w:left w:val="nil"/>
              <w:bottom w:val="single" w:sz="4" w:space="0" w:color="auto"/>
              <w:right w:val="single" w:sz="4" w:space="0" w:color="auto"/>
            </w:tcBorders>
            <w:shd w:val="clear" w:color="auto" w:fill="auto"/>
            <w:vAlign w:val="center"/>
            <w:hideMark/>
          </w:tcPr>
          <w:p w14:paraId="2D9FEBA8" w14:textId="77777777" w:rsidR="00974512" w:rsidRPr="00DA2966" w:rsidRDefault="00974512" w:rsidP="004663B9">
            <w:pPr>
              <w:spacing w:after="0"/>
              <w:jc w:val="center"/>
              <w:rPr>
                <w:szCs w:val="22"/>
              </w:rPr>
            </w:pPr>
          </w:p>
        </w:tc>
        <w:tc>
          <w:tcPr>
            <w:tcW w:w="832" w:type="dxa"/>
            <w:tcBorders>
              <w:top w:val="nil"/>
              <w:left w:val="nil"/>
              <w:bottom w:val="single" w:sz="4" w:space="0" w:color="auto"/>
              <w:right w:val="single" w:sz="4" w:space="0" w:color="auto"/>
            </w:tcBorders>
            <w:shd w:val="clear" w:color="auto" w:fill="auto"/>
            <w:vAlign w:val="center"/>
            <w:hideMark/>
          </w:tcPr>
          <w:p w14:paraId="6B2057A2" w14:textId="77777777" w:rsidR="00974512" w:rsidRPr="00DA2966" w:rsidRDefault="00974512" w:rsidP="004663B9">
            <w:pPr>
              <w:spacing w:after="0"/>
              <w:jc w:val="center"/>
              <w:rPr>
                <w:szCs w:val="22"/>
              </w:rPr>
            </w:pPr>
          </w:p>
        </w:tc>
      </w:tr>
    </w:tbl>
    <w:p w14:paraId="619894BC" w14:textId="77777777" w:rsidR="00A1630E" w:rsidRPr="00DA2966" w:rsidRDefault="00A1630E" w:rsidP="00A1630E"/>
    <w:p w14:paraId="358EEA6E" w14:textId="77777777" w:rsidR="005B51B6" w:rsidRPr="00DA2966" w:rsidRDefault="005B51B6" w:rsidP="0099446F">
      <w:pPr>
        <w:jc w:val="center"/>
        <w:rPr>
          <w:b/>
          <w:bCs/>
          <w:kern w:val="0"/>
          <w:szCs w:val="22"/>
          <w:lang w:bidi="he-IL"/>
        </w:rPr>
      </w:pPr>
      <w:r w:rsidRPr="00DA2966">
        <w:rPr>
          <w:b/>
          <w:bCs/>
          <w:kern w:val="0"/>
          <w:szCs w:val="22"/>
          <w:lang w:bidi="he-IL"/>
        </w:rPr>
        <w:t xml:space="preserve">Table </w:t>
      </w:r>
      <w:r w:rsidR="0099446F" w:rsidRPr="00DA2966">
        <w:rPr>
          <w:b/>
          <w:bCs/>
          <w:kern w:val="0"/>
          <w:szCs w:val="22"/>
          <w:lang w:bidi="he-IL"/>
        </w:rPr>
        <w:t>3</w:t>
      </w:r>
      <w:r w:rsidRPr="00DA2966">
        <w:rPr>
          <w:b/>
          <w:bCs/>
          <w:kern w:val="0"/>
          <w:szCs w:val="22"/>
          <w:lang w:bidi="he-IL"/>
        </w:rPr>
        <w:t xml:space="preserve">. The frequency of ICT-based assignments offered to </w:t>
      </w:r>
      <w:r w:rsidR="00FC51C3" w:rsidRPr="00DA2966">
        <w:rPr>
          <w:b/>
          <w:bCs/>
        </w:rPr>
        <w:t>pre-service teachers</w:t>
      </w:r>
      <w:r w:rsidRPr="00DA2966">
        <w:rPr>
          <w:b/>
          <w:bCs/>
          <w:kern w:val="0"/>
          <w:szCs w:val="22"/>
          <w:lang w:bidi="he-IL"/>
        </w:rPr>
        <w:t xml:space="preserve"> </w:t>
      </w:r>
      <w:r w:rsidR="00050AC5">
        <w:rPr>
          <w:b/>
          <w:bCs/>
          <w:kern w:val="0"/>
          <w:szCs w:val="22"/>
          <w:lang w:bidi="he-IL"/>
        </w:rPr>
        <w:br/>
      </w:r>
      <w:r w:rsidRPr="00DA2966">
        <w:rPr>
          <w:b/>
          <w:bCs/>
          <w:kern w:val="0"/>
          <w:szCs w:val="22"/>
          <w:lang w:bidi="he-IL"/>
        </w:rPr>
        <w:t>in the courses</w:t>
      </w:r>
    </w:p>
    <w:tbl>
      <w:tblPr>
        <w:tblW w:w="801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20" w:firstRow="1" w:lastRow="0" w:firstColumn="0" w:lastColumn="0" w:noHBand="0" w:noVBand="1"/>
      </w:tblPr>
      <w:tblGrid>
        <w:gridCol w:w="1605"/>
        <w:gridCol w:w="6405"/>
      </w:tblGrid>
      <w:tr w:rsidR="005B51B6" w:rsidRPr="00DA2966" w14:paraId="3C368DAD" w14:textId="77777777" w:rsidTr="001D7149">
        <w:trPr>
          <w:trHeight w:val="315"/>
          <w:jc w:val="center"/>
        </w:trPr>
        <w:tc>
          <w:tcPr>
            <w:tcW w:w="1605" w:type="dxa"/>
            <w:shd w:val="clear" w:color="auto" w:fill="D9D9D9"/>
            <w:vAlign w:val="center"/>
            <w:hideMark/>
          </w:tcPr>
          <w:p w14:paraId="46C45AA6" w14:textId="77777777" w:rsidR="005B51B6" w:rsidRPr="00DA2966" w:rsidRDefault="00071A50" w:rsidP="00A42C8A">
            <w:pPr>
              <w:spacing w:after="0"/>
              <w:rPr>
                <w:b/>
                <w:bCs/>
                <w:kern w:val="0"/>
                <w:szCs w:val="22"/>
                <w:lang w:bidi="he-IL"/>
              </w:rPr>
            </w:pPr>
            <w:r w:rsidRPr="00DA2966">
              <w:rPr>
                <w:b/>
                <w:bCs/>
                <w:kern w:val="0"/>
                <w:szCs w:val="22"/>
                <w:lang w:bidi="he-IL"/>
              </w:rPr>
              <w:t>Mean fr</w:t>
            </w:r>
            <w:r w:rsidRPr="00DA2966">
              <w:rPr>
                <w:b/>
                <w:bCs/>
                <w:kern w:val="0"/>
                <w:szCs w:val="22"/>
                <w:lang w:bidi="he-IL"/>
              </w:rPr>
              <w:t>e</w:t>
            </w:r>
            <w:r w:rsidRPr="00DA2966">
              <w:rPr>
                <w:b/>
                <w:bCs/>
                <w:kern w:val="0"/>
                <w:szCs w:val="22"/>
                <w:lang w:bidi="he-IL"/>
              </w:rPr>
              <w:t>quency</w:t>
            </w:r>
          </w:p>
        </w:tc>
        <w:tc>
          <w:tcPr>
            <w:tcW w:w="6405" w:type="dxa"/>
            <w:shd w:val="clear" w:color="auto" w:fill="D9D9D9"/>
            <w:vAlign w:val="center"/>
            <w:hideMark/>
          </w:tcPr>
          <w:p w14:paraId="75D6603A" w14:textId="77777777" w:rsidR="005B51B6" w:rsidRPr="00DA2966" w:rsidRDefault="005B51B6" w:rsidP="00A42C8A">
            <w:pPr>
              <w:spacing w:after="0"/>
              <w:rPr>
                <w:b/>
                <w:bCs/>
                <w:kern w:val="0"/>
                <w:szCs w:val="22"/>
                <w:lang w:bidi="he-IL"/>
              </w:rPr>
            </w:pPr>
            <w:r w:rsidRPr="00DA2966">
              <w:rPr>
                <w:b/>
                <w:bCs/>
                <w:kern w:val="0"/>
                <w:szCs w:val="22"/>
                <w:lang w:bidi="he-IL"/>
              </w:rPr>
              <w:t xml:space="preserve">ICT-based assignments offered to </w:t>
            </w:r>
            <w:r w:rsidR="00FC51C3" w:rsidRPr="00DA2966">
              <w:rPr>
                <w:b/>
                <w:bCs/>
              </w:rPr>
              <w:t>pre-service teachers</w:t>
            </w:r>
          </w:p>
        </w:tc>
      </w:tr>
      <w:tr w:rsidR="005B51B6" w:rsidRPr="00DA2966" w14:paraId="7966221F" w14:textId="77777777" w:rsidTr="000B0A06">
        <w:trPr>
          <w:trHeight w:val="330"/>
          <w:jc w:val="center"/>
        </w:trPr>
        <w:tc>
          <w:tcPr>
            <w:tcW w:w="1605" w:type="dxa"/>
            <w:shd w:val="clear" w:color="auto" w:fill="auto"/>
            <w:vAlign w:val="center"/>
            <w:hideMark/>
          </w:tcPr>
          <w:p w14:paraId="13E60263" w14:textId="77777777" w:rsidR="005B51B6" w:rsidRPr="00DA2966" w:rsidRDefault="005B51B6" w:rsidP="00A42C8A">
            <w:pPr>
              <w:spacing w:after="0"/>
              <w:rPr>
                <w:kern w:val="0"/>
                <w:szCs w:val="22"/>
                <w:lang w:bidi="he-IL"/>
              </w:rPr>
            </w:pPr>
            <w:r w:rsidRPr="00DA2966">
              <w:rPr>
                <w:kern w:val="0"/>
                <w:szCs w:val="22"/>
                <w:lang w:bidi="he-IL"/>
              </w:rPr>
              <w:t>5-6 courses</w:t>
            </w:r>
          </w:p>
        </w:tc>
        <w:tc>
          <w:tcPr>
            <w:tcW w:w="6405" w:type="dxa"/>
            <w:shd w:val="clear" w:color="auto" w:fill="auto"/>
            <w:vAlign w:val="center"/>
            <w:hideMark/>
          </w:tcPr>
          <w:p w14:paraId="79F64FF3" w14:textId="77777777" w:rsidR="005B51B6" w:rsidRPr="00DA2966" w:rsidRDefault="005B51B6" w:rsidP="00A42C8A">
            <w:pPr>
              <w:spacing w:after="0"/>
              <w:rPr>
                <w:kern w:val="0"/>
                <w:szCs w:val="22"/>
                <w:lang w:bidi="he-IL"/>
              </w:rPr>
            </w:pPr>
            <w:r w:rsidRPr="00DA2966">
              <w:rPr>
                <w:kern w:val="0"/>
                <w:szCs w:val="22"/>
                <w:lang w:bidi="he-IL"/>
              </w:rPr>
              <w:t xml:space="preserve">Submitting learning outcomes using electronic tools </w:t>
            </w:r>
          </w:p>
        </w:tc>
      </w:tr>
      <w:tr w:rsidR="005B51B6" w:rsidRPr="00DA2966" w14:paraId="47599D56" w14:textId="77777777" w:rsidTr="000B0A06">
        <w:trPr>
          <w:trHeight w:val="315"/>
          <w:jc w:val="center"/>
        </w:trPr>
        <w:tc>
          <w:tcPr>
            <w:tcW w:w="1605" w:type="dxa"/>
            <w:shd w:val="clear" w:color="auto" w:fill="auto"/>
            <w:vAlign w:val="center"/>
            <w:hideMark/>
          </w:tcPr>
          <w:p w14:paraId="5E380169" w14:textId="77777777" w:rsidR="005B51B6" w:rsidRPr="00DA2966" w:rsidRDefault="005B51B6" w:rsidP="00A42C8A">
            <w:pPr>
              <w:spacing w:after="0"/>
              <w:rPr>
                <w:kern w:val="0"/>
                <w:szCs w:val="22"/>
                <w:lang w:bidi="he-IL"/>
              </w:rPr>
            </w:pPr>
            <w:r w:rsidRPr="00DA2966">
              <w:rPr>
                <w:kern w:val="0"/>
                <w:szCs w:val="22"/>
                <w:lang w:bidi="he-IL"/>
              </w:rPr>
              <w:t>2-3 courses</w:t>
            </w:r>
          </w:p>
        </w:tc>
        <w:tc>
          <w:tcPr>
            <w:tcW w:w="6405" w:type="dxa"/>
            <w:shd w:val="clear" w:color="auto" w:fill="auto"/>
            <w:vAlign w:val="center"/>
            <w:hideMark/>
          </w:tcPr>
          <w:p w14:paraId="259B069E" w14:textId="77777777" w:rsidR="005B51B6" w:rsidRPr="00DA2966" w:rsidRDefault="005B51B6" w:rsidP="00A42C8A">
            <w:pPr>
              <w:spacing w:after="0"/>
              <w:rPr>
                <w:kern w:val="0"/>
                <w:szCs w:val="22"/>
                <w:lang w:bidi="he-IL"/>
              </w:rPr>
            </w:pPr>
            <w:r w:rsidRPr="00DA2966">
              <w:rPr>
                <w:kern w:val="0"/>
                <w:szCs w:val="22"/>
                <w:lang w:bidi="he-IL"/>
              </w:rPr>
              <w:t xml:space="preserve">Information processing, visualization and simulation, case studies, online discussions, web-based inquiry </w:t>
            </w:r>
          </w:p>
        </w:tc>
      </w:tr>
      <w:tr w:rsidR="005B51B6" w:rsidRPr="00DA2966" w14:paraId="71B47D1B" w14:textId="77777777" w:rsidTr="000B0A06">
        <w:trPr>
          <w:trHeight w:val="615"/>
          <w:jc w:val="center"/>
        </w:trPr>
        <w:tc>
          <w:tcPr>
            <w:tcW w:w="1605" w:type="dxa"/>
            <w:shd w:val="clear" w:color="auto" w:fill="auto"/>
            <w:vAlign w:val="center"/>
            <w:hideMark/>
          </w:tcPr>
          <w:p w14:paraId="53F5C016" w14:textId="77777777" w:rsidR="005B51B6" w:rsidRPr="00DA2966" w:rsidRDefault="005B51B6" w:rsidP="00A42C8A">
            <w:pPr>
              <w:spacing w:after="0"/>
              <w:rPr>
                <w:kern w:val="0"/>
                <w:szCs w:val="22"/>
                <w:lang w:bidi="he-IL"/>
              </w:rPr>
            </w:pPr>
            <w:r w:rsidRPr="00DA2966">
              <w:rPr>
                <w:kern w:val="0"/>
                <w:szCs w:val="22"/>
                <w:lang w:bidi="he-IL"/>
              </w:rPr>
              <w:t>Less than 2 courses</w:t>
            </w:r>
          </w:p>
        </w:tc>
        <w:tc>
          <w:tcPr>
            <w:tcW w:w="6405" w:type="dxa"/>
            <w:shd w:val="clear" w:color="auto" w:fill="auto"/>
            <w:vAlign w:val="center"/>
            <w:hideMark/>
          </w:tcPr>
          <w:p w14:paraId="15D6EFA6" w14:textId="77777777" w:rsidR="005B51B6" w:rsidRPr="00DA2966" w:rsidRDefault="005B51B6" w:rsidP="00C04730">
            <w:pPr>
              <w:spacing w:after="0"/>
              <w:rPr>
                <w:kern w:val="0"/>
                <w:szCs w:val="22"/>
                <w:lang w:bidi="he-IL"/>
              </w:rPr>
            </w:pPr>
            <w:r w:rsidRPr="00DA2966">
              <w:rPr>
                <w:kern w:val="0"/>
                <w:szCs w:val="22"/>
                <w:lang w:bidi="he-IL"/>
              </w:rPr>
              <w:t>Project-based learning, creativity assignments (wiki, blog or site deve</w:t>
            </w:r>
            <w:r w:rsidRPr="00DA2966">
              <w:rPr>
                <w:kern w:val="0"/>
                <w:szCs w:val="22"/>
                <w:lang w:bidi="he-IL"/>
              </w:rPr>
              <w:t>l</w:t>
            </w:r>
            <w:r w:rsidRPr="00DA2966">
              <w:rPr>
                <w:kern w:val="0"/>
                <w:szCs w:val="22"/>
                <w:lang w:bidi="he-IL"/>
              </w:rPr>
              <w:t>opment), online synchronous activities, social networks, virtual worlds</w:t>
            </w:r>
            <w:r w:rsidR="00C04730" w:rsidRPr="00DA2966">
              <w:rPr>
                <w:kern w:val="0"/>
                <w:szCs w:val="22"/>
                <w:lang w:bidi="he-IL"/>
              </w:rPr>
              <w:t>,</w:t>
            </w:r>
            <w:r w:rsidRPr="00DA2966">
              <w:rPr>
                <w:kern w:val="0"/>
                <w:szCs w:val="22"/>
                <w:lang w:bidi="he-IL"/>
              </w:rPr>
              <w:t xml:space="preserve"> mobile learning</w:t>
            </w:r>
          </w:p>
        </w:tc>
      </w:tr>
    </w:tbl>
    <w:p w14:paraId="343071CA" w14:textId="77777777" w:rsidR="005B51B6" w:rsidRPr="00DA2966" w:rsidRDefault="005B51B6" w:rsidP="005B51B6">
      <w:pPr>
        <w:rPr>
          <w:lang w:bidi="he-IL"/>
        </w:rPr>
      </w:pPr>
    </w:p>
    <w:p w14:paraId="418A2B53" w14:textId="77777777" w:rsidR="0011650D" w:rsidRPr="00DA2966" w:rsidRDefault="00302DF6" w:rsidP="0099446F">
      <w:pPr>
        <w:rPr>
          <w:lang w:bidi="he-IL"/>
        </w:rPr>
      </w:pPr>
      <w:r w:rsidRPr="00DA2966">
        <w:rPr>
          <w:lang w:bidi="he-IL"/>
        </w:rPr>
        <w:t>The qualitative analysis of the responses on the open</w:t>
      </w:r>
      <w:r w:rsidR="000C1C29" w:rsidRPr="00DA2966">
        <w:rPr>
          <w:lang w:bidi="he-IL"/>
        </w:rPr>
        <w:t>-ended</w:t>
      </w:r>
      <w:r w:rsidRPr="00DA2966">
        <w:rPr>
          <w:lang w:bidi="he-IL"/>
        </w:rPr>
        <w:t xml:space="preserve"> questions gathered in the first round allowed </w:t>
      </w:r>
      <w:r w:rsidR="000C1C29" w:rsidRPr="00DA2966">
        <w:rPr>
          <w:lang w:bidi="he-IL"/>
        </w:rPr>
        <w:t xml:space="preserve">the </w:t>
      </w:r>
      <w:r w:rsidRPr="00DA2966">
        <w:rPr>
          <w:lang w:bidi="he-IL"/>
        </w:rPr>
        <w:t>identif</w:t>
      </w:r>
      <w:r w:rsidR="000C1C29" w:rsidRPr="00DA2966">
        <w:rPr>
          <w:lang w:bidi="he-IL"/>
        </w:rPr>
        <w:t>ication of</w:t>
      </w:r>
      <w:r w:rsidRPr="00DA2966">
        <w:rPr>
          <w:lang w:bidi="he-IL"/>
        </w:rPr>
        <w:t xml:space="preserve"> </w:t>
      </w:r>
      <w:r w:rsidR="0067195B" w:rsidRPr="00DA2966">
        <w:rPr>
          <w:lang w:bidi="he-IL"/>
        </w:rPr>
        <w:t xml:space="preserve">ten </w:t>
      </w:r>
      <w:r w:rsidRPr="00DA2966">
        <w:rPr>
          <w:lang w:bidi="he-IL"/>
        </w:rPr>
        <w:t xml:space="preserve">different methods of ICT integration by </w:t>
      </w:r>
      <w:r w:rsidR="00FC51C3" w:rsidRPr="00DA2966">
        <w:t>pre-service teachers</w:t>
      </w:r>
      <w:r w:rsidRPr="00DA2966">
        <w:rPr>
          <w:lang w:bidi="he-IL"/>
        </w:rPr>
        <w:t xml:space="preserve"> and their school mentor teachers. </w:t>
      </w:r>
      <w:r w:rsidR="0067195B" w:rsidRPr="00DA2966">
        <w:rPr>
          <w:lang w:bidi="he-IL"/>
        </w:rPr>
        <w:t>H</w:t>
      </w:r>
      <w:r w:rsidRPr="00DA2966">
        <w:rPr>
          <w:lang w:bidi="he-IL"/>
        </w:rPr>
        <w:t xml:space="preserve">ence, we could expand the questionnaire </w:t>
      </w:r>
      <w:r w:rsidR="0067195B" w:rsidRPr="00DA2966">
        <w:rPr>
          <w:lang w:bidi="he-IL"/>
        </w:rPr>
        <w:t>i</w:t>
      </w:r>
      <w:r w:rsidR="0011650D" w:rsidRPr="00DA2966">
        <w:rPr>
          <w:lang w:bidi="he-IL"/>
        </w:rPr>
        <w:t xml:space="preserve">n the second round to </w:t>
      </w:r>
      <w:r w:rsidR="0067195B" w:rsidRPr="00DA2966">
        <w:rPr>
          <w:lang w:bidi="he-IL"/>
        </w:rPr>
        <w:t>quantify data</w:t>
      </w:r>
      <w:r w:rsidR="0011650D" w:rsidRPr="00DA2966">
        <w:rPr>
          <w:lang w:bidi="he-IL"/>
        </w:rPr>
        <w:t xml:space="preserve"> on </w:t>
      </w:r>
      <w:r w:rsidRPr="00DA2966">
        <w:rPr>
          <w:lang w:bidi="he-IL"/>
        </w:rPr>
        <w:t>methods of ICT integration</w:t>
      </w:r>
      <w:r w:rsidR="0011650D" w:rsidRPr="00DA2966">
        <w:rPr>
          <w:lang w:bidi="he-IL"/>
        </w:rPr>
        <w:t xml:space="preserve"> in teaching by both </w:t>
      </w:r>
      <w:r w:rsidR="00FC51C3" w:rsidRPr="00DA2966">
        <w:t>pre-service teachers</w:t>
      </w:r>
      <w:r w:rsidR="0067195B" w:rsidRPr="00DA2966">
        <w:rPr>
          <w:lang w:bidi="he-IL"/>
        </w:rPr>
        <w:t xml:space="preserve"> and their school mentor teachers and examine relationships between these variables</w:t>
      </w:r>
      <w:r w:rsidR="0011650D" w:rsidRPr="00DA2966">
        <w:rPr>
          <w:lang w:bidi="he-IL"/>
        </w:rPr>
        <w:t xml:space="preserve">. Of the 642 </w:t>
      </w:r>
      <w:r w:rsidR="00071A50" w:rsidRPr="00DA2966">
        <w:rPr>
          <w:lang w:bidi="he-IL"/>
        </w:rPr>
        <w:t xml:space="preserve">participants </w:t>
      </w:r>
      <w:r w:rsidR="000C1C29" w:rsidRPr="00DA2966">
        <w:rPr>
          <w:lang w:bidi="he-IL"/>
        </w:rPr>
        <w:t xml:space="preserve">who </w:t>
      </w:r>
      <w:r w:rsidR="00C4503A" w:rsidRPr="00DA2966">
        <w:rPr>
          <w:lang w:bidi="he-IL"/>
        </w:rPr>
        <w:t>responded in the second round</w:t>
      </w:r>
      <w:r w:rsidR="0011650D" w:rsidRPr="00DA2966">
        <w:rPr>
          <w:lang w:bidi="he-IL"/>
        </w:rPr>
        <w:t xml:space="preserve">, only 239 indicated that their instructor </w:t>
      </w:r>
      <w:r w:rsidR="00347CCB" w:rsidRPr="00DA2966">
        <w:rPr>
          <w:lang w:bidi="he-IL"/>
        </w:rPr>
        <w:t>integrate</w:t>
      </w:r>
      <w:r w:rsidR="000C1C29" w:rsidRPr="00DA2966">
        <w:rPr>
          <w:lang w:bidi="he-IL"/>
        </w:rPr>
        <w:t>d</w:t>
      </w:r>
      <w:r w:rsidR="0011650D" w:rsidRPr="00DA2966">
        <w:rPr>
          <w:lang w:bidi="he-IL"/>
        </w:rPr>
        <w:t xml:space="preserve"> ICT in teac</w:t>
      </w:r>
      <w:r w:rsidR="0011650D" w:rsidRPr="00DA2966">
        <w:rPr>
          <w:lang w:bidi="he-IL"/>
        </w:rPr>
        <w:t>h</w:t>
      </w:r>
      <w:r w:rsidR="0067195B" w:rsidRPr="00DA2966">
        <w:rPr>
          <w:lang w:bidi="he-IL"/>
        </w:rPr>
        <w:t xml:space="preserve">ing, </w:t>
      </w:r>
      <w:r w:rsidR="004663B9" w:rsidRPr="00DA2966">
        <w:rPr>
          <w:lang w:bidi="he-IL"/>
        </w:rPr>
        <w:t>meaning</w:t>
      </w:r>
      <w:r w:rsidR="0067195B" w:rsidRPr="00DA2966">
        <w:rPr>
          <w:lang w:bidi="he-IL"/>
        </w:rPr>
        <w:t xml:space="preserve"> that only </w:t>
      </w:r>
      <w:r w:rsidR="006132DB" w:rsidRPr="00DA2966">
        <w:rPr>
          <w:lang w:bidi="he-IL"/>
        </w:rPr>
        <w:t xml:space="preserve">about </w:t>
      </w:r>
      <w:r w:rsidR="0067195B" w:rsidRPr="00DA2966">
        <w:rPr>
          <w:lang w:bidi="he-IL"/>
        </w:rPr>
        <w:t>one</w:t>
      </w:r>
      <w:r w:rsidR="000C1C29" w:rsidRPr="00DA2966">
        <w:rPr>
          <w:lang w:bidi="he-IL"/>
        </w:rPr>
        <w:t>-</w:t>
      </w:r>
      <w:r w:rsidR="0067195B" w:rsidRPr="00DA2966">
        <w:rPr>
          <w:lang w:bidi="he-IL"/>
        </w:rPr>
        <w:t xml:space="preserve">third of </w:t>
      </w:r>
      <w:r w:rsidR="000C1C29" w:rsidRPr="00DA2966">
        <w:rPr>
          <w:lang w:bidi="he-IL"/>
        </w:rPr>
        <w:t xml:space="preserve">the </w:t>
      </w:r>
      <w:r w:rsidR="00071A50" w:rsidRPr="00DA2966">
        <w:rPr>
          <w:lang w:bidi="he-IL"/>
        </w:rPr>
        <w:t xml:space="preserve">respondents </w:t>
      </w:r>
      <w:r w:rsidR="0067195B" w:rsidRPr="00DA2966">
        <w:rPr>
          <w:lang w:bidi="he-IL"/>
        </w:rPr>
        <w:t xml:space="preserve">had </w:t>
      </w:r>
      <w:r w:rsidR="000C1C29" w:rsidRPr="00DA2966">
        <w:rPr>
          <w:lang w:bidi="he-IL"/>
        </w:rPr>
        <w:t xml:space="preserve">the </w:t>
      </w:r>
      <w:r w:rsidR="0067195B" w:rsidRPr="00DA2966">
        <w:rPr>
          <w:lang w:bidi="he-IL"/>
        </w:rPr>
        <w:t>opportunity to be exposed to modeling by their mentor teachers.</w:t>
      </w:r>
      <w:r w:rsidR="0011650D" w:rsidRPr="00DA2966">
        <w:rPr>
          <w:lang w:bidi="he-IL"/>
        </w:rPr>
        <w:t xml:space="preserve"> </w:t>
      </w:r>
      <w:r w:rsidR="000C1C29" w:rsidRPr="00DA2966">
        <w:rPr>
          <w:lang w:bidi="he-IL"/>
        </w:rPr>
        <w:t>In addition, t</w:t>
      </w:r>
      <w:r w:rsidR="0011650D" w:rsidRPr="00DA2966">
        <w:rPr>
          <w:lang w:bidi="he-IL"/>
        </w:rPr>
        <w:t xml:space="preserve">hese </w:t>
      </w:r>
      <w:r w:rsidR="00071A50" w:rsidRPr="00DA2966">
        <w:rPr>
          <w:lang w:bidi="he-IL"/>
        </w:rPr>
        <w:t xml:space="preserve">respondents </w:t>
      </w:r>
      <w:r w:rsidR="0011650D" w:rsidRPr="00DA2966">
        <w:rPr>
          <w:lang w:bidi="he-IL"/>
        </w:rPr>
        <w:t xml:space="preserve">noted which of the </w:t>
      </w:r>
      <w:r w:rsidR="0067195B" w:rsidRPr="00DA2966">
        <w:rPr>
          <w:lang w:bidi="he-IL"/>
        </w:rPr>
        <w:t>ten</w:t>
      </w:r>
      <w:r w:rsidR="0011650D" w:rsidRPr="00DA2966">
        <w:rPr>
          <w:lang w:bidi="he-IL"/>
        </w:rPr>
        <w:t xml:space="preserve"> </w:t>
      </w:r>
      <w:r w:rsidR="0067195B" w:rsidRPr="00DA2966">
        <w:rPr>
          <w:lang w:bidi="he-IL"/>
        </w:rPr>
        <w:t xml:space="preserve">methods of ICT integration in teaching </w:t>
      </w:r>
      <w:r w:rsidR="0011650D" w:rsidRPr="00DA2966">
        <w:rPr>
          <w:lang w:bidi="he-IL"/>
        </w:rPr>
        <w:t xml:space="preserve">were </w:t>
      </w:r>
      <w:r w:rsidR="0067195B" w:rsidRPr="00DA2966">
        <w:rPr>
          <w:lang w:bidi="he-IL"/>
        </w:rPr>
        <w:t xml:space="preserve">used </w:t>
      </w:r>
      <w:r w:rsidR="0011650D" w:rsidRPr="00DA2966">
        <w:rPr>
          <w:lang w:bidi="he-IL"/>
        </w:rPr>
        <w:t>by the</w:t>
      </w:r>
      <w:r w:rsidR="00347CCB" w:rsidRPr="00DA2966">
        <w:rPr>
          <w:lang w:bidi="he-IL"/>
        </w:rPr>
        <w:t>ir school mentors</w:t>
      </w:r>
      <w:r w:rsidR="000C1C29" w:rsidRPr="00DA2966">
        <w:rPr>
          <w:lang w:bidi="he-IL"/>
        </w:rPr>
        <w:t xml:space="preserve">, and </w:t>
      </w:r>
      <w:r w:rsidR="0011650D" w:rsidRPr="00DA2966">
        <w:rPr>
          <w:lang w:bidi="he-IL"/>
        </w:rPr>
        <w:t xml:space="preserve">412 </w:t>
      </w:r>
      <w:r w:rsidR="00071A50" w:rsidRPr="00DA2966">
        <w:rPr>
          <w:lang w:bidi="he-IL"/>
        </w:rPr>
        <w:t xml:space="preserve">respondents </w:t>
      </w:r>
      <w:r w:rsidR="0011650D" w:rsidRPr="00DA2966">
        <w:rPr>
          <w:lang w:bidi="he-IL"/>
        </w:rPr>
        <w:t xml:space="preserve">mentioned which </w:t>
      </w:r>
      <w:r w:rsidR="0067195B" w:rsidRPr="00DA2966">
        <w:rPr>
          <w:lang w:bidi="he-IL"/>
        </w:rPr>
        <w:t>of these ten methods were used b</w:t>
      </w:r>
      <w:r w:rsidR="0011650D" w:rsidRPr="00DA2966">
        <w:rPr>
          <w:lang w:bidi="he-IL"/>
        </w:rPr>
        <w:t>y themselves in</w:t>
      </w:r>
      <w:r w:rsidR="00A42C8A" w:rsidRPr="00DA2966">
        <w:rPr>
          <w:lang w:bidi="he-IL"/>
        </w:rPr>
        <w:t xml:space="preserve"> teaching in their field practice schools</w:t>
      </w:r>
      <w:r w:rsidR="00347CCB" w:rsidRPr="00DA2966">
        <w:rPr>
          <w:lang w:bidi="he-IL"/>
        </w:rPr>
        <w:t xml:space="preserve">. The comparison of the </w:t>
      </w:r>
      <w:r w:rsidR="00A42C8A" w:rsidRPr="00DA2966">
        <w:rPr>
          <w:lang w:bidi="he-IL"/>
        </w:rPr>
        <w:t>methods of ICT integration in teaching</w:t>
      </w:r>
      <w:r w:rsidR="00347CCB" w:rsidRPr="00DA2966">
        <w:rPr>
          <w:lang w:bidi="he-IL"/>
        </w:rPr>
        <w:t xml:space="preserve"> by </w:t>
      </w:r>
      <w:r w:rsidR="00071A50" w:rsidRPr="00DA2966">
        <w:rPr>
          <w:lang w:bidi="he-IL"/>
        </w:rPr>
        <w:t xml:space="preserve">respondents </w:t>
      </w:r>
      <w:r w:rsidR="00347CCB" w:rsidRPr="00DA2966">
        <w:rPr>
          <w:lang w:bidi="he-IL"/>
        </w:rPr>
        <w:t>and their school mentor</w:t>
      </w:r>
      <w:r w:rsidR="00A42C8A" w:rsidRPr="00DA2966">
        <w:rPr>
          <w:lang w:bidi="he-IL"/>
        </w:rPr>
        <w:t xml:space="preserve"> teachers</w:t>
      </w:r>
      <w:r w:rsidR="00347CCB" w:rsidRPr="00DA2966">
        <w:rPr>
          <w:lang w:bidi="he-IL"/>
        </w:rPr>
        <w:t xml:space="preserve"> is represented in </w:t>
      </w:r>
      <w:r w:rsidR="0011650D" w:rsidRPr="00DA2966">
        <w:rPr>
          <w:lang w:bidi="he-IL"/>
        </w:rPr>
        <w:t xml:space="preserve">Table </w:t>
      </w:r>
      <w:r w:rsidR="0099446F" w:rsidRPr="00DA2966">
        <w:rPr>
          <w:lang w:bidi="he-IL"/>
        </w:rPr>
        <w:t>4</w:t>
      </w:r>
      <w:r w:rsidR="0011650D" w:rsidRPr="00DA2966">
        <w:rPr>
          <w:lang w:bidi="he-IL"/>
        </w:rPr>
        <w:t>.</w:t>
      </w:r>
      <w:r w:rsidR="005F597F" w:rsidRPr="00DA2966">
        <w:rPr>
          <w:lang w:bidi="he-IL"/>
        </w:rPr>
        <w:t xml:space="preserve"> As can be seen in Table 4, the most popular methods of ICT int</w:t>
      </w:r>
      <w:r w:rsidR="005F597F" w:rsidRPr="00DA2966">
        <w:rPr>
          <w:lang w:bidi="he-IL"/>
        </w:rPr>
        <w:t>e</w:t>
      </w:r>
      <w:r w:rsidR="005F597F" w:rsidRPr="00DA2966">
        <w:rPr>
          <w:lang w:bidi="he-IL"/>
        </w:rPr>
        <w:t xml:space="preserve">gration in teaching used by both </w:t>
      </w:r>
      <w:r w:rsidR="005F597F" w:rsidRPr="00DA2966">
        <w:t>pre-service teachers</w:t>
      </w:r>
      <w:r w:rsidR="005F597F" w:rsidRPr="00DA2966">
        <w:rPr>
          <w:b/>
          <w:bCs/>
        </w:rPr>
        <w:t xml:space="preserve"> </w:t>
      </w:r>
      <w:r w:rsidR="005F597F" w:rsidRPr="00DA2966">
        <w:rPr>
          <w:lang w:bidi="he-IL"/>
        </w:rPr>
        <w:t>and mentors were for demonstration and illu</w:t>
      </w:r>
      <w:r w:rsidR="005F597F" w:rsidRPr="00DA2966">
        <w:rPr>
          <w:lang w:bidi="he-IL"/>
        </w:rPr>
        <w:t>s</w:t>
      </w:r>
      <w:r w:rsidR="005F597F" w:rsidRPr="00DA2966">
        <w:rPr>
          <w:lang w:bidi="he-IL"/>
        </w:rPr>
        <w:t xml:space="preserve">tration, and for preparing </w:t>
      </w:r>
      <w:r w:rsidR="00241C81">
        <w:rPr>
          <w:lang w:bidi="he-IL"/>
        </w:rPr>
        <w:t>PPT</w:t>
      </w:r>
      <w:r w:rsidR="005F597F" w:rsidRPr="00DA2966">
        <w:rPr>
          <w:lang w:bidi="he-IL"/>
        </w:rPr>
        <w:t xml:space="preserve"> presentations (used by 80% of respondents and mentors). The less popular methods included the use of educational games, information searching, word processing and </w:t>
      </w:r>
      <w:r w:rsidR="005F597F" w:rsidRPr="00DA2966">
        <w:rPr>
          <w:lang w:bidi="he-IL"/>
        </w:rPr>
        <w:lastRenderedPageBreak/>
        <w:t xml:space="preserve">online peer communication, which were used by about two-thirds of </w:t>
      </w:r>
      <w:r w:rsidR="005F597F" w:rsidRPr="00DA2966">
        <w:t>pre-service teachers</w:t>
      </w:r>
      <w:r w:rsidR="005F597F" w:rsidRPr="00DA2966">
        <w:rPr>
          <w:lang w:bidi="he-IL"/>
        </w:rPr>
        <w:t xml:space="preserve"> and me</w:t>
      </w:r>
      <w:r w:rsidR="005F597F" w:rsidRPr="00DA2966">
        <w:rPr>
          <w:lang w:bidi="he-IL"/>
        </w:rPr>
        <w:t>n</w:t>
      </w:r>
      <w:r w:rsidR="005F597F" w:rsidRPr="00DA2966">
        <w:rPr>
          <w:lang w:bidi="he-IL"/>
        </w:rPr>
        <w:t xml:space="preserve">tors. Half of the </w:t>
      </w:r>
      <w:r w:rsidR="005F597F" w:rsidRPr="00DA2966">
        <w:t>pre-service teachers</w:t>
      </w:r>
      <w:r w:rsidR="005F597F" w:rsidRPr="00DA2966" w:rsidDel="00071A50">
        <w:rPr>
          <w:lang w:bidi="he-IL"/>
        </w:rPr>
        <w:t xml:space="preserve"> </w:t>
      </w:r>
      <w:r w:rsidR="005F597F" w:rsidRPr="00DA2966">
        <w:rPr>
          <w:lang w:bidi="he-IL"/>
        </w:rPr>
        <w:t xml:space="preserve">group as well as mentors integrated online drill and practice </w:t>
      </w:r>
      <w:r w:rsidR="005F597F" w:rsidRPr="00DA2966">
        <w:rPr>
          <w:rFonts w:hint="cs"/>
          <w:lang w:bidi="he-IL"/>
        </w:rPr>
        <w:t>exercises</w:t>
      </w:r>
      <w:r w:rsidR="005F597F" w:rsidRPr="00DA2966">
        <w:rPr>
          <w:lang w:bidi="he-IL"/>
        </w:rPr>
        <w:t>, ICT-based</w:t>
      </w:r>
      <w:r w:rsidR="005F597F" w:rsidRPr="00DA2966">
        <w:rPr>
          <w:rFonts w:hint="cs"/>
          <w:lang w:bidi="he-IL"/>
        </w:rPr>
        <w:t xml:space="preserve"> inquiry</w:t>
      </w:r>
      <w:r w:rsidR="005F597F" w:rsidRPr="00DA2966">
        <w:rPr>
          <w:lang w:bidi="he-IL"/>
        </w:rPr>
        <w:t xml:space="preserve"> and online discussions.  The least popular methods were complex p</w:t>
      </w:r>
      <w:r w:rsidR="005F597F" w:rsidRPr="00DA2966">
        <w:rPr>
          <w:rFonts w:hint="cs"/>
          <w:lang w:bidi="he-IL"/>
        </w:rPr>
        <w:t>ro</w:t>
      </w:r>
      <w:r w:rsidR="005F597F" w:rsidRPr="00DA2966">
        <w:rPr>
          <w:rFonts w:hint="cs"/>
          <w:lang w:bidi="he-IL"/>
        </w:rPr>
        <w:t>b</w:t>
      </w:r>
      <w:r w:rsidR="005F597F" w:rsidRPr="00DA2966">
        <w:rPr>
          <w:rFonts w:hint="cs"/>
          <w:lang w:bidi="he-IL"/>
        </w:rPr>
        <w:t>lem</w:t>
      </w:r>
      <w:r w:rsidR="005F597F" w:rsidRPr="00DA2966">
        <w:rPr>
          <w:lang w:bidi="he-IL"/>
        </w:rPr>
        <w:t>-</w:t>
      </w:r>
      <w:r w:rsidR="005F597F" w:rsidRPr="00DA2966">
        <w:rPr>
          <w:rFonts w:hint="cs"/>
          <w:lang w:bidi="he-IL"/>
        </w:rPr>
        <w:t>solving</w:t>
      </w:r>
      <w:r w:rsidR="005F597F" w:rsidRPr="00DA2966">
        <w:rPr>
          <w:lang w:bidi="he-IL"/>
        </w:rPr>
        <w:t xml:space="preserve">, used by one third of the </w:t>
      </w:r>
      <w:r w:rsidR="005F597F" w:rsidRPr="00DA2966">
        <w:t>pre-service teachers</w:t>
      </w:r>
      <w:r w:rsidR="005F597F" w:rsidRPr="00DA2966" w:rsidDel="00FC51C3">
        <w:rPr>
          <w:lang w:bidi="he-IL"/>
        </w:rPr>
        <w:t xml:space="preserve"> </w:t>
      </w:r>
      <w:r w:rsidR="005F597F" w:rsidRPr="00DA2966">
        <w:rPr>
          <w:lang w:bidi="he-IL"/>
        </w:rPr>
        <w:t>and mentors.</w:t>
      </w:r>
    </w:p>
    <w:p w14:paraId="6CACD9EE" w14:textId="77777777" w:rsidR="00A42C8A" w:rsidRPr="00DA2966" w:rsidRDefault="00A42C8A" w:rsidP="0099446F">
      <w:pPr>
        <w:jc w:val="center"/>
        <w:rPr>
          <w:lang w:bidi="he-IL"/>
        </w:rPr>
      </w:pPr>
      <w:r w:rsidRPr="00DA2966">
        <w:rPr>
          <w:b/>
          <w:bCs/>
          <w:lang w:bidi="he-IL"/>
        </w:rPr>
        <w:t xml:space="preserve">Table </w:t>
      </w:r>
      <w:r w:rsidR="0099446F" w:rsidRPr="00DA2966">
        <w:rPr>
          <w:b/>
          <w:bCs/>
          <w:lang w:bidi="he-IL"/>
        </w:rPr>
        <w:t>4</w:t>
      </w:r>
      <w:r w:rsidRPr="00DA2966">
        <w:rPr>
          <w:b/>
          <w:bCs/>
          <w:lang w:bidi="he-IL"/>
        </w:rPr>
        <w:t xml:space="preserve">. Methods of ICT integration in teaching by the school mentor teachers </w:t>
      </w:r>
      <w:r w:rsidR="00241C81">
        <w:rPr>
          <w:b/>
          <w:bCs/>
          <w:lang w:bidi="he-IL"/>
        </w:rPr>
        <w:br/>
      </w:r>
      <w:r w:rsidRPr="00DA2966">
        <w:rPr>
          <w:b/>
          <w:bCs/>
          <w:lang w:bidi="he-IL"/>
        </w:rPr>
        <w:t xml:space="preserve">and </w:t>
      </w:r>
      <w:r w:rsidR="00FC51C3" w:rsidRPr="00DA2966">
        <w:rPr>
          <w:b/>
          <w:bCs/>
        </w:rPr>
        <w:t>pre-service teachers</w:t>
      </w:r>
    </w:p>
    <w:tbl>
      <w:tblPr>
        <w:tblW w:w="8483" w:type="dxa"/>
        <w:tblInd w:w="-5" w:type="dxa"/>
        <w:tblLook w:val="04A0" w:firstRow="1" w:lastRow="0" w:firstColumn="1" w:lastColumn="0" w:noHBand="0" w:noVBand="1"/>
      </w:tblPr>
      <w:tblGrid>
        <w:gridCol w:w="4073"/>
        <w:gridCol w:w="2296"/>
        <w:gridCol w:w="2114"/>
      </w:tblGrid>
      <w:tr w:rsidR="00347CCB" w:rsidRPr="00DA2966" w14:paraId="13FA08CA" w14:textId="77777777" w:rsidTr="00F46E70">
        <w:trPr>
          <w:trHeight w:val="300"/>
          <w:tblHeader/>
        </w:trPr>
        <w:tc>
          <w:tcPr>
            <w:tcW w:w="4073" w:type="dxa"/>
            <w:vMerge w:val="restart"/>
            <w:tcBorders>
              <w:top w:val="single" w:sz="4" w:space="0" w:color="auto"/>
              <w:left w:val="single" w:sz="4" w:space="0" w:color="auto"/>
              <w:bottom w:val="single" w:sz="4" w:space="0" w:color="auto"/>
              <w:right w:val="single" w:sz="4" w:space="0" w:color="auto"/>
            </w:tcBorders>
            <w:shd w:val="clear" w:color="auto" w:fill="E7E6E6"/>
            <w:noWrap/>
            <w:vAlign w:val="center"/>
            <w:hideMark/>
          </w:tcPr>
          <w:p w14:paraId="3E3163F1" w14:textId="77777777" w:rsidR="00347CCB" w:rsidRPr="00DA2966" w:rsidRDefault="00A3661C" w:rsidP="00A42C8A">
            <w:pPr>
              <w:rPr>
                <w:b/>
                <w:bCs/>
                <w:lang w:bidi="he-IL"/>
              </w:rPr>
            </w:pPr>
            <w:r w:rsidRPr="00DA2966">
              <w:rPr>
                <w:b/>
                <w:bCs/>
                <w:lang w:bidi="he-IL"/>
              </w:rPr>
              <w:t>Method</w:t>
            </w:r>
            <w:r w:rsidR="00347CCB" w:rsidRPr="00DA2966">
              <w:rPr>
                <w:b/>
                <w:bCs/>
                <w:lang w:bidi="he-IL"/>
              </w:rPr>
              <w:t xml:space="preserve">s of ICT </w:t>
            </w:r>
            <w:r w:rsidR="00A42C8A" w:rsidRPr="00DA2966">
              <w:rPr>
                <w:b/>
                <w:bCs/>
                <w:lang w:bidi="he-IL"/>
              </w:rPr>
              <w:t xml:space="preserve">integration </w:t>
            </w:r>
            <w:r w:rsidR="00347CCB" w:rsidRPr="00DA2966">
              <w:rPr>
                <w:b/>
                <w:bCs/>
                <w:lang w:bidi="he-IL"/>
              </w:rPr>
              <w:t>in teaching</w:t>
            </w:r>
          </w:p>
        </w:tc>
        <w:tc>
          <w:tcPr>
            <w:tcW w:w="2296" w:type="dxa"/>
            <w:tcBorders>
              <w:top w:val="single" w:sz="4" w:space="0" w:color="auto"/>
              <w:left w:val="nil"/>
              <w:bottom w:val="single" w:sz="4" w:space="0" w:color="auto"/>
              <w:right w:val="single" w:sz="4" w:space="0" w:color="auto"/>
            </w:tcBorders>
            <w:shd w:val="clear" w:color="auto" w:fill="E7E6E6"/>
            <w:vAlign w:val="center"/>
            <w:hideMark/>
          </w:tcPr>
          <w:p w14:paraId="07D3DE5C" w14:textId="77777777" w:rsidR="00347CCB" w:rsidRPr="00DA2966" w:rsidRDefault="00347CCB" w:rsidP="00302DF6">
            <w:pPr>
              <w:rPr>
                <w:b/>
                <w:bCs/>
                <w:lang w:bidi="he-IL"/>
              </w:rPr>
            </w:pPr>
            <w:r w:rsidRPr="00DA2966">
              <w:rPr>
                <w:b/>
                <w:bCs/>
                <w:lang w:bidi="he-IL"/>
              </w:rPr>
              <w:t>The</w:t>
            </w:r>
            <w:r w:rsidRPr="00DA2966">
              <w:rPr>
                <w:b/>
                <w:bCs/>
                <w:rtl/>
                <w:lang w:bidi="he-IL"/>
              </w:rPr>
              <w:t xml:space="preserve"> </w:t>
            </w:r>
            <w:r w:rsidR="00A42C8A" w:rsidRPr="00DA2966">
              <w:rPr>
                <w:b/>
                <w:bCs/>
                <w:lang w:bidi="he-IL"/>
              </w:rPr>
              <w:t>percentage</w:t>
            </w:r>
            <w:r w:rsidRPr="00DA2966">
              <w:rPr>
                <w:b/>
                <w:bCs/>
                <w:lang w:bidi="he-IL"/>
              </w:rPr>
              <w:t xml:space="preserve"> of </w:t>
            </w:r>
            <w:r w:rsidR="00071A50" w:rsidRPr="00DA2966">
              <w:rPr>
                <w:b/>
                <w:bCs/>
              </w:rPr>
              <w:t xml:space="preserve">pre-service </w:t>
            </w:r>
            <w:r w:rsidR="005F597F" w:rsidRPr="00DA2966">
              <w:rPr>
                <w:b/>
                <w:bCs/>
              </w:rPr>
              <w:t xml:space="preserve">teachers </w:t>
            </w:r>
            <w:r w:rsidR="005F597F" w:rsidRPr="00DA2966">
              <w:rPr>
                <w:b/>
                <w:bCs/>
                <w:lang w:bidi="he-IL"/>
              </w:rPr>
              <w:t>attesting</w:t>
            </w:r>
            <w:r w:rsidRPr="00DA2966">
              <w:rPr>
                <w:b/>
                <w:bCs/>
                <w:lang w:bidi="he-IL"/>
              </w:rPr>
              <w:t xml:space="preserve"> </w:t>
            </w:r>
            <w:r w:rsidR="000C1C29" w:rsidRPr="00DA2966">
              <w:rPr>
                <w:b/>
                <w:bCs/>
                <w:lang w:bidi="he-IL"/>
              </w:rPr>
              <w:t xml:space="preserve">that </w:t>
            </w:r>
            <w:r w:rsidRPr="00DA2966">
              <w:rPr>
                <w:b/>
                <w:bCs/>
                <w:lang w:bidi="he-IL"/>
              </w:rPr>
              <w:t>the</w:t>
            </w:r>
            <w:r w:rsidR="00A42C8A" w:rsidRPr="00DA2966">
              <w:rPr>
                <w:b/>
                <w:bCs/>
                <w:lang w:bidi="he-IL"/>
              </w:rPr>
              <w:t>ir</w:t>
            </w:r>
            <w:r w:rsidRPr="00DA2966">
              <w:rPr>
                <w:b/>
                <w:bCs/>
                <w:lang w:bidi="he-IL"/>
              </w:rPr>
              <w:t xml:space="preserve"> </w:t>
            </w:r>
            <w:r w:rsidR="00A3661C" w:rsidRPr="00DA2966">
              <w:rPr>
                <w:b/>
                <w:bCs/>
                <w:lang w:bidi="he-IL"/>
              </w:rPr>
              <w:t xml:space="preserve">school mentor </w:t>
            </w:r>
            <w:r w:rsidRPr="00DA2966">
              <w:rPr>
                <w:b/>
                <w:bCs/>
                <w:lang w:bidi="he-IL"/>
              </w:rPr>
              <w:t xml:space="preserve">teacher </w:t>
            </w:r>
            <w:r w:rsidR="00A42C8A" w:rsidRPr="00DA2966">
              <w:rPr>
                <w:b/>
                <w:bCs/>
                <w:lang w:bidi="he-IL"/>
              </w:rPr>
              <w:t>taught lessons using</w:t>
            </w:r>
            <w:r w:rsidRPr="00DA2966">
              <w:rPr>
                <w:b/>
                <w:bCs/>
                <w:lang w:bidi="he-IL"/>
              </w:rPr>
              <w:t xml:space="preserve"> </w:t>
            </w:r>
            <w:r w:rsidR="00302DF6" w:rsidRPr="00DA2966">
              <w:rPr>
                <w:b/>
                <w:bCs/>
                <w:lang w:bidi="he-IL"/>
              </w:rPr>
              <w:t xml:space="preserve">specific </w:t>
            </w:r>
            <w:r w:rsidRPr="00DA2966">
              <w:rPr>
                <w:b/>
                <w:bCs/>
                <w:lang w:bidi="he-IL"/>
              </w:rPr>
              <w:t>method</w:t>
            </w:r>
            <w:r w:rsidR="00986F60" w:rsidRPr="00DA2966">
              <w:rPr>
                <w:b/>
                <w:bCs/>
                <w:lang w:bidi="he-IL"/>
              </w:rPr>
              <w:t>s</w:t>
            </w:r>
            <w:r w:rsidRPr="00DA2966">
              <w:rPr>
                <w:b/>
                <w:bCs/>
                <w:lang w:bidi="he-IL"/>
              </w:rPr>
              <w:t xml:space="preserve"> of</w:t>
            </w:r>
            <w:r w:rsidRPr="00DA2966">
              <w:rPr>
                <w:b/>
                <w:bCs/>
                <w:rtl/>
                <w:lang w:bidi="he-IL"/>
              </w:rPr>
              <w:t xml:space="preserve"> </w:t>
            </w:r>
            <w:r w:rsidR="00A42C8A" w:rsidRPr="00DA2966">
              <w:rPr>
                <w:b/>
                <w:bCs/>
                <w:lang w:bidi="he-IL"/>
              </w:rPr>
              <w:t xml:space="preserve">ICT </w:t>
            </w:r>
            <w:r w:rsidRPr="00DA2966">
              <w:rPr>
                <w:b/>
                <w:bCs/>
                <w:lang w:bidi="he-IL"/>
              </w:rPr>
              <w:t>integrat</w:t>
            </w:r>
            <w:r w:rsidR="00A42C8A" w:rsidRPr="00DA2966">
              <w:rPr>
                <w:b/>
                <w:bCs/>
                <w:lang w:bidi="he-IL"/>
              </w:rPr>
              <w:t>ion in teaching</w:t>
            </w:r>
            <w:r w:rsidRPr="00DA2966">
              <w:rPr>
                <w:b/>
                <w:bCs/>
                <w:lang w:bidi="he-IL"/>
              </w:rPr>
              <w:t xml:space="preserve"> </w:t>
            </w:r>
          </w:p>
        </w:tc>
        <w:tc>
          <w:tcPr>
            <w:tcW w:w="2114" w:type="dxa"/>
            <w:tcBorders>
              <w:top w:val="single" w:sz="4" w:space="0" w:color="auto"/>
              <w:left w:val="nil"/>
              <w:bottom w:val="single" w:sz="4" w:space="0" w:color="auto"/>
              <w:right w:val="single" w:sz="4" w:space="0" w:color="auto"/>
            </w:tcBorders>
            <w:shd w:val="clear" w:color="auto" w:fill="E7E6E6"/>
            <w:noWrap/>
            <w:vAlign w:val="center"/>
            <w:hideMark/>
          </w:tcPr>
          <w:p w14:paraId="66061FAC" w14:textId="77777777" w:rsidR="00347CCB" w:rsidRPr="00DA2966" w:rsidRDefault="00347CCB" w:rsidP="00302DF6">
            <w:pPr>
              <w:rPr>
                <w:b/>
                <w:bCs/>
                <w:lang w:bidi="he-IL"/>
              </w:rPr>
            </w:pPr>
            <w:r w:rsidRPr="00DA2966">
              <w:rPr>
                <w:b/>
                <w:bCs/>
                <w:lang w:bidi="he-IL"/>
              </w:rPr>
              <w:t>The</w:t>
            </w:r>
            <w:r w:rsidRPr="00DA2966">
              <w:rPr>
                <w:b/>
                <w:bCs/>
                <w:rtl/>
                <w:lang w:bidi="he-IL"/>
              </w:rPr>
              <w:t xml:space="preserve"> </w:t>
            </w:r>
            <w:r w:rsidRPr="00DA2966">
              <w:rPr>
                <w:b/>
                <w:bCs/>
                <w:lang w:bidi="he-IL"/>
              </w:rPr>
              <w:t xml:space="preserve">percentage of </w:t>
            </w:r>
            <w:r w:rsidR="00071A50" w:rsidRPr="00DA2966">
              <w:rPr>
                <w:b/>
                <w:bCs/>
              </w:rPr>
              <w:t>pre-service teachers</w:t>
            </w:r>
            <w:r w:rsidRPr="00DA2966">
              <w:rPr>
                <w:b/>
                <w:bCs/>
                <w:lang w:bidi="he-IL"/>
              </w:rPr>
              <w:t xml:space="preserve"> </w:t>
            </w:r>
            <w:r w:rsidR="00302DF6" w:rsidRPr="00DA2966">
              <w:rPr>
                <w:b/>
                <w:bCs/>
                <w:lang w:bidi="he-IL"/>
              </w:rPr>
              <w:t xml:space="preserve">attesting </w:t>
            </w:r>
            <w:r w:rsidR="00986F60" w:rsidRPr="00DA2966">
              <w:rPr>
                <w:b/>
                <w:bCs/>
                <w:lang w:bidi="he-IL"/>
              </w:rPr>
              <w:t xml:space="preserve">that </w:t>
            </w:r>
            <w:r w:rsidR="00302DF6" w:rsidRPr="00DA2966">
              <w:rPr>
                <w:b/>
                <w:bCs/>
                <w:lang w:bidi="he-IL"/>
              </w:rPr>
              <w:t>they themselves taught lessons using sp</w:t>
            </w:r>
            <w:r w:rsidR="00302DF6" w:rsidRPr="00DA2966">
              <w:rPr>
                <w:b/>
                <w:bCs/>
                <w:lang w:bidi="he-IL"/>
              </w:rPr>
              <w:t>e</w:t>
            </w:r>
            <w:r w:rsidR="00302DF6" w:rsidRPr="00DA2966">
              <w:rPr>
                <w:b/>
                <w:bCs/>
                <w:lang w:bidi="he-IL"/>
              </w:rPr>
              <w:t>cific method</w:t>
            </w:r>
            <w:r w:rsidR="00986F60" w:rsidRPr="00DA2966">
              <w:rPr>
                <w:b/>
                <w:bCs/>
                <w:lang w:bidi="he-IL"/>
              </w:rPr>
              <w:t>s</w:t>
            </w:r>
            <w:r w:rsidR="00302DF6" w:rsidRPr="00DA2966">
              <w:rPr>
                <w:b/>
                <w:bCs/>
                <w:lang w:bidi="he-IL"/>
              </w:rPr>
              <w:t xml:space="preserve"> of</w:t>
            </w:r>
            <w:r w:rsidR="00302DF6" w:rsidRPr="00DA2966">
              <w:rPr>
                <w:b/>
                <w:bCs/>
                <w:rtl/>
                <w:lang w:bidi="he-IL"/>
              </w:rPr>
              <w:t xml:space="preserve"> </w:t>
            </w:r>
            <w:r w:rsidR="00302DF6" w:rsidRPr="00DA2966">
              <w:rPr>
                <w:b/>
                <w:bCs/>
                <w:lang w:bidi="he-IL"/>
              </w:rPr>
              <w:t xml:space="preserve">ICT integration in teaching </w:t>
            </w:r>
          </w:p>
        </w:tc>
      </w:tr>
      <w:tr w:rsidR="00347CCB" w:rsidRPr="00DA2966" w14:paraId="47D4CED4" w14:textId="77777777" w:rsidTr="00F46E70">
        <w:trPr>
          <w:trHeight w:val="300"/>
        </w:trPr>
        <w:tc>
          <w:tcPr>
            <w:tcW w:w="4073" w:type="dxa"/>
            <w:vMerge/>
            <w:tcBorders>
              <w:top w:val="single" w:sz="4" w:space="0" w:color="auto"/>
              <w:left w:val="single" w:sz="4" w:space="0" w:color="auto"/>
              <w:bottom w:val="single" w:sz="4" w:space="0" w:color="auto"/>
              <w:right w:val="single" w:sz="4" w:space="0" w:color="auto"/>
            </w:tcBorders>
            <w:shd w:val="clear" w:color="auto" w:fill="E7E6E6"/>
            <w:vAlign w:val="center"/>
            <w:hideMark/>
          </w:tcPr>
          <w:p w14:paraId="7A2FF828" w14:textId="77777777" w:rsidR="00347CCB" w:rsidRPr="00DA2966" w:rsidRDefault="00347CCB" w:rsidP="00A3661C">
            <w:pPr>
              <w:rPr>
                <w:b/>
                <w:bCs/>
                <w:lang w:bidi="he-IL"/>
              </w:rPr>
            </w:pPr>
          </w:p>
        </w:tc>
        <w:tc>
          <w:tcPr>
            <w:tcW w:w="2296" w:type="dxa"/>
            <w:tcBorders>
              <w:top w:val="nil"/>
              <w:left w:val="nil"/>
              <w:bottom w:val="single" w:sz="4" w:space="0" w:color="auto"/>
              <w:right w:val="single" w:sz="4" w:space="0" w:color="auto"/>
            </w:tcBorders>
            <w:shd w:val="clear" w:color="auto" w:fill="E7E6E6"/>
            <w:vAlign w:val="center"/>
            <w:hideMark/>
          </w:tcPr>
          <w:p w14:paraId="1D502160" w14:textId="77777777" w:rsidR="00347CCB" w:rsidRPr="00DA2966" w:rsidRDefault="00347CCB" w:rsidP="00A3661C">
            <w:pPr>
              <w:jc w:val="center"/>
              <w:rPr>
                <w:b/>
                <w:bCs/>
                <w:lang w:bidi="he-IL"/>
              </w:rPr>
            </w:pPr>
            <w:r w:rsidRPr="00DA2966">
              <w:rPr>
                <w:b/>
                <w:bCs/>
                <w:lang w:bidi="he-IL"/>
              </w:rPr>
              <w:t>N=239</w:t>
            </w:r>
          </w:p>
        </w:tc>
        <w:tc>
          <w:tcPr>
            <w:tcW w:w="2114" w:type="dxa"/>
            <w:tcBorders>
              <w:top w:val="nil"/>
              <w:left w:val="nil"/>
              <w:bottom w:val="single" w:sz="4" w:space="0" w:color="auto"/>
              <w:right w:val="single" w:sz="4" w:space="0" w:color="auto"/>
            </w:tcBorders>
            <w:shd w:val="clear" w:color="auto" w:fill="E7E6E6"/>
            <w:noWrap/>
            <w:vAlign w:val="center"/>
            <w:hideMark/>
          </w:tcPr>
          <w:p w14:paraId="261D29AE" w14:textId="77777777" w:rsidR="00347CCB" w:rsidRPr="00DA2966" w:rsidRDefault="00347CCB" w:rsidP="00A3661C">
            <w:pPr>
              <w:jc w:val="center"/>
              <w:rPr>
                <w:b/>
                <w:bCs/>
                <w:lang w:bidi="he-IL"/>
              </w:rPr>
            </w:pPr>
            <w:r w:rsidRPr="00DA2966">
              <w:rPr>
                <w:b/>
                <w:bCs/>
                <w:lang w:bidi="he-IL"/>
              </w:rPr>
              <w:t>N=412</w:t>
            </w:r>
          </w:p>
        </w:tc>
      </w:tr>
      <w:tr w:rsidR="00347CCB" w:rsidRPr="00DA2966" w14:paraId="48B2D972" w14:textId="77777777" w:rsidTr="00F46E70">
        <w:trPr>
          <w:trHeight w:val="315"/>
        </w:trPr>
        <w:tc>
          <w:tcPr>
            <w:tcW w:w="4073" w:type="dxa"/>
            <w:tcBorders>
              <w:top w:val="nil"/>
              <w:left w:val="single" w:sz="4" w:space="0" w:color="auto"/>
              <w:bottom w:val="single" w:sz="4" w:space="0" w:color="auto"/>
              <w:right w:val="single" w:sz="4" w:space="0" w:color="auto"/>
            </w:tcBorders>
            <w:shd w:val="clear" w:color="auto" w:fill="auto"/>
            <w:noWrap/>
            <w:vAlign w:val="center"/>
            <w:hideMark/>
          </w:tcPr>
          <w:p w14:paraId="4A0F73F5" w14:textId="77777777" w:rsidR="00347CCB" w:rsidRPr="00DA2966" w:rsidRDefault="0067195B" w:rsidP="00A3661C">
            <w:pPr>
              <w:rPr>
                <w:lang w:bidi="he-IL"/>
              </w:rPr>
            </w:pPr>
            <w:r w:rsidRPr="00DA2966">
              <w:rPr>
                <w:lang w:bidi="he-IL"/>
              </w:rPr>
              <w:t>D</w:t>
            </w:r>
            <w:r w:rsidR="00347CCB" w:rsidRPr="00DA2966">
              <w:rPr>
                <w:rFonts w:hint="cs"/>
                <w:lang w:bidi="he-IL"/>
              </w:rPr>
              <w:t>emonstration and illustration</w:t>
            </w:r>
          </w:p>
        </w:tc>
        <w:tc>
          <w:tcPr>
            <w:tcW w:w="2296" w:type="dxa"/>
            <w:tcBorders>
              <w:top w:val="nil"/>
              <w:left w:val="nil"/>
              <w:bottom w:val="single" w:sz="4" w:space="0" w:color="auto"/>
              <w:right w:val="single" w:sz="4" w:space="0" w:color="auto"/>
            </w:tcBorders>
            <w:shd w:val="clear" w:color="auto" w:fill="auto"/>
            <w:vAlign w:val="center"/>
            <w:hideMark/>
          </w:tcPr>
          <w:p w14:paraId="4DE048C8" w14:textId="77777777" w:rsidR="00347CCB" w:rsidRPr="00DA2966" w:rsidRDefault="00347CCB" w:rsidP="00A3661C">
            <w:pPr>
              <w:jc w:val="center"/>
              <w:rPr>
                <w:lang w:bidi="he-IL"/>
              </w:rPr>
            </w:pPr>
            <w:r w:rsidRPr="00DA2966">
              <w:rPr>
                <w:lang w:bidi="he-IL"/>
              </w:rPr>
              <w:t>84.2</w:t>
            </w:r>
          </w:p>
        </w:tc>
        <w:tc>
          <w:tcPr>
            <w:tcW w:w="2114" w:type="dxa"/>
            <w:tcBorders>
              <w:top w:val="nil"/>
              <w:left w:val="nil"/>
              <w:bottom w:val="single" w:sz="4" w:space="0" w:color="auto"/>
              <w:right w:val="single" w:sz="4" w:space="0" w:color="auto"/>
            </w:tcBorders>
            <w:shd w:val="clear" w:color="auto" w:fill="auto"/>
            <w:noWrap/>
            <w:vAlign w:val="center"/>
            <w:hideMark/>
          </w:tcPr>
          <w:p w14:paraId="30550523" w14:textId="77777777" w:rsidR="00347CCB" w:rsidRPr="00DA2966" w:rsidRDefault="00347CCB" w:rsidP="00A3661C">
            <w:pPr>
              <w:jc w:val="center"/>
              <w:rPr>
                <w:lang w:bidi="he-IL"/>
              </w:rPr>
            </w:pPr>
            <w:r w:rsidRPr="00DA2966">
              <w:rPr>
                <w:lang w:bidi="he-IL"/>
              </w:rPr>
              <w:t>91.8</w:t>
            </w:r>
          </w:p>
        </w:tc>
      </w:tr>
      <w:tr w:rsidR="00347CCB" w:rsidRPr="00DA2966" w14:paraId="2E083D4B" w14:textId="77777777" w:rsidTr="00F46E70">
        <w:trPr>
          <w:trHeight w:val="315"/>
        </w:trPr>
        <w:tc>
          <w:tcPr>
            <w:tcW w:w="4073" w:type="dxa"/>
            <w:tcBorders>
              <w:top w:val="nil"/>
              <w:left w:val="single" w:sz="4" w:space="0" w:color="auto"/>
              <w:bottom w:val="single" w:sz="4" w:space="0" w:color="auto"/>
              <w:right w:val="single" w:sz="4" w:space="0" w:color="auto"/>
            </w:tcBorders>
            <w:shd w:val="clear" w:color="auto" w:fill="auto"/>
            <w:noWrap/>
            <w:vAlign w:val="center"/>
            <w:hideMark/>
          </w:tcPr>
          <w:p w14:paraId="104CBA11" w14:textId="77777777" w:rsidR="00347CCB" w:rsidRPr="00DA2966" w:rsidRDefault="00D02303" w:rsidP="00A3661C">
            <w:pPr>
              <w:rPr>
                <w:lang w:bidi="he-IL"/>
              </w:rPr>
            </w:pPr>
            <w:r w:rsidRPr="00DA2966">
              <w:rPr>
                <w:lang w:bidi="he-IL"/>
              </w:rPr>
              <w:t>Online drill</w:t>
            </w:r>
            <w:r w:rsidR="00347CCB" w:rsidRPr="00DA2966">
              <w:rPr>
                <w:rFonts w:hint="cs"/>
                <w:lang w:bidi="he-IL"/>
              </w:rPr>
              <w:t xml:space="preserve"> </w:t>
            </w:r>
            <w:r w:rsidRPr="00DA2966">
              <w:rPr>
                <w:lang w:bidi="he-IL"/>
              </w:rPr>
              <w:t xml:space="preserve">and practice </w:t>
            </w:r>
            <w:r w:rsidR="00347CCB" w:rsidRPr="00DA2966">
              <w:rPr>
                <w:rFonts w:hint="cs"/>
                <w:lang w:bidi="he-IL"/>
              </w:rPr>
              <w:t>exercises</w:t>
            </w:r>
          </w:p>
        </w:tc>
        <w:tc>
          <w:tcPr>
            <w:tcW w:w="2296" w:type="dxa"/>
            <w:tcBorders>
              <w:top w:val="nil"/>
              <w:left w:val="nil"/>
              <w:bottom w:val="single" w:sz="4" w:space="0" w:color="auto"/>
              <w:right w:val="single" w:sz="4" w:space="0" w:color="auto"/>
            </w:tcBorders>
            <w:shd w:val="clear" w:color="auto" w:fill="auto"/>
            <w:vAlign w:val="center"/>
            <w:hideMark/>
          </w:tcPr>
          <w:p w14:paraId="6A8AD4DF" w14:textId="77777777" w:rsidR="00347CCB" w:rsidRPr="00DA2966" w:rsidRDefault="00347CCB" w:rsidP="00A3661C">
            <w:pPr>
              <w:jc w:val="center"/>
              <w:rPr>
                <w:lang w:bidi="he-IL"/>
              </w:rPr>
            </w:pPr>
            <w:r w:rsidRPr="00DA2966">
              <w:rPr>
                <w:lang w:bidi="he-IL"/>
              </w:rPr>
              <w:t>47.2</w:t>
            </w:r>
          </w:p>
        </w:tc>
        <w:tc>
          <w:tcPr>
            <w:tcW w:w="2114" w:type="dxa"/>
            <w:tcBorders>
              <w:top w:val="nil"/>
              <w:left w:val="nil"/>
              <w:bottom w:val="single" w:sz="4" w:space="0" w:color="auto"/>
              <w:right w:val="single" w:sz="4" w:space="0" w:color="auto"/>
            </w:tcBorders>
            <w:shd w:val="clear" w:color="auto" w:fill="auto"/>
            <w:noWrap/>
            <w:vAlign w:val="center"/>
            <w:hideMark/>
          </w:tcPr>
          <w:p w14:paraId="6B155FC7" w14:textId="77777777" w:rsidR="00347CCB" w:rsidRPr="00DA2966" w:rsidRDefault="00347CCB" w:rsidP="00A3661C">
            <w:pPr>
              <w:jc w:val="center"/>
              <w:rPr>
                <w:lang w:bidi="he-IL"/>
              </w:rPr>
            </w:pPr>
            <w:r w:rsidRPr="00DA2966">
              <w:rPr>
                <w:lang w:bidi="he-IL"/>
              </w:rPr>
              <w:t>54.2</w:t>
            </w:r>
          </w:p>
        </w:tc>
      </w:tr>
      <w:tr w:rsidR="00347CCB" w:rsidRPr="00DA2966" w14:paraId="09F87833" w14:textId="77777777" w:rsidTr="00F46E70">
        <w:trPr>
          <w:trHeight w:val="315"/>
        </w:trPr>
        <w:tc>
          <w:tcPr>
            <w:tcW w:w="4073" w:type="dxa"/>
            <w:tcBorders>
              <w:top w:val="nil"/>
              <w:left w:val="single" w:sz="4" w:space="0" w:color="auto"/>
              <w:bottom w:val="single" w:sz="4" w:space="0" w:color="auto"/>
              <w:right w:val="single" w:sz="4" w:space="0" w:color="auto"/>
            </w:tcBorders>
            <w:shd w:val="clear" w:color="auto" w:fill="auto"/>
            <w:noWrap/>
            <w:vAlign w:val="center"/>
            <w:hideMark/>
          </w:tcPr>
          <w:p w14:paraId="0D244496" w14:textId="77777777" w:rsidR="00347CCB" w:rsidRPr="00DA2966" w:rsidRDefault="00D02303" w:rsidP="00A3661C">
            <w:pPr>
              <w:rPr>
                <w:lang w:bidi="he-IL"/>
              </w:rPr>
            </w:pPr>
            <w:r w:rsidRPr="00DA2966">
              <w:rPr>
                <w:lang w:bidi="he-IL"/>
              </w:rPr>
              <w:t>Educational</w:t>
            </w:r>
            <w:r w:rsidR="00347CCB" w:rsidRPr="00DA2966">
              <w:rPr>
                <w:rFonts w:hint="cs"/>
                <w:lang w:bidi="he-IL"/>
              </w:rPr>
              <w:t xml:space="preserve"> games</w:t>
            </w:r>
          </w:p>
        </w:tc>
        <w:tc>
          <w:tcPr>
            <w:tcW w:w="2296" w:type="dxa"/>
            <w:tcBorders>
              <w:top w:val="nil"/>
              <w:left w:val="nil"/>
              <w:bottom w:val="single" w:sz="4" w:space="0" w:color="auto"/>
              <w:right w:val="single" w:sz="4" w:space="0" w:color="auto"/>
            </w:tcBorders>
            <w:shd w:val="clear" w:color="auto" w:fill="auto"/>
            <w:vAlign w:val="center"/>
            <w:hideMark/>
          </w:tcPr>
          <w:p w14:paraId="4367D5E8" w14:textId="77777777" w:rsidR="00347CCB" w:rsidRPr="00DA2966" w:rsidRDefault="00347CCB" w:rsidP="00A3661C">
            <w:pPr>
              <w:jc w:val="center"/>
              <w:rPr>
                <w:lang w:bidi="he-IL"/>
              </w:rPr>
            </w:pPr>
            <w:r w:rsidRPr="00DA2966">
              <w:rPr>
                <w:lang w:bidi="he-IL"/>
              </w:rPr>
              <w:t>66.9</w:t>
            </w:r>
          </w:p>
        </w:tc>
        <w:tc>
          <w:tcPr>
            <w:tcW w:w="2114" w:type="dxa"/>
            <w:tcBorders>
              <w:top w:val="nil"/>
              <w:left w:val="nil"/>
              <w:bottom w:val="single" w:sz="4" w:space="0" w:color="auto"/>
              <w:right w:val="single" w:sz="4" w:space="0" w:color="auto"/>
            </w:tcBorders>
            <w:shd w:val="clear" w:color="auto" w:fill="auto"/>
            <w:noWrap/>
            <w:vAlign w:val="center"/>
            <w:hideMark/>
          </w:tcPr>
          <w:p w14:paraId="0185ED97" w14:textId="77777777" w:rsidR="00347CCB" w:rsidRPr="00DA2966" w:rsidRDefault="00347CCB" w:rsidP="00A3661C">
            <w:pPr>
              <w:jc w:val="center"/>
              <w:rPr>
                <w:lang w:bidi="he-IL"/>
              </w:rPr>
            </w:pPr>
            <w:r w:rsidRPr="00DA2966">
              <w:rPr>
                <w:lang w:bidi="he-IL"/>
              </w:rPr>
              <w:t>72.8</w:t>
            </w:r>
          </w:p>
        </w:tc>
      </w:tr>
      <w:tr w:rsidR="00347CCB" w:rsidRPr="00DA2966" w14:paraId="65953ED9" w14:textId="77777777" w:rsidTr="00F46E70">
        <w:trPr>
          <w:trHeight w:val="315"/>
        </w:trPr>
        <w:tc>
          <w:tcPr>
            <w:tcW w:w="4073" w:type="dxa"/>
            <w:tcBorders>
              <w:top w:val="nil"/>
              <w:left w:val="single" w:sz="4" w:space="0" w:color="auto"/>
              <w:bottom w:val="single" w:sz="4" w:space="0" w:color="auto"/>
              <w:right w:val="single" w:sz="4" w:space="0" w:color="auto"/>
            </w:tcBorders>
            <w:shd w:val="clear" w:color="auto" w:fill="auto"/>
            <w:noWrap/>
            <w:vAlign w:val="center"/>
            <w:hideMark/>
          </w:tcPr>
          <w:p w14:paraId="1C27F4CD" w14:textId="77777777" w:rsidR="00347CCB" w:rsidRPr="00DA2966" w:rsidRDefault="00347CCB" w:rsidP="00A3661C">
            <w:pPr>
              <w:rPr>
                <w:lang w:bidi="he-IL"/>
              </w:rPr>
            </w:pPr>
            <w:r w:rsidRPr="00DA2966">
              <w:rPr>
                <w:rFonts w:hint="cs"/>
                <w:lang w:bidi="he-IL"/>
              </w:rPr>
              <w:t xml:space="preserve">Searching </w:t>
            </w:r>
            <w:r w:rsidR="00986F60" w:rsidRPr="00DA2966">
              <w:rPr>
                <w:lang w:bidi="he-IL"/>
              </w:rPr>
              <w:t xml:space="preserve">for </w:t>
            </w:r>
            <w:r w:rsidRPr="00DA2966">
              <w:rPr>
                <w:rFonts w:hint="cs"/>
                <w:lang w:bidi="he-IL"/>
              </w:rPr>
              <w:t>information</w:t>
            </w:r>
          </w:p>
        </w:tc>
        <w:tc>
          <w:tcPr>
            <w:tcW w:w="2296" w:type="dxa"/>
            <w:tcBorders>
              <w:top w:val="nil"/>
              <w:left w:val="nil"/>
              <w:bottom w:val="single" w:sz="4" w:space="0" w:color="auto"/>
              <w:right w:val="single" w:sz="4" w:space="0" w:color="auto"/>
            </w:tcBorders>
            <w:shd w:val="clear" w:color="auto" w:fill="auto"/>
            <w:vAlign w:val="center"/>
            <w:hideMark/>
          </w:tcPr>
          <w:p w14:paraId="43E72B43" w14:textId="77777777" w:rsidR="00347CCB" w:rsidRPr="00DA2966" w:rsidRDefault="00347CCB" w:rsidP="00A3661C">
            <w:pPr>
              <w:jc w:val="center"/>
              <w:rPr>
                <w:lang w:bidi="he-IL"/>
              </w:rPr>
            </w:pPr>
            <w:r w:rsidRPr="00DA2966">
              <w:rPr>
                <w:lang w:bidi="he-IL"/>
              </w:rPr>
              <w:t>62.7</w:t>
            </w:r>
          </w:p>
        </w:tc>
        <w:tc>
          <w:tcPr>
            <w:tcW w:w="2114" w:type="dxa"/>
            <w:tcBorders>
              <w:top w:val="nil"/>
              <w:left w:val="nil"/>
              <w:bottom w:val="single" w:sz="4" w:space="0" w:color="auto"/>
              <w:right w:val="single" w:sz="4" w:space="0" w:color="auto"/>
            </w:tcBorders>
            <w:shd w:val="clear" w:color="auto" w:fill="auto"/>
            <w:noWrap/>
            <w:vAlign w:val="center"/>
            <w:hideMark/>
          </w:tcPr>
          <w:p w14:paraId="16736FD0" w14:textId="77777777" w:rsidR="00347CCB" w:rsidRPr="00DA2966" w:rsidRDefault="00347CCB" w:rsidP="00A3661C">
            <w:pPr>
              <w:jc w:val="center"/>
              <w:rPr>
                <w:lang w:bidi="he-IL"/>
              </w:rPr>
            </w:pPr>
            <w:r w:rsidRPr="00DA2966">
              <w:rPr>
                <w:lang w:bidi="he-IL"/>
              </w:rPr>
              <w:t>59.7</w:t>
            </w:r>
          </w:p>
        </w:tc>
      </w:tr>
      <w:tr w:rsidR="00347CCB" w:rsidRPr="00DA2966" w14:paraId="39F40B09" w14:textId="77777777" w:rsidTr="00F46E70">
        <w:trPr>
          <w:trHeight w:val="315"/>
        </w:trPr>
        <w:tc>
          <w:tcPr>
            <w:tcW w:w="4073" w:type="dxa"/>
            <w:tcBorders>
              <w:top w:val="nil"/>
              <w:left w:val="single" w:sz="4" w:space="0" w:color="auto"/>
              <w:bottom w:val="single" w:sz="4" w:space="0" w:color="auto"/>
              <w:right w:val="single" w:sz="4" w:space="0" w:color="auto"/>
            </w:tcBorders>
            <w:shd w:val="clear" w:color="auto" w:fill="auto"/>
            <w:noWrap/>
            <w:vAlign w:val="center"/>
            <w:hideMark/>
          </w:tcPr>
          <w:p w14:paraId="29990531" w14:textId="77777777" w:rsidR="00347CCB" w:rsidRPr="00DA2966" w:rsidRDefault="00D02303" w:rsidP="00A3661C">
            <w:pPr>
              <w:rPr>
                <w:lang w:bidi="he-IL"/>
              </w:rPr>
            </w:pPr>
            <w:r w:rsidRPr="00DA2966">
              <w:rPr>
                <w:lang w:bidi="he-IL"/>
              </w:rPr>
              <w:t>ICT-based</w:t>
            </w:r>
            <w:r w:rsidR="00347CCB" w:rsidRPr="00DA2966">
              <w:rPr>
                <w:rFonts w:hint="cs"/>
                <w:lang w:bidi="he-IL"/>
              </w:rPr>
              <w:t xml:space="preserve"> inquiry</w:t>
            </w:r>
          </w:p>
        </w:tc>
        <w:tc>
          <w:tcPr>
            <w:tcW w:w="2296" w:type="dxa"/>
            <w:tcBorders>
              <w:top w:val="nil"/>
              <w:left w:val="nil"/>
              <w:bottom w:val="single" w:sz="4" w:space="0" w:color="auto"/>
              <w:right w:val="single" w:sz="4" w:space="0" w:color="auto"/>
            </w:tcBorders>
            <w:shd w:val="clear" w:color="auto" w:fill="auto"/>
            <w:vAlign w:val="center"/>
            <w:hideMark/>
          </w:tcPr>
          <w:p w14:paraId="6E68F407" w14:textId="77777777" w:rsidR="00347CCB" w:rsidRPr="00DA2966" w:rsidRDefault="00347CCB" w:rsidP="00A3661C">
            <w:pPr>
              <w:jc w:val="center"/>
              <w:rPr>
                <w:lang w:bidi="he-IL"/>
              </w:rPr>
            </w:pPr>
            <w:r w:rsidRPr="00DA2966">
              <w:rPr>
                <w:lang w:bidi="he-IL"/>
              </w:rPr>
              <w:t>47.9</w:t>
            </w:r>
          </w:p>
        </w:tc>
        <w:tc>
          <w:tcPr>
            <w:tcW w:w="2114" w:type="dxa"/>
            <w:tcBorders>
              <w:top w:val="nil"/>
              <w:left w:val="nil"/>
              <w:bottom w:val="single" w:sz="4" w:space="0" w:color="auto"/>
              <w:right w:val="single" w:sz="4" w:space="0" w:color="auto"/>
            </w:tcBorders>
            <w:shd w:val="clear" w:color="auto" w:fill="auto"/>
            <w:noWrap/>
            <w:vAlign w:val="center"/>
            <w:hideMark/>
          </w:tcPr>
          <w:p w14:paraId="4B669878" w14:textId="77777777" w:rsidR="00347CCB" w:rsidRPr="00DA2966" w:rsidRDefault="00347CCB" w:rsidP="00A3661C">
            <w:pPr>
              <w:jc w:val="center"/>
              <w:rPr>
                <w:lang w:bidi="he-IL"/>
              </w:rPr>
            </w:pPr>
            <w:r w:rsidRPr="00DA2966">
              <w:rPr>
                <w:lang w:bidi="he-IL"/>
              </w:rPr>
              <w:t>46.8</w:t>
            </w:r>
          </w:p>
        </w:tc>
      </w:tr>
      <w:tr w:rsidR="00347CCB" w:rsidRPr="00DA2966" w14:paraId="1B400383" w14:textId="77777777" w:rsidTr="00F46E70">
        <w:trPr>
          <w:trHeight w:val="315"/>
        </w:trPr>
        <w:tc>
          <w:tcPr>
            <w:tcW w:w="4073" w:type="dxa"/>
            <w:tcBorders>
              <w:top w:val="nil"/>
              <w:left w:val="single" w:sz="4" w:space="0" w:color="auto"/>
              <w:bottom w:val="single" w:sz="4" w:space="0" w:color="auto"/>
              <w:right w:val="single" w:sz="4" w:space="0" w:color="auto"/>
            </w:tcBorders>
            <w:shd w:val="clear" w:color="auto" w:fill="auto"/>
            <w:noWrap/>
            <w:vAlign w:val="center"/>
            <w:hideMark/>
          </w:tcPr>
          <w:p w14:paraId="62583122" w14:textId="77777777" w:rsidR="00347CCB" w:rsidRPr="00DA2966" w:rsidRDefault="007142DB" w:rsidP="00A3661C">
            <w:pPr>
              <w:rPr>
                <w:lang w:bidi="he-IL"/>
              </w:rPr>
            </w:pPr>
            <w:r w:rsidRPr="00DA2966">
              <w:rPr>
                <w:lang w:bidi="he-IL"/>
              </w:rPr>
              <w:t>Complex p</w:t>
            </w:r>
            <w:r w:rsidR="00347CCB" w:rsidRPr="00DA2966">
              <w:rPr>
                <w:rFonts w:hint="cs"/>
                <w:lang w:bidi="he-IL"/>
              </w:rPr>
              <w:t>roblem solving</w:t>
            </w:r>
          </w:p>
        </w:tc>
        <w:tc>
          <w:tcPr>
            <w:tcW w:w="2296" w:type="dxa"/>
            <w:tcBorders>
              <w:top w:val="nil"/>
              <w:left w:val="nil"/>
              <w:bottom w:val="single" w:sz="4" w:space="0" w:color="auto"/>
              <w:right w:val="single" w:sz="4" w:space="0" w:color="auto"/>
            </w:tcBorders>
            <w:shd w:val="clear" w:color="auto" w:fill="auto"/>
            <w:vAlign w:val="center"/>
            <w:hideMark/>
          </w:tcPr>
          <w:p w14:paraId="6C61CF86" w14:textId="77777777" w:rsidR="00347CCB" w:rsidRPr="00DA2966" w:rsidRDefault="00347CCB" w:rsidP="00A3661C">
            <w:pPr>
              <w:jc w:val="center"/>
              <w:rPr>
                <w:lang w:bidi="he-IL"/>
              </w:rPr>
            </w:pPr>
            <w:r w:rsidRPr="00DA2966">
              <w:rPr>
                <w:lang w:bidi="he-IL"/>
              </w:rPr>
              <w:t>38.0</w:t>
            </w:r>
          </w:p>
        </w:tc>
        <w:tc>
          <w:tcPr>
            <w:tcW w:w="2114" w:type="dxa"/>
            <w:tcBorders>
              <w:top w:val="nil"/>
              <w:left w:val="nil"/>
              <w:bottom w:val="single" w:sz="4" w:space="0" w:color="auto"/>
              <w:right w:val="single" w:sz="4" w:space="0" w:color="auto"/>
            </w:tcBorders>
            <w:shd w:val="clear" w:color="auto" w:fill="auto"/>
            <w:noWrap/>
            <w:vAlign w:val="center"/>
            <w:hideMark/>
          </w:tcPr>
          <w:p w14:paraId="7F633047" w14:textId="77777777" w:rsidR="00347CCB" w:rsidRPr="00DA2966" w:rsidRDefault="00347CCB" w:rsidP="00A3661C">
            <w:pPr>
              <w:jc w:val="center"/>
              <w:rPr>
                <w:lang w:bidi="he-IL"/>
              </w:rPr>
            </w:pPr>
            <w:r w:rsidRPr="00DA2966">
              <w:rPr>
                <w:lang w:bidi="he-IL"/>
              </w:rPr>
              <w:t>35.0</w:t>
            </w:r>
          </w:p>
        </w:tc>
      </w:tr>
      <w:tr w:rsidR="00347CCB" w:rsidRPr="00DA2966" w14:paraId="60238CE8" w14:textId="77777777" w:rsidTr="00F46E70">
        <w:trPr>
          <w:trHeight w:val="315"/>
        </w:trPr>
        <w:tc>
          <w:tcPr>
            <w:tcW w:w="4073" w:type="dxa"/>
            <w:tcBorders>
              <w:top w:val="nil"/>
              <w:left w:val="single" w:sz="4" w:space="0" w:color="auto"/>
              <w:bottom w:val="single" w:sz="4" w:space="0" w:color="auto"/>
              <w:right w:val="single" w:sz="4" w:space="0" w:color="auto"/>
            </w:tcBorders>
            <w:shd w:val="clear" w:color="auto" w:fill="auto"/>
            <w:noWrap/>
            <w:vAlign w:val="center"/>
            <w:hideMark/>
          </w:tcPr>
          <w:p w14:paraId="01D38BD7" w14:textId="77777777" w:rsidR="00347CCB" w:rsidRPr="00DA2966" w:rsidRDefault="00347CCB" w:rsidP="00A3661C">
            <w:pPr>
              <w:rPr>
                <w:lang w:bidi="he-IL"/>
              </w:rPr>
            </w:pPr>
            <w:r w:rsidRPr="00DA2966">
              <w:rPr>
                <w:rFonts w:hint="cs"/>
                <w:lang w:bidi="he-IL"/>
              </w:rPr>
              <w:t>Online discussion</w:t>
            </w:r>
            <w:r w:rsidR="00D02303" w:rsidRPr="00DA2966">
              <w:rPr>
                <w:lang w:bidi="he-IL"/>
              </w:rPr>
              <w:t>s</w:t>
            </w:r>
          </w:p>
        </w:tc>
        <w:tc>
          <w:tcPr>
            <w:tcW w:w="2296" w:type="dxa"/>
            <w:tcBorders>
              <w:top w:val="nil"/>
              <w:left w:val="nil"/>
              <w:bottom w:val="single" w:sz="4" w:space="0" w:color="auto"/>
              <w:right w:val="single" w:sz="4" w:space="0" w:color="auto"/>
            </w:tcBorders>
            <w:shd w:val="clear" w:color="auto" w:fill="auto"/>
            <w:vAlign w:val="center"/>
            <w:hideMark/>
          </w:tcPr>
          <w:p w14:paraId="2BA86304" w14:textId="77777777" w:rsidR="00347CCB" w:rsidRPr="00DA2966" w:rsidRDefault="00347CCB" w:rsidP="00A3661C">
            <w:pPr>
              <w:jc w:val="center"/>
              <w:rPr>
                <w:lang w:bidi="he-IL"/>
              </w:rPr>
            </w:pPr>
            <w:r w:rsidRPr="00DA2966">
              <w:rPr>
                <w:lang w:bidi="he-IL"/>
              </w:rPr>
              <w:t>47.0</w:t>
            </w:r>
          </w:p>
        </w:tc>
        <w:tc>
          <w:tcPr>
            <w:tcW w:w="2114" w:type="dxa"/>
            <w:tcBorders>
              <w:top w:val="nil"/>
              <w:left w:val="nil"/>
              <w:bottom w:val="single" w:sz="4" w:space="0" w:color="auto"/>
              <w:right w:val="single" w:sz="4" w:space="0" w:color="auto"/>
            </w:tcBorders>
            <w:shd w:val="clear" w:color="auto" w:fill="auto"/>
            <w:noWrap/>
            <w:vAlign w:val="center"/>
            <w:hideMark/>
          </w:tcPr>
          <w:p w14:paraId="75EB54DD" w14:textId="77777777" w:rsidR="00347CCB" w:rsidRPr="00DA2966" w:rsidRDefault="00347CCB" w:rsidP="00A3661C">
            <w:pPr>
              <w:jc w:val="center"/>
              <w:rPr>
                <w:lang w:bidi="he-IL"/>
              </w:rPr>
            </w:pPr>
            <w:r w:rsidRPr="00DA2966">
              <w:rPr>
                <w:lang w:bidi="he-IL"/>
              </w:rPr>
              <w:t>42.8</w:t>
            </w:r>
          </w:p>
        </w:tc>
      </w:tr>
      <w:tr w:rsidR="00347CCB" w:rsidRPr="00DA2966" w14:paraId="484647AE" w14:textId="77777777" w:rsidTr="00F46E70">
        <w:trPr>
          <w:trHeight w:val="315"/>
        </w:trPr>
        <w:tc>
          <w:tcPr>
            <w:tcW w:w="4073" w:type="dxa"/>
            <w:tcBorders>
              <w:top w:val="nil"/>
              <w:left w:val="single" w:sz="4" w:space="0" w:color="auto"/>
              <w:bottom w:val="single" w:sz="4" w:space="0" w:color="auto"/>
              <w:right w:val="single" w:sz="4" w:space="0" w:color="auto"/>
            </w:tcBorders>
            <w:shd w:val="clear" w:color="auto" w:fill="auto"/>
            <w:noWrap/>
            <w:vAlign w:val="center"/>
            <w:hideMark/>
          </w:tcPr>
          <w:p w14:paraId="4EE18C67" w14:textId="77777777" w:rsidR="00347CCB" w:rsidRPr="00DA2966" w:rsidRDefault="00347CCB" w:rsidP="00A51D10">
            <w:pPr>
              <w:rPr>
                <w:lang w:bidi="he-IL"/>
              </w:rPr>
            </w:pPr>
            <w:r w:rsidRPr="00DA2966">
              <w:rPr>
                <w:rFonts w:hint="cs"/>
                <w:lang w:bidi="he-IL"/>
              </w:rPr>
              <w:t>Preparing P</w:t>
            </w:r>
            <w:r w:rsidR="00D10DEB" w:rsidRPr="00DA2966">
              <w:rPr>
                <w:lang w:bidi="he-IL"/>
              </w:rPr>
              <w:t>ower</w:t>
            </w:r>
            <w:r w:rsidRPr="00DA2966">
              <w:rPr>
                <w:rFonts w:hint="cs"/>
                <w:lang w:bidi="he-IL"/>
              </w:rPr>
              <w:t>P</w:t>
            </w:r>
            <w:r w:rsidR="00D10DEB" w:rsidRPr="00DA2966">
              <w:rPr>
                <w:lang w:bidi="he-IL"/>
              </w:rPr>
              <w:t xml:space="preserve">oint </w:t>
            </w:r>
            <w:r w:rsidR="00A51D10" w:rsidRPr="00DA2966">
              <w:rPr>
                <w:lang w:bidi="he-IL"/>
              </w:rPr>
              <w:t>p</w:t>
            </w:r>
            <w:r w:rsidRPr="00DA2966">
              <w:rPr>
                <w:rFonts w:hint="cs"/>
                <w:lang w:bidi="he-IL"/>
              </w:rPr>
              <w:t>resentations</w:t>
            </w:r>
            <w:r w:rsidR="00D10DEB" w:rsidRPr="00DA2966">
              <w:rPr>
                <w:lang w:bidi="he-IL"/>
              </w:rPr>
              <w:t xml:space="preserve"> </w:t>
            </w:r>
          </w:p>
        </w:tc>
        <w:tc>
          <w:tcPr>
            <w:tcW w:w="2296" w:type="dxa"/>
            <w:tcBorders>
              <w:top w:val="nil"/>
              <w:left w:val="nil"/>
              <w:bottom w:val="single" w:sz="4" w:space="0" w:color="auto"/>
              <w:right w:val="single" w:sz="4" w:space="0" w:color="auto"/>
            </w:tcBorders>
            <w:shd w:val="clear" w:color="auto" w:fill="auto"/>
            <w:vAlign w:val="center"/>
            <w:hideMark/>
          </w:tcPr>
          <w:p w14:paraId="3DD42961" w14:textId="77777777" w:rsidR="00347CCB" w:rsidRPr="00DA2966" w:rsidRDefault="00347CCB" w:rsidP="00A3661C">
            <w:pPr>
              <w:jc w:val="center"/>
              <w:rPr>
                <w:lang w:bidi="he-IL"/>
              </w:rPr>
            </w:pPr>
            <w:r w:rsidRPr="00DA2966">
              <w:rPr>
                <w:lang w:bidi="he-IL"/>
              </w:rPr>
              <w:t>75.8</w:t>
            </w:r>
          </w:p>
        </w:tc>
        <w:tc>
          <w:tcPr>
            <w:tcW w:w="2114" w:type="dxa"/>
            <w:tcBorders>
              <w:top w:val="nil"/>
              <w:left w:val="nil"/>
              <w:bottom w:val="single" w:sz="4" w:space="0" w:color="auto"/>
              <w:right w:val="single" w:sz="4" w:space="0" w:color="auto"/>
            </w:tcBorders>
            <w:shd w:val="clear" w:color="auto" w:fill="auto"/>
            <w:noWrap/>
            <w:vAlign w:val="center"/>
            <w:hideMark/>
          </w:tcPr>
          <w:p w14:paraId="0F443F8A" w14:textId="77777777" w:rsidR="00347CCB" w:rsidRPr="00DA2966" w:rsidRDefault="00347CCB" w:rsidP="00A3661C">
            <w:pPr>
              <w:jc w:val="center"/>
              <w:rPr>
                <w:lang w:bidi="he-IL"/>
              </w:rPr>
            </w:pPr>
            <w:r w:rsidRPr="00DA2966">
              <w:rPr>
                <w:lang w:bidi="he-IL"/>
              </w:rPr>
              <w:t>81.2</w:t>
            </w:r>
          </w:p>
        </w:tc>
      </w:tr>
      <w:tr w:rsidR="00347CCB" w:rsidRPr="00DA2966" w14:paraId="788F942F" w14:textId="77777777" w:rsidTr="00F46E70">
        <w:trPr>
          <w:trHeight w:val="315"/>
        </w:trPr>
        <w:tc>
          <w:tcPr>
            <w:tcW w:w="4073" w:type="dxa"/>
            <w:tcBorders>
              <w:top w:val="nil"/>
              <w:left w:val="single" w:sz="4" w:space="0" w:color="auto"/>
              <w:bottom w:val="single" w:sz="4" w:space="0" w:color="auto"/>
              <w:right w:val="single" w:sz="4" w:space="0" w:color="auto"/>
            </w:tcBorders>
            <w:shd w:val="clear" w:color="auto" w:fill="auto"/>
            <w:noWrap/>
            <w:vAlign w:val="center"/>
            <w:hideMark/>
          </w:tcPr>
          <w:p w14:paraId="4B38C10A" w14:textId="77777777" w:rsidR="00347CCB" w:rsidRPr="00DA2966" w:rsidRDefault="00347CCB" w:rsidP="00A3661C">
            <w:pPr>
              <w:rPr>
                <w:lang w:bidi="he-IL"/>
              </w:rPr>
            </w:pPr>
            <w:r w:rsidRPr="00DA2966">
              <w:rPr>
                <w:rFonts w:hint="cs"/>
                <w:lang w:bidi="he-IL"/>
              </w:rPr>
              <w:t>Word processing</w:t>
            </w:r>
          </w:p>
        </w:tc>
        <w:tc>
          <w:tcPr>
            <w:tcW w:w="2296" w:type="dxa"/>
            <w:tcBorders>
              <w:top w:val="nil"/>
              <w:left w:val="nil"/>
              <w:bottom w:val="single" w:sz="4" w:space="0" w:color="auto"/>
              <w:right w:val="single" w:sz="4" w:space="0" w:color="auto"/>
            </w:tcBorders>
            <w:shd w:val="clear" w:color="auto" w:fill="auto"/>
            <w:vAlign w:val="center"/>
            <w:hideMark/>
          </w:tcPr>
          <w:p w14:paraId="5B528CE0" w14:textId="77777777" w:rsidR="00347CCB" w:rsidRPr="00DA2966" w:rsidRDefault="00347CCB" w:rsidP="00A3661C">
            <w:pPr>
              <w:jc w:val="center"/>
              <w:rPr>
                <w:lang w:bidi="he-IL"/>
              </w:rPr>
            </w:pPr>
            <w:r w:rsidRPr="00DA2966">
              <w:rPr>
                <w:lang w:bidi="he-IL"/>
              </w:rPr>
              <w:t>64.1</w:t>
            </w:r>
          </w:p>
        </w:tc>
        <w:tc>
          <w:tcPr>
            <w:tcW w:w="2114" w:type="dxa"/>
            <w:tcBorders>
              <w:top w:val="nil"/>
              <w:left w:val="nil"/>
              <w:bottom w:val="single" w:sz="4" w:space="0" w:color="auto"/>
              <w:right w:val="single" w:sz="4" w:space="0" w:color="auto"/>
            </w:tcBorders>
            <w:shd w:val="clear" w:color="auto" w:fill="auto"/>
            <w:noWrap/>
            <w:vAlign w:val="center"/>
            <w:hideMark/>
          </w:tcPr>
          <w:p w14:paraId="08F34AF7" w14:textId="77777777" w:rsidR="00347CCB" w:rsidRPr="00DA2966" w:rsidRDefault="00347CCB" w:rsidP="00A3661C">
            <w:pPr>
              <w:jc w:val="center"/>
              <w:rPr>
                <w:lang w:bidi="he-IL"/>
              </w:rPr>
            </w:pPr>
            <w:r w:rsidRPr="00DA2966">
              <w:rPr>
                <w:lang w:bidi="he-IL"/>
              </w:rPr>
              <w:t>63.8</w:t>
            </w:r>
          </w:p>
        </w:tc>
      </w:tr>
      <w:tr w:rsidR="00347CCB" w:rsidRPr="00DA2966" w14:paraId="3F82C249" w14:textId="77777777" w:rsidTr="00F46E70">
        <w:trPr>
          <w:trHeight w:val="315"/>
        </w:trPr>
        <w:tc>
          <w:tcPr>
            <w:tcW w:w="4073" w:type="dxa"/>
            <w:tcBorders>
              <w:top w:val="nil"/>
              <w:left w:val="single" w:sz="4" w:space="0" w:color="auto"/>
              <w:bottom w:val="single" w:sz="4" w:space="0" w:color="auto"/>
              <w:right w:val="single" w:sz="4" w:space="0" w:color="auto"/>
            </w:tcBorders>
            <w:shd w:val="clear" w:color="auto" w:fill="auto"/>
            <w:noWrap/>
            <w:vAlign w:val="center"/>
            <w:hideMark/>
          </w:tcPr>
          <w:p w14:paraId="3734C097" w14:textId="77777777" w:rsidR="00347CCB" w:rsidRPr="00DA2966" w:rsidRDefault="00347CCB" w:rsidP="00A3661C">
            <w:pPr>
              <w:rPr>
                <w:lang w:bidi="he-IL"/>
              </w:rPr>
            </w:pPr>
            <w:r w:rsidRPr="00DA2966">
              <w:rPr>
                <w:rFonts w:hint="cs"/>
                <w:lang w:bidi="he-IL"/>
              </w:rPr>
              <w:t>Online communication with peers</w:t>
            </w:r>
          </w:p>
        </w:tc>
        <w:tc>
          <w:tcPr>
            <w:tcW w:w="2296" w:type="dxa"/>
            <w:tcBorders>
              <w:top w:val="nil"/>
              <w:left w:val="nil"/>
              <w:bottom w:val="single" w:sz="4" w:space="0" w:color="auto"/>
              <w:right w:val="single" w:sz="4" w:space="0" w:color="auto"/>
            </w:tcBorders>
            <w:shd w:val="clear" w:color="auto" w:fill="auto"/>
            <w:vAlign w:val="center"/>
            <w:hideMark/>
          </w:tcPr>
          <w:p w14:paraId="7DCD41E2" w14:textId="77777777" w:rsidR="00347CCB" w:rsidRPr="00DA2966" w:rsidRDefault="00347CCB" w:rsidP="00A3661C">
            <w:pPr>
              <w:jc w:val="center"/>
              <w:rPr>
                <w:lang w:bidi="he-IL"/>
              </w:rPr>
            </w:pPr>
            <w:r w:rsidRPr="00DA2966">
              <w:rPr>
                <w:lang w:bidi="he-IL"/>
              </w:rPr>
              <w:t>57.3</w:t>
            </w:r>
          </w:p>
        </w:tc>
        <w:tc>
          <w:tcPr>
            <w:tcW w:w="2114" w:type="dxa"/>
            <w:tcBorders>
              <w:top w:val="nil"/>
              <w:left w:val="nil"/>
              <w:bottom w:val="single" w:sz="4" w:space="0" w:color="auto"/>
              <w:right w:val="single" w:sz="4" w:space="0" w:color="auto"/>
            </w:tcBorders>
            <w:shd w:val="clear" w:color="auto" w:fill="auto"/>
            <w:noWrap/>
            <w:vAlign w:val="center"/>
            <w:hideMark/>
          </w:tcPr>
          <w:p w14:paraId="466583EC" w14:textId="77777777" w:rsidR="00347CCB" w:rsidRPr="00DA2966" w:rsidRDefault="00347CCB" w:rsidP="00A3661C">
            <w:pPr>
              <w:jc w:val="center"/>
              <w:rPr>
                <w:lang w:bidi="he-IL"/>
              </w:rPr>
            </w:pPr>
            <w:r w:rsidRPr="00DA2966">
              <w:rPr>
                <w:lang w:bidi="he-IL"/>
              </w:rPr>
              <w:t>46.9</w:t>
            </w:r>
          </w:p>
        </w:tc>
      </w:tr>
    </w:tbl>
    <w:p w14:paraId="16644449" w14:textId="77777777" w:rsidR="00817F86" w:rsidRPr="00DA2966" w:rsidRDefault="00817F86" w:rsidP="004A5A70">
      <w:pPr>
        <w:rPr>
          <w:lang w:bidi="he-IL"/>
        </w:rPr>
      </w:pPr>
    </w:p>
    <w:p w14:paraId="1F9C6F3A" w14:textId="77777777" w:rsidR="00176017" w:rsidRPr="00DA2966" w:rsidRDefault="00302DF6" w:rsidP="00FC51C3">
      <w:pPr>
        <w:rPr>
          <w:lang w:bidi="he-IL"/>
        </w:rPr>
      </w:pPr>
      <w:r w:rsidRPr="00DA2966">
        <w:rPr>
          <w:lang w:bidi="he-IL"/>
        </w:rPr>
        <w:t xml:space="preserve">An important finding is that there is a similarity in the distribution of </w:t>
      </w:r>
      <w:r w:rsidR="00FD1B2C" w:rsidRPr="00DA2966">
        <w:rPr>
          <w:lang w:bidi="he-IL"/>
        </w:rPr>
        <w:t>ICT-based assignments used by mentors</w:t>
      </w:r>
      <w:r w:rsidRPr="00DA2966">
        <w:rPr>
          <w:lang w:bidi="he-IL"/>
        </w:rPr>
        <w:t xml:space="preserve"> and </w:t>
      </w:r>
      <w:r w:rsidR="00071A50" w:rsidRPr="00DA2966">
        <w:t>pre-service teachers</w:t>
      </w:r>
      <w:r w:rsidRPr="00DA2966">
        <w:rPr>
          <w:lang w:bidi="he-IL"/>
        </w:rPr>
        <w:t xml:space="preserve">. This finding suggests that </w:t>
      </w:r>
      <w:r w:rsidR="00071A50" w:rsidRPr="00DA2966">
        <w:t>pre-service teachers</w:t>
      </w:r>
      <w:r w:rsidR="00071A50" w:rsidRPr="00DA2966" w:rsidDel="00071A50">
        <w:rPr>
          <w:lang w:bidi="he-IL"/>
        </w:rPr>
        <w:t xml:space="preserve"> </w:t>
      </w:r>
      <w:r w:rsidRPr="00DA2966">
        <w:rPr>
          <w:lang w:bidi="he-IL"/>
        </w:rPr>
        <w:t xml:space="preserve">tend to adopt the </w:t>
      </w:r>
      <w:r w:rsidR="00FD1B2C" w:rsidRPr="00DA2966">
        <w:rPr>
          <w:lang w:bidi="he-IL"/>
        </w:rPr>
        <w:t>methods</w:t>
      </w:r>
      <w:r w:rsidRPr="00DA2966">
        <w:rPr>
          <w:lang w:bidi="he-IL"/>
        </w:rPr>
        <w:t xml:space="preserve"> to integrate ICT in </w:t>
      </w:r>
      <w:r w:rsidR="00FD1B2C" w:rsidRPr="00DA2966">
        <w:rPr>
          <w:lang w:bidi="he-IL"/>
        </w:rPr>
        <w:t xml:space="preserve">teaching used by their mentors </w:t>
      </w:r>
      <w:r w:rsidR="00D02303" w:rsidRPr="00DA2966">
        <w:rPr>
          <w:lang w:bidi="he-IL"/>
        </w:rPr>
        <w:t>while the most popular methods support traditional teaching approach</w:t>
      </w:r>
      <w:r w:rsidR="00E6514B" w:rsidRPr="00DA2966">
        <w:rPr>
          <w:lang w:bidi="he-IL"/>
        </w:rPr>
        <w:t>es</w:t>
      </w:r>
      <w:r w:rsidR="00D02303" w:rsidRPr="00DA2966">
        <w:rPr>
          <w:lang w:bidi="he-IL"/>
        </w:rPr>
        <w:t xml:space="preserve">. The mean values of ten items </w:t>
      </w:r>
      <w:r w:rsidR="00F40F81" w:rsidRPr="00DA2966">
        <w:rPr>
          <w:lang w:bidi="he-IL"/>
        </w:rPr>
        <w:t>describing the use of different met</w:t>
      </w:r>
      <w:r w:rsidR="00F40F81" w:rsidRPr="00DA2966">
        <w:rPr>
          <w:lang w:bidi="he-IL"/>
        </w:rPr>
        <w:t>h</w:t>
      </w:r>
      <w:r w:rsidR="00F40F81" w:rsidRPr="00DA2966">
        <w:rPr>
          <w:lang w:bidi="he-IL"/>
        </w:rPr>
        <w:t xml:space="preserve">ods of ICT integration in teaching by </w:t>
      </w:r>
      <w:r w:rsidR="00071A50" w:rsidRPr="00DA2966">
        <w:t>pre-service teachers</w:t>
      </w:r>
      <w:r w:rsidR="00071A50" w:rsidRPr="00DA2966" w:rsidDel="00071A50">
        <w:rPr>
          <w:lang w:bidi="he-IL"/>
        </w:rPr>
        <w:t xml:space="preserve"> </w:t>
      </w:r>
      <w:r w:rsidR="00F40F81" w:rsidRPr="00DA2966">
        <w:rPr>
          <w:lang w:bidi="he-IL"/>
        </w:rPr>
        <w:t xml:space="preserve">and mentors were used as two variables named </w:t>
      </w:r>
      <w:r w:rsidR="006F1623">
        <w:rPr>
          <w:lang w:bidi="he-IL"/>
        </w:rPr>
        <w:t>“</w:t>
      </w:r>
      <w:r w:rsidR="00071A50" w:rsidRPr="00DA2966">
        <w:t>pre-service teachers</w:t>
      </w:r>
      <w:r w:rsidR="0009410E">
        <w:rPr>
          <w:lang w:bidi="he-IL"/>
        </w:rPr>
        <w:t>’</w:t>
      </w:r>
      <w:r w:rsidR="00F40F81" w:rsidRPr="00DA2966">
        <w:rPr>
          <w:lang w:bidi="he-IL"/>
        </w:rPr>
        <w:t xml:space="preserve"> methods of ICT integration</w:t>
      </w:r>
      <w:r w:rsidR="006F1623">
        <w:rPr>
          <w:lang w:bidi="he-IL"/>
        </w:rPr>
        <w:t>”</w:t>
      </w:r>
      <w:r w:rsidR="00F40F81" w:rsidRPr="00DA2966">
        <w:rPr>
          <w:lang w:bidi="he-IL"/>
        </w:rPr>
        <w:t xml:space="preserve"> and </w:t>
      </w:r>
      <w:r w:rsidR="006F1623">
        <w:rPr>
          <w:lang w:bidi="he-IL"/>
        </w:rPr>
        <w:t>“</w:t>
      </w:r>
      <w:r w:rsidR="00F40F81" w:rsidRPr="00DA2966">
        <w:rPr>
          <w:lang w:bidi="he-IL"/>
        </w:rPr>
        <w:t>modeling by mentors</w:t>
      </w:r>
      <w:r w:rsidR="006F1623">
        <w:rPr>
          <w:lang w:bidi="he-IL"/>
        </w:rPr>
        <w:t>”</w:t>
      </w:r>
      <w:r w:rsidR="00F40F81" w:rsidRPr="00DA2966">
        <w:rPr>
          <w:lang w:bidi="he-IL"/>
        </w:rPr>
        <w:t xml:space="preserve"> </w:t>
      </w:r>
      <w:r w:rsidR="00E6514B" w:rsidRPr="00DA2966">
        <w:rPr>
          <w:lang w:bidi="he-IL"/>
        </w:rPr>
        <w:t>respectively</w:t>
      </w:r>
      <w:r w:rsidR="00F40F81" w:rsidRPr="00DA2966">
        <w:rPr>
          <w:lang w:bidi="he-IL"/>
        </w:rPr>
        <w:t xml:space="preserve">. These variables reflect the degree of integration of various ICT-based teaching methods (traditional as well as more innovative). Their values range </w:t>
      </w:r>
      <w:r w:rsidR="00FD5465" w:rsidRPr="00DA2966">
        <w:rPr>
          <w:lang w:bidi="he-IL"/>
        </w:rPr>
        <w:t xml:space="preserve">between 0 (no method used) and 1 (all methods used). </w:t>
      </w:r>
      <w:r w:rsidR="00176017" w:rsidRPr="00DA2966">
        <w:rPr>
          <w:lang w:bidi="he-IL"/>
        </w:rPr>
        <w:t xml:space="preserve"> </w:t>
      </w:r>
      <w:r w:rsidR="00477308" w:rsidRPr="00DA2966">
        <w:rPr>
          <w:lang w:bidi="he-IL"/>
        </w:rPr>
        <w:t xml:space="preserve">We found a considerable correlation between the variables </w:t>
      </w:r>
      <w:r w:rsidR="006F1623">
        <w:rPr>
          <w:lang w:bidi="he-IL"/>
        </w:rPr>
        <w:t>“</w:t>
      </w:r>
      <w:r w:rsidR="00477308" w:rsidRPr="00DA2966">
        <w:rPr>
          <w:lang w:bidi="he-IL"/>
        </w:rPr>
        <w:t>modeling by mentor teachers</w:t>
      </w:r>
      <w:r w:rsidR="006F1623">
        <w:rPr>
          <w:lang w:bidi="he-IL"/>
        </w:rPr>
        <w:t>”</w:t>
      </w:r>
      <w:r w:rsidR="00477308" w:rsidRPr="00DA2966">
        <w:rPr>
          <w:lang w:bidi="he-IL"/>
        </w:rPr>
        <w:t xml:space="preserve"> and </w:t>
      </w:r>
      <w:r w:rsidR="006F1623">
        <w:rPr>
          <w:lang w:bidi="he-IL"/>
        </w:rPr>
        <w:t>“</w:t>
      </w:r>
      <w:r w:rsidR="00071A50" w:rsidRPr="00DA2966">
        <w:t>pre-service teachers</w:t>
      </w:r>
      <w:r w:rsidR="0009410E">
        <w:rPr>
          <w:lang w:bidi="he-IL"/>
        </w:rPr>
        <w:t>’</w:t>
      </w:r>
      <w:r w:rsidR="00477308" w:rsidRPr="00DA2966">
        <w:rPr>
          <w:lang w:bidi="he-IL"/>
        </w:rPr>
        <w:t xml:space="preserve"> methods of ICT integration</w:t>
      </w:r>
      <w:r w:rsidR="006F1623">
        <w:rPr>
          <w:lang w:bidi="he-IL"/>
        </w:rPr>
        <w:t>”</w:t>
      </w:r>
      <w:r w:rsidR="00477308" w:rsidRPr="00DA2966">
        <w:rPr>
          <w:lang w:bidi="he-IL"/>
        </w:rPr>
        <w:t xml:space="preserve"> (r = 0.62, p&lt;0.001) that supports the conclusion about the role of the mentor teachers in forming teaching practices of </w:t>
      </w:r>
      <w:r w:rsidR="00FC51C3" w:rsidRPr="00DA2966">
        <w:t>pre-service teachers</w:t>
      </w:r>
      <w:r w:rsidR="00477308" w:rsidRPr="00DA2966">
        <w:rPr>
          <w:lang w:bidi="he-IL"/>
        </w:rPr>
        <w:t>.</w:t>
      </w:r>
    </w:p>
    <w:p w14:paraId="4F63BB38" w14:textId="77777777" w:rsidR="00477308" w:rsidRPr="00DA2966" w:rsidRDefault="00FA34BB" w:rsidP="0099446F">
      <w:pPr>
        <w:rPr>
          <w:lang w:bidi="he-IL"/>
        </w:rPr>
      </w:pPr>
      <w:r w:rsidRPr="00DA2966">
        <w:rPr>
          <w:lang w:bidi="he-IL"/>
        </w:rPr>
        <w:t xml:space="preserve">The analysis of the responses on the open questions in the first round allowed </w:t>
      </w:r>
      <w:r w:rsidR="00E6514B" w:rsidRPr="00DA2966">
        <w:rPr>
          <w:lang w:bidi="he-IL"/>
        </w:rPr>
        <w:t xml:space="preserve">the identification of the </w:t>
      </w:r>
      <w:r w:rsidRPr="00DA2966">
        <w:rPr>
          <w:lang w:bidi="he-IL"/>
        </w:rPr>
        <w:t xml:space="preserve">main barriers encountered by </w:t>
      </w:r>
      <w:r w:rsidR="00071A50" w:rsidRPr="00DA2966">
        <w:rPr>
          <w:lang w:bidi="he-IL"/>
        </w:rPr>
        <w:t>re</w:t>
      </w:r>
      <w:r w:rsidR="001330C1" w:rsidRPr="00DA2966">
        <w:rPr>
          <w:lang w:bidi="he-IL"/>
        </w:rPr>
        <w:t>s</w:t>
      </w:r>
      <w:r w:rsidR="00071A50" w:rsidRPr="00DA2966">
        <w:rPr>
          <w:lang w:bidi="he-IL"/>
        </w:rPr>
        <w:t>pon</w:t>
      </w:r>
      <w:r w:rsidRPr="00DA2966">
        <w:rPr>
          <w:lang w:bidi="he-IL"/>
        </w:rPr>
        <w:t xml:space="preserve">dents when trying to teach ICT-based lessons in their </w:t>
      </w:r>
      <w:r w:rsidR="00830FCA" w:rsidRPr="00DA2966">
        <w:rPr>
          <w:lang w:bidi="he-IL"/>
        </w:rPr>
        <w:t xml:space="preserve">field practice at school. </w:t>
      </w:r>
      <w:r w:rsidR="00462E07" w:rsidRPr="00DA2966">
        <w:rPr>
          <w:lang w:bidi="he-IL"/>
        </w:rPr>
        <w:t>The barriers concerned six issues: support by mentor teacher</w:t>
      </w:r>
      <w:r w:rsidR="00E6514B" w:rsidRPr="00DA2966">
        <w:rPr>
          <w:lang w:bidi="he-IL"/>
        </w:rPr>
        <w:t>s</w:t>
      </w:r>
      <w:r w:rsidR="00D3608E">
        <w:rPr>
          <w:lang w:bidi="he-IL"/>
        </w:rPr>
        <w:t>,</w:t>
      </w:r>
      <w:r w:rsidR="00462E07" w:rsidRPr="00DA2966">
        <w:rPr>
          <w:lang w:bidi="he-IL"/>
        </w:rPr>
        <w:t xml:space="preserve"> support by school stakeholders</w:t>
      </w:r>
      <w:r w:rsidR="00D3608E">
        <w:rPr>
          <w:lang w:bidi="he-IL"/>
        </w:rPr>
        <w:t>,</w:t>
      </w:r>
      <w:r w:rsidR="00462E07" w:rsidRPr="00DA2966">
        <w:rPr>
          <w:lang w:bidi="he-IL"/>
        </w:rPr>
        <w:t xml:space="preserve"> access to computers</w:t>
      </w:r>
      <w:r w:rsidR="00D3608E">
        <w:rPr>
          <w:lang w:bidi="he-IL"/>
        </w:rPr>
        <w:t>,</w:t>
      </w:r>
      <w:r w:rsidR="00CE0518" w:rsidRPr="00DA2966">
        <w:rPr>
          <w:lang w:bidi="he-IL"/>
        </w:rPr>
        <w:t xml:space="preserve"> access</w:t>
      </w:r>
      <w:r w:rsidR="00462E07" w:rsidRPr="00DA2966">
        <w:rPr>
          <w:lang w:bidi="he-IL"/>
        </w:rPr>
        <w:t xml:space="preserve"> </w:t>
      </w:r>
      <w:r w:rsidR="00CE0518" w:rsidRPr="00DA2966">
        <w:rPr>
          <w:lang w:bidi="he-IL"/>
        </w:rPr>
        <w:t>to</w:t>
      </w:r>
      <w:r w:rsidR="00462E07" w:rsidRPr="00DA2966">
        <w:rPr>
          <w:lang w:bidi="he-IL"/>
        </w:rPr>
        <w:t xml:space="preserve"> the </w:t>
      </w:r>
      <w:r w:rsidR="00E6514B" w:rsidRPr="00DA2966">
        <w:rPr>
          <w:lang w:bidi="he-IL"/>
        </w:rPr>
        <w:t>i</w:t>
      </w:r>
      <w:r w:rsidR="00462E07" w:rsidRPr="00DA2966">
        <w:rPr>
          <w:lang w:bidi="he-IL"/>
        </w:rPr>
        <w:t>nternet</w:t>
      </w:r>
      <w:r w:rsidR="00D3608E">
        <w:rPr>
          <w:lang w:bidi="he-IL"/>
        </w:rPr>
        <w:t>,</w:t>
      </w:r>
      <w:r w:rsidR="00462E07" w:rsidRPr="00DA2966">
        <w:rPr>
          <w:lang w:bidi="he-IL"/>
        </w:rPr>
        <w:t xml:space="preserve"> </w:t>
      </w:r>
      <w:r w:rsidR="00E6514B" w:rsidRPr="00DA2966">
        <w:rPr>
          <w:lang w:bidi="he-IL"/>
        </w:rPr>
        <w:t xml:space="preserve">the </w:t>
      </w:r>
      <w:r w:rsidR="00462E07" w:rsidRPr="00DA2966">
        <w:rPr>
          <w:lang w:bidi="he-IL"/>
        </w:rPr>
        <w:t>possibility to equip pupils with compu</w:t>
      </w:r>
      <w:r w:rsidR="00462E07" w:rsidRPr="00DA2966">
        <w:rPr>
          <w:lang w:bidi="he-IL"/>
        </w:rPr>
        <w:t>t</w:t>
      </w:r>
      <w:r w:rsidR="00462E07" w:rsidRPr="00DA2966">
        <w:rPr>
          <w:lang w:bidi="he-IL"/>
        </w:rPr>
        <w:t>ers or tablets during lessons</w:t>
      </w:r>
      <w:r w:rsidR="00D3608E">
        <w:rPr>
          <w:lang w:bidi="he-IL"/>
        </w:rPr>
        <w:t>,</w:t>
      </w:r>
      <w:r w:rsidR="00462E07" w:rsidRPr="00DA2966">
        <w:rPr>
          <w:lang w:bidi="he-IL"/>
        </w:rPr>
        <w:t xml:space="preserve"> and pedagogical support by the school ICT coordinator. These issues were added to the questionnaire used in the second round of the data gathering. </w:t>
      </w:r>
      <w:r w:rsidR="00477308" w:rsidRPr="00DA2966">
        <w:rPr>
          <w:lang w:bidi="he-IL"/>
        </w:rPr>
        <w:t xml:space="preserve">The data collected </w:t>
      </w:r>
      <w:r w:rsidR="00477308" w:rsidRPr="00DA2966">
        <w:rPr>
          <w:lang w:bidi="he-IL"/>
        </w:rPr>
        <w:lastRenderedPageBreak/>
        <w:t xml:space="preserve">from the sub-sample of 412 </w:t>
      </w:r>
      <w:r w:rsidR="00071A50" w:rsidRPr="00DA2966">
        <w:rPr>
          <w:lang w:bidi="he-IL"/>
        </w:rPr>
        <w:t xml:space="preserve">respondents </w:t>
      </w:r>
      <w:r w:rsidR="00477308" w:rsidRPr="00DA2966">
        <w:rPr>
          <w:lang w:bidi="he-IL"/>
        </w:rPr>
        <w:t xml:space="preserve">who taught ICT-based lessons at school is presented in Table </w:t>
      </w:r>
      <w:r w:rsidR="0099446F" w:rsidRPr="00DA2966">
        <w:rPr>
          <w:lang w:bidi="he-IL"/>
        </w:rPr>
        <w:t>5</w:t>
      </w:r>
      <w:r w:rsidR="00477308" w:rsidRPr="00DA2966">
        <w:rPr>
          <w:lang w:bidi="he-IL"/>
        </w:rPr>
        <w:t>.</w:t>
      </w:r>
    </w:p>
    <w:p w14:paraId="40122132" w14:textId="77777777" w:rsidR="00477308" w:rsidRPr="00DA2966" w:rsidRDefault="00477308" w:rsidP="0099446F">
      <w:pPr>
        <w:jc w:val="center"/>
        <w:rPr>
          <w:b/>
          <w:bCs/>
          <w:lang w:bidi="he-IL"/>
        </w:rPr>
      </w:pPr>
      <w:r w:rsidRPr="00DA2966">
        <w:rPr>
          <w:b/>
          <w:bCs/>
          <w:lang w:bidi="he-IL"/>
        </w:rPr>
        <w:t xml:space="preserve">Table </w:t>
      </w:r>
      <w:r w:rsidR="0099446F" w:rsidRPr="00DA2966">
        <w:rPr>
          <w:b/>
          <w:bCs/>
          <w:lang w:bidi="he-IL"/>
        </w:rPr>
        <w:t>5</w:t>
      </w:r>
      <w:r w:rsidRPr="00DA2966">
        <w:rPr>
          <w:b/>
          <w:bCs/>
          <w:lang w:bidi="he-IL"/>
        </w:rPr>
        <w:t xml:space="preserve">. Prerequisite conditions in schools needed to </w:t>
      </w:r>
      <w:r w:rsidR="00FC51C3" w:rsidRPr="00DA2966">
        <w:rPr>
          <w:b/>
          <w:bCs/>
        </w:rPr>
        <w:t>pre-service teachers</w:t>
      </w:r>
      <w:r w:rsidRPr="00DA2966">
        <w:rPr>
          <w:b/>
          <w:bCs/>
          <w:lang w:bidi="he-IL"/>
        </w:rPr>
        <w:t xml:space="preserve"> </w:t>
      </w:r>
      <w:r w:rsidR="00D3608E">
        <w:rPr>
          <w:b/>
          <w:bCs/>
          <w:lang w:bidi="he-IL"/>
        </w:rPr>
        <w:br/>
      </w:r>
      <w:r w:rsidRPr="00DA2966">
        <w:rPr>
          <w:b/>
          <w:bCs/>
          <w:lang w:bidi="he-IL"/>
        </w:rPr>
        <w:t>for ICT integration in teaching</w:t>
      </w:r>
    </w:p>
    <w:tbl>
      <w:tblPr>
        <w:tblW w:w="7755" w:type="dxa"/>
        <w:tblInd w:w="93" w:type="dxa"/>
        <w:tblLook w:val="04A0" w:firstRow="1" w:lastRow="0" w:firstColumn="1" w:lastColumn="0" w:noHBand="0" w:noVBand="1"/>
      </w:tblPr>
      <w:tblGrid>
        <w:gridCol w:w="4320"/>
        <w:gridCol w:w="986"/>
        <w:gridCol w:w="903"/>
        <w:gridCol w:w="1546"/>
      </w:tblGrid>
      <w:tr w:rsidR="00477308" w:rsidRPr="00DA2966" w14:paraId="32C28920" w14:textId="77777777" w:rsidTr="001D7149">
        <w:trPr>
          <w:trHeight w:val="870"/>
        </w:trPr>
        <w:tc>
          <w:tcPr>
            <w:tcW w:w="4320" w:type="dxa"/>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12904A71" w14:textId="77777777" w:rsidR="00477308" w:rsidRPr="00DA2966" w:rsidRDefault="00477308" w:rsidP="00071A50">
            <w:pPr>
              <w:spacing w:after="0"/>
              <w:rPr>
                <w:rFonts w:cs="David"/>
                <w:b/>
                <w:bCs/>
                <w:color w:val="000000"/>
                <w:kern w:val="0"/>
                <w:szCs w:val="22"/>
                <w:lang w:bidi="he-IL"/>
              </w:rPr>
            </w:pPr>
            <w:r w:rsidRPr="00DA2966">
              <w:rPr>
                <w:rFonts w:cs="David"/>
                <w:b/>
                <w:bCs/>
                <w:color w:val="000000"/>
                <w:kern w:val="0"/>
                <w:szCs w:val="22"/>
                <w:lang w:bidi="he-IL"/>
              </w:rPr>
              <w:t>Conditions in school</w:t>
            </w:r>
          </w:p>
        </w:tc>
        <w:tc>
          <w:tcPr>
            <w:tcW w:w="986" w:type="dxa"/>
            <w:tcBorders>
              <w:top w:val="single" w:sz="4" w:space="0" w:color="auto"/>
              <w:left w:val="nil"/>
              <w:bottom w:val="single" w:sz="4" w:space="0" w:color="auto"/>
              <w:right w:val="single" w:sz="4" w:space="0" w:color="auto"/>
            </w:tcBorders>
            <w:shd w:val="clear" w:color="auto" w:fill="D9D9D9"/>
            <w:vAlign w:val="center"/>
            <w:hideMark/>
          </w:tcPr>
          <w:p w14:paraId="44848B45" w14:textId="77777777" w:rsidR="00477308" w:rsidRPr="00DA2966" w:rsidRDefault="00477308" w:rsidP="00071A50">
            <w:pPr>
              <w:spacing w:after="0"/>
              <w:jc w:val="center"/>
              <w:rPr>
                <w:rFonts w:cs="David"/>
                <w:b/>
                <w:bCs/>
                <w:color w:val="000000"/>
                <w:kern w:val="0"/>
                <w:szCs w:val="22"/>
                <w:lang w:bidi="he-IL"/>
              </w:rPr>
            </w:pPr>
            <w:r w:rsidRPr="00DA2966">
              <w:rPr>
                <w:rFonts w:cs="David"/>
                <w:b/>
                <w:bCs/>
                <w:color w:val="000000"/>
                <w:kern w:val="0"/>
                <w:szCs w:val="22"/>
                <w:lang w:bidi="he-IL"/>
              </w:rPr>
              <w:t>Mean*</w:t>
            </w:r>
          </w:p>
        </w:tc>
        <w:tc>
          <w:tcPr>
            <w:tcW w:w="903" w:type="dxa"/>
            <w:tcBorders>
              <w:top w:val="single" w:sz="4" w:space="0" w:color="auto"/>
              <w:left w:val="nil"/>
              <w:bottom w:val="single" w:sz="4" w:space="0" w:color="auto"/>
              <w:right w:val="single" w:sz="4" w:space="0" w:color="auto"/>
            </w:tcBorders>
            <w:shd w:val="clear" w:color="auto" w:fill="D9D9D9"/>
            <w:vAlign w:val="center"/>
            <w:hideMark/>
          </w:tcPr>
          <w:p w14:paraId="2BDFB514" w14:textId="77777777" w:rsidR="00477308" w:rsidRPr="00DA2966" w:rsidRDefault="00477308" w:rsidP="00071A50">
            <w:pPr>
              <w:spacing w:after="0"/>
              <w:jc w:val="center"/>
              <w:rPr>
                <w:rFonts w:cs="David"/>
                <w:b/>
                <w:bCs/>
                <w:color w:val="000000"/>
                <w:kern w:val="0"/>
                <w:szCs w:val="22"/>
                <w:lang w:bidi="he-IL"/>
              </w:rPr>
            </w:pPr>
            <w:proofErr w:type="spellStart"/>
            <w:r w:rsidRPr="00DA2966">
              <w:rPr>
                <w:rFonts w:cs="David"/>
                <w:b/>
                <w:bCs/>
                <w:color w:val="000000"/>
                <w:kern w:val="0"/>
                <w:szCs w:val="22"/>
                <w:lang w:bidi="he-IL"/>
              </w:rPr>
              <w:t>St.Dev</w:t>
            </w:r>
            <w:proofErr w:type="spellEnd"/>
            <w:r w:rsidRPr="00DA2966">
              <w:rPr>
                <w:rFonts w:cs="David"/>
                <w:b/>
                <w:bCs/>
                <w:color w:val="000000"/>
                <w:kern w:val="0"/>
                <w:szCs w:val="22"/>
                <w:lang w:bidi="he-IL"/>
              </w:rPr>
              <w:t>.</w:t>
            </w:r>
          </w:p>
        </w:tc>
        <w:tc>
          <w:tcPr>
            <w:tcW w:w="1546" w:type="dxa"/>
            <w:tcBorders>
              <w:top w:val="single" w:sz="4" w:space="0" w:color="auto"/>
              <w:left w:val="nil"/>
              <w:bottom w:val="single" w:sz="4" w:space="0" w:color="auto"/>
              <w:right w:val="single" w:sz="4" w:space="0" w:color="auto"/>
            </w:tcBorders>
            <w:shd w:val="clear" w:color="auto" w:fill="D9D9D9"/>
            <w:vAlign w:val="center"/>
            <w:hideMark/>
          </w:tcPr>
          <w:p w14:paraId="40328008" w14:textId="77777777" w:rsidR="00477308" w:rsidRPr="00DA2966" w:rsidRDefault="00477308" w:rsidP="00071A50">
            <w:pPr>
              <w:spacing w:after="0"/>
              <w:jc w:val="center"/>
              <w:rPr>
                <w:rFonts w:cs="David"/>
                <w:b/>
                <w:bCs/>
                <w:color w:val="000000"/>
                <w:kern w:val="0"/>
                <w:szCs w:val="22"/>
                <w:lang w:bidi="he-IL"/>
              </w:rPr>
            </w:pPr>
            <w:r w:rsidRPr="00DA2966">
              <w:rPr>
                <w:rFonts w:cs="David"/>
                <w:b/>
                <w:bCs/>
                <w:color w:val="000000"/>
                <w:kern w:val="0"/>
                <w:szCs w:val="22"/>
                <w:lang w:bidi="he-IL"/>
              </w:rPr>
              <w:t>Percentage</w:t>
            </w:r>
            <w:r w:rsidRPr="00DA2966">
              <w:rPr>
                <w:rFonts w:cs="David" w:hint="cs"/>
                <w:b/>
                <w:bCs/>
                <w:color w:val="000000"/>
                <w:kern w:val="0"/>
                <w:szCs w:val="22"/>
                <w:rtl/>
                <w:lang w:bidi="he-IL"/>
              </w:rPr>
              <w:t xml:space="preserve"> </w:t>
            </w:r>
            <w:r w:rsidRPr="00DA2966">
              <w:rPr>
                <w:rFonts w:cs="David"/>
                <w:b/>
                <w:bCs/>
                <w:color w:val="000000"/>
                <w:kern w:val="0"/>
                <w:szCs w:val="22"/>
                <w:lang w:bidi="he-IL"/>
              </w:rPr>
              <w:t xml:space="preserve">of </w:t>
            </w:r>
          </w:p>
          <w:p w14:paraId="6C667C7C" w14:textId="77777777" w:rsidR="00477308" w:rsidRPr="00DA2966" w:rsidRDefault="00477308" w:rsidP="00071A50">
            <w:pPr>
              <w:bidi/>
              <w:spacing w:after="0"/>
              <w:jc w:val="center"/>
              <w:rPr>
                <w:rFonts w:cs="David"/>
                <w:b/>
                <w:bCs/>
                <w:color w:val="000000"/>
                <w:kern w:val="0"/>
                <w:szCs w:val="22"/>
                <w:lang w:bidi="he-IL"/>
              </w:rPr>
            </w:pPr>
            <w:r w:rsidRPr="00DA2966">
              <w:rPr>
                <w:rFonts w:cs="David"/>
                <w:b/>
                <w:bCs/>
                <w:color w:val="000000"/>
                <w:kern w:val="0"/>
                <w:szCs w:val="22"/>
                <w:lang w:bidi="he-IL"/>
              </w:rPr>
              <w:t>agreement**</w:t>
            </w:r>
          </w:p>
        </w:tc>
      </w:tr>
      <w:tr w:rsidR="00477308" w:rsidRPr="00DA2966" w14:paraId="1976ECC1" w14:textId="77777777" w:rsidTr="00477308">
        <w:trPr>
          <w:trHeight w:val="645"/>
        </w:trPr>
        <w:tc>
          <w:tcPr>
            <w:tcW w:w="4320" w:type="dxa"/>
            <w:tcBorders>
              <w:top w:val="nil"/>
              <w:left w:val="single" w:sz="4" w:space="0" w:color="auto"/>
              <w:bottom w:val="single" w:sz="4" w:space="0" w:color="auto"/>
              <w:right w:val="single" w:sz="4" w:space="0" w:color="auto"/>
            </w:tcBorders>
            <w:vAlign w:val="center"/>
            <w:hideMark/>
          </w:tcPr>
          <w:p w14:paraId="6C134FA3" w14:textId="77777777" w:rsidR="00477308" w:rsidRPr="00DA2966" w:rsidRDefault="008F5F90" w:rsidP="00071A50">
            <w:pPr>
              <w:spacing w:after="0"/>
              <w:rPr>
                <w:rFonts w:cs="David"/>
                <w:color w:val="000000"/>
                <w:kern w:val="0"/>
                <w:szCs w:val="22"/>
                <w:lang w:bidi="he-IL"/>
              </w:rPr>
            </w:pPr>
            <w:r w:rsidRPr="00DA2966">
              <w:rPr>
                <w:rFonts w:cs="David"/>
                <w:color w:val="000000"/>
                <w:kern w:val="0"/>
                <w:szCs w:val="22"/>
                <w:lang w:bidi="he-IL"/>
              </w:rPr>
              <w:t xml:space="preserve">My </w:t>
            </w:r>
            <w:r w:rsidR="00477308" w:rsidRPr="00DA2966">
              <w:rPr>
                <w:rFonts w:cs="David"/>
                <w:color w:val="000000"/>
                <w:kern w:val="0"/>
                <w:szCs w:val="22"/>
                <w:lang w:bidi="he-IL"/>
              </w:rPr>
              <w:t>mentor teacher encourages me to integrate ICT in teaching</w:t>
            </w:r>
            <w:r w:rsidRPr="00DA2966">
              <w:rPr>
                <w:rFonts w:cs="David"/>
                <w:color w:val="000000"/>
                <w:kern w:val="0"/>
                <w:szCs w:val="22"/>
                <w:lang w:bidi="he-IL"/>
              </w:rPr>
              <w:t>.</w:t>
            </w:r>
          </w:p>
        </w:tc>
        <w:tc>
          <w:tcPr>
            <w:tcW w:w="986" w:type="dxa"/>
            <w:tcBorders>
              <w:top w:val="nil"/>
              <w:left w:val="nil"/>
              <w:bottom w:val="single" w:sz="4" w:space="0" w:color="auto"/>
              <w:right w:val="single" w:sz="4" w:space="0" w:color="auto"/>
            </w:tcBorders>
            <w:noWrap/>
            <w:vAlign w:val="center"/>
            <w:hideMark/>
          </w:tcPr>
          <w:p w14:paraId="3BE31734"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4.54</w:t>
            </w:r>
          </w:p>
        </w:tc>
        <w:tc>
          <w:tcPr>
            <w:tcW w:w="903" w:type="dxa"/>
            <w:tcBorders>
              <w:top w:val="nil"/>
              <w:left w:val="nil"/>
              <w:bottom w:val="single" w:sz="4" w:space="0" w:color="auto"/>
              <w:right w:val="single" w:sz="4" w:space="0" w:color="auto"/>
            </w:tcBorders>
            <w:noWrap/>
            <w:vAlign w:val="center"/>
            <w:hideMark/>
          </w:tcPr>
          <w:p w14:paraId="11FDEA74"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1.51</w:t>
            </w:r>
          </w:p>
        </w:tc>
        <w:tc>
          <w:tcPr>
            <w:tcW w:w="1546" w:type="dxa"/>
            <w:tcBorders>
              <w:top w:val="nil"/>
              <w:left w:val="nil"/>
              <w:bottom w:val="single" w:sz="4" w:space="0" w:color="auto"/>
              <w:right w:val="single" w:sz="4" w:space="0" w:color="auto"/>
            </w:tcBorders>
            <w:vAlign w:val="center"/>
            <w:hideMark/>
          </w:tcPr>
          <w:p w14:paraId="55181F55"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78%</w:t>
            </w:r>
          </w:p>
        </w:tc>
      </w:tr>
      <w:tr w:rsidR="00477308" w:rsidRPr="00DA2966" w14:paraId="443F22E6" w14:textId="77777777" w:rsidTr="00477308">
        <w:trPr>
          <w:trHeight w:val="645"/>
        </w:trPr>
        <w:tc>
          <w:tcPr>
            <w:tcW w:w="4320" w:type="dxa"/>
            <w:tcBorders>
              <w:top w:val="nil"/>
              <w:left w:val="single" w:sz="4" w:space="0" w:color="auto"/>
              <w:bottom w:val="single" w:sz="4" w:space="0" w:color="auto"/>
              <w:right w:val="single" w:sz="4" w:space="0" w:color="auto"/>
            </w:tcBorders>
            <w:vAlign w:val="center"/>
            <w:hideMark/>
          </w:tcPr>
          <w:p w14:paraId="026558AC" w14:textId="77777777" w:rsidR="00477308" w:rsidRPr="00DA2966" w:rsidRDefault="00477308" w:rsidP="00071A50">
            <w:pPr>
              <w:spacing w:after="0"/>
              <w:rPr>
                <w:rFonts w:cs="David"/>
                <w:color w:val="000000"/>
                <w:kern w:val="0"/>
                <w:szCs w:val="22"/>
                <w:lang w:bidi="he-IL"/>
              </w:rPr>
            </w:pPr>
            <w:r w:rsidRPr="00DA2966">
              <w:rPr>
                <w:rFonts w:cs="David"/>
                <w:color w:val="000000"/>
                <w:kern w:val="0"/>
                <w:szCs w:val="22"/>
                <w:lang w:bidi="he-IL"/>
              </w:rPr>
              <w:t>The school stakeholders encourage me to int</w:t>
            </w:r>
            <w:r w:rsidRPr="00DA2966">
              <w:rPr>
                <w:rFonts w:cs="David"/>
                <w:color w:val="000000"/>
                <w:kern w:val="0"/>
                <w:szCs w:val="22"/>
                <w:lang w:bidi="he-IL"/>
              </w:rPr>
              <w:t>e</w:t>
            </w:r>
            <w:r w:rsidRPr="00DA2966">
              <w:rPr>
                <w:rFonts w:cs="David"/>
                <w:color w:val="000000"/>
                <w:kern w:val="0"/>
                <w:szCs w:val="22"/>
                <w:lang w:bidi="he-IL"/>
              </w:rPr>
              <w:t>grate ICT in teaching</w:t>
            </w:r>
            <w:r w:rsidR="008F5F90" w:rsidRPr="00DA2966">
              <w:rPr>
                <w:rFonts w:cs="David"/>
                <w:color w:val="000000"/>
                <w:kern w:val="0"/>
                <w:szCs w:val="22"/>
                <w:lang w:bidi="he-IL"/>
              </w:rPr>
              <w:t>.</w:t>
            </w:r>
          </w:p>
        </w:tc>
        <w:tc>
          <w:tcPr>
            <w:tcW w:w="986" w:type="dxa"/>
            <w:tcBorders>
              <w:top w:val="nil"/>
              <w:left w:val="nil"/>
              <w:bottom w:val="single" w:sz="4" w:space="0" w:color="auto"/>
              <w:right w:val="single" w:sz="4" w:space="0" w:color="auto"/>
            </w:tcBorders>
            <w:noWrap/>
            <w:vAlign w:val="center"/>
            <w:hideMark/>
          </w:tcPr>
          <w:p w14:paraId="05076693"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4.53</w:t>
            </w:r>
          </w:p>
        </w:tc>
        <w:tc>
          <w:tcPr>
            <w:tcW w:w="903" w:type="dxa"/>
            <w:tcBorders>
              <w:top w:val="nil"/>
              <w:left w:val="nil"/>
              <w:bottom w:val="single" w:sz="4" w:space="0" w:color="auto"/>
              <w:right w:val="single" w:sz="4" w:space="0" w:color="auto"/>
            </w:tcBorders>
            <w:noWrap/>
            <w:vAlign w:val="center"/>
            <w:hideMark/>
          </w:tcPr>
          <w:p w14:paraId="07F6CFB4"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1.36</w:t>
            </w:r>
          </w:p>
        </w:tc>
        <w:tc>
          <w:tcPr>
            <w:tcW w:w="1546" w:type="dxa"/>
            <w:tcBorders>
              <w:top w:val="nil"/>
              <w:left w:val="nil"/>
              <w:bottom w:val="single" w:sz="4" w:space="0" w:color="auto"/>
              <w:right w:val="single" w:sz="4" w:space="0" w:color="auto"/>
            </w:tcBorders>
            <w:vAlign w:val="center"/>
            <w:hideMark/>
          </w:tcPr>
          <w:p w14:paraId="228ADCA3"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80%</w:t>
            </w:r>
          </w:p>
        </w:tc>
      </w:tr>
      <w:tr w:rsidR="00477308" w:rsidRPr="00DA2966" w14:paraId="7C928155" w14:textId="77777777" w:rsidTr="00477308">
        <w:trPr>
          <w:trHeight w:val="645"/>
        </w:trPr>
        <w:tc>
          <w:tcPr>
            <w:tcW w:w="4320" w:type="dxa"/>
            <w:tcBorders>
              <w:top w:val="nil"/>
              <w:left w:val="single" w:sz="4" w:space="0" w:color="auto"/>
              <w:bottom w:val="single" w:sz="4" w:space="0" w:color="auto"/>
              <w:right w:val="single" w:sz="4" w:space="0" w:color="auto"/>
            </w:tcBorders>
            <w:vAlign w:val="center"/>
            <w:hideMark/>
          </w:tcPr>
          <w:p w14:paraId="452AA1A7" w14:textId="77777777" w:rsidR="00477308" w:rsidRPr="00DA2966" w:rsidRDefault="008F5F90" w:rsidP="00071A50">
            <w:pPr>
              <w:spacing w:after="0"/>
              <w:rPr>
                <w:rFonts w:cs="David"/>
                <w:color w:val="000000"/>
                <w:kern w:val="0"/>
                <w:szCs w:val="22"/>
                <w:lang w:bidi="he-IL"/>
              </w:rPr>
            </w:pPr>
            <w:r w:rsidRPr="00DA2966">
              <w:rPr>
                <w:rFonts w:cs="David"/>
                <w:color w:val="000000"/>
                <w:kern w:val="0"/>
                <w:szCs w:val="22"/>
                <w:lang w:bidi="he-IL"/>
              </w:rPr>
              <w:t xml:space="preserve">The </w:t>
            </w:r>
            <w:r w:rsidR="0042635D" w:rsidRPr="00DA2966">
              <w:rPr>
                <w:rFonts w:cs="David"/>
                <w:color w:val="000000"/>
                <w:kern w:val="0"/>
                <w:szCs w:val="22"/>
                <w:lang w:bidi="he-IL"/>
              </w:rPr>
              <w:t xml:space="preserve">computer </w:t>
            </w:r>
            <w:r w:rsidR="00477308" w:rsidRPr="00DA2966">
              <w:rPr>
                <w:rFonts w:cs="David"/>
                <w:color w:val="000000"/>
                <w:kern w:val="0"/>
                <w:szCs w:val="22"/>
                <w:lang w:bidi="he-IL"/>
              </w:rPr>
              <w:t>and projector are available for me at school</w:t>
            </w:r>
            <w:r w:rsidRPr="00DA2966">
              <w:rPr>
                <w:rFonts w:cs="David"/>
                <w:color w:val="000000"/>
                <w:kern w:val="0"/>
                <w:szCs w:val="22"/>
                <w:lang w:bidi="he-IL"/>
              </w:rPr>
              <w:t>.</w:t>
            </w:r>
          </w:p>
        </w:tc>
        <w:tc>
          <w:tcPr>
            <w:tcW w:w="986" w:type="dxa"/>
            <w:tcBorders>
              <w:top w:val="nil"/>
              <w:left w:val="nil"/>
              <w:bottom w:val="single" w:sz="4" w:space="0" w:color="auto"/>
              <w:right w:val="single" w:sz="4" w:space="0" w:color="auto"/>
            </w:tcBorders>
            <w:noWrap/>
            <w:vAlign w:val="center"/>
            <w:hideMark/>
          </w:tcPr>
          <w:p w14:paraId="0F88642E"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4.50</w:t>
            </w:r>
          </w:p>
        </w:tc>
        <w:tc>
          <w:tcPr>
            <w:tcW w:w="903" w:type="dxa"/>
            <w:tcBorders>
              <w:top w:val="nil"/>
              <w:left w:val="nil"/>
              <w:bottom w:val="single" w:sz="4" w:space="0" w:color="auto"/>
              <w:right w:val="single" w:sz="4" w:space="0" w:color="auto"/>
            </w:tcBorders>
            <w:noWrap/>
            <w:vAlign w:val="center"/>
            <w:hideMark/>
          </w:tcPr>
          <w:p w14:paraId="7E77EA63"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1.69</w:t>
            </w:r>
          </w:p>
        </w:tc>
        <w:tc>
          <w:tcPr>
            <w:tcW w:w="1546" w:type="dxa"/>
            <w:tcBorders>
              <w:top w:val="nil"/>
              <w:left w:val="nil"/>
              <w:bottom w:val="single" w:sz="4" w:space="0" w:color="auto"/>
              <w:right w:val="single" w:sz="4" w:space="0" w:color="auto"/>
            </w:tcBorders>
            <w:vAlign w:val="center"/>
            <w:hideMark/>
          </w:tcPr>
          <w:p w14:paraId="5967C236"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76%</w:t>
            </w:r>
          </w:p>
        </w:tc>
      </w:tr>
      <w:tr w:rsidR="00477308" w:rsidRPr="00DA2966" w14:paraId="119C0D3A" w14:textId="77777777" w:rsidTr="00477308">
        <w:trPr>
          <w:trHeight w:val="645"/>
        </w:trPr>
        <w:tc>
          <w:tcPr>
            <w:tcW w:w="4320" w:type="dxa"/>
            <w:tcBorders>
              <w:top w:val="nil"/>
              <w:left w:val="single" w:sz="4" w:space="0" w:color="auto"/>
              <w:bottom w:val="single" w:sz="4" w:space="0" w:color="auto"/>
              <w:right w:val="single" w:sz="4" w:space="0" w:color="auto"/>
            </w:tcBorders>
            <w:vAlign w:val="center"/>
            <w:hideMark/>
          </w:tcPr>
          <w:p w14:paraId="1B78936A" w14:textId="77777777" w:rsidR="00477308" w:rsidRPr="00DA2966" w:rsidRDefault="00477308" w:rsidP="00071A50">
            <w:pPr>
              <w:spacing w:after="0"/>
              <w:rPr>
                <w:rFonts w:cs="David"/>
                <w:color w:val="000000"/>
                <w:kern w:val="0"/>
                <w:szCs w:val="22"/>
                <w:lang w:bidi="he-IL"/>
              </w:rPr>
            </w:pPr>
            <w:r w:rsidRPr="00DA2966">
              <w:rPr>
                <w:rFonts w:cs="David"/>
                <w:color w:val="000000"/>
                <w:kern w:val="0"/>
                <w:szCs w:val="22"/>
                <w:lang w:bidi="he-IL"/>
              </w:rPr>
              <w:t xml:space="preserve">The school has </w:t>
            </w:r>
            <w:r w:rsidR="008F5F90" w:rsidRPr="00DA2966">
              <w:rPr>
                <w:rFonts w:cs="David"/>
                <w:color w:val="000000"/>
                <w:kern w:val="0"/>
                <w:szCs w:val="22"/>
                <w:lang w:bidi="he-IL"/>
              </w:rPr>
              <w:t xml:space="preserve">a </w:t>
            </w:r>
            <w:r w:rsidRPr="00DA2966">
              <w:rPr>
                <w:rFonts w:cs="David"/>
                <w:color w:val="000000"/>
                <w:kern w:val="0"/>
                <w:szCs w:val="22"/>
                <w:lang w:bidi="he-IL"/>
              </w:rPr>
              <w:t>good wireless network</w:t>
            </w:r>
            <w:r w:rsidR="008F5F90" w:rsidRPr="00DA2966">
              <w:rPr>
                <w:rFonts w:cs="David"/>
                <w:color w:val="000000"/>
                <w:kern w:val="0"/>
                <w:szCs w:val="22"/>
                <w:lang w:bidi="he-IL"/>
              </w:rPr>
              <w:t>.</w:t>
            </w:r>
          </w:p>
        </w:tc>
        <w:tc>
          <w:tcPr>
            <w:tcW w:w="986" w:type="dxa"/>
            <w:tcBorders>
              <w:top w:val="nil"/>
              <w:left w:val="nil"/>
              <w:bottom w:val="single" w:sz="4" w:space="0" w:color="auto"/>
              <w:right w:val="single" w:sz="4" w:space="0" w:color="auto"/>
            </w:tcBorders>
            <w:noWrap/>
            <w:vAlign w:val="center"/>
            <w:hideMark/>
          </w:tcPr>
          <w:p w14:paraId="7BBC14F5"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4.03</w:t>
            </w:r>
          </w:p>
        </w:tc>
        <w:tc>
          <w:tcPr>
            <w:tcW w:w="903" w:type="dxa"/>
            <w:tcBorders>
              <w:top w:val="nil"/>
              <w:left w:val="nil"/>
              <w:bottom w:val="single" w:sz="4" w:space="0" w:color="auto"/>
              <w:right w:val="single" w:sz="4" w:space="0" w:color="auto"/>
            </w:tcBorders>
            <w:noWrap/>
            <w:vAlign w:val="center"/>
            <w:hideMark/>
          </w:tcPr>
          <w:p w14:paraId="797CF7D5"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1.68</w:t>
            </w:r>
          </w:p>
        </w:tc>
        <w:tc>
          <w:tcPr>
            <w:tcW w:w="1546" w:type="dxa"/>
            <w:tcBorders>
              <w:top w:val="nil"/>
              <w:left w:val="nil"/>
              <w:bottom w:val="single" w:sz="4" w:space="0" w:color="auto"/>
              <w:right w:val="single" w:sz="4" w:space="0" w:color="auto"/>
            </w:tcBorders>
            <w:vAlign w:val="center"/>
            <w:hideMark/>
          </w:tcPr>
          <w:p w14:paraId="4A3C97E5"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65%</w:t>
            </w:r>
          </w:p>
        </w:tc>
      </w:tr>
      <w:tr w:rsidR="00477308" w:rsidRPr="00DA2966" w14:paraId="0704816F" w14:textId="77777777" w:rsidTr="00477308">
        <w:trPr>
          <w:trHeight w:val="645"/>
        </w:trPr>
        <w:tc>
          <w:tcPr>
            <w:tcW w:w="4320" w:type="dxa"/>
            <w:tcBorders>
              <w:top w:val="nil"/>
              <w:left w:val="single" w:sz="4" w:space="0" w:color="auto"/>
              <w:bottom w:val="single" w:sz="4" w:space="0" w:color="auto"/>
              <w:right w:val="single" w:sz="4" w:space="0" w:color="auto"/>
            </w:tcBorders>
            <w:vAlign w:val="center"/>
            <w:hideMark/>
          </w:tcPr>
          <w:p w14:paraId="2AB4262A" w14:textId="77777777" w:rsidR="00477308" w:rsidRPr="00DA2966" w:rsidRDefault="00477308" w:rsidP="00071A50">
            <w:pPr>
              <w:spacing w:after="0"/>
              <w:rPr>
                <w:rFonts w:cs="David"/>
                <w:color w:val="000000"/>
                <w:kern w:val="0"/>
                <w:szCs w:val="22"/>
                <w:lang w:bidi="he-IL"/>
              </w:rPr>
            </w:pPr>
            <w:r w:rsidRPr="00DA2966">
              <w:rPr>
                <w:rFonts w:cs="David"/>
                <w:color w:val="000000"/>
                <w:kern w:val="0"/>
                <w:szCs w:val="22"/>
                <w:lang w:bidi="he-IL"/>
              </w:rPr>
              <w:t>Pupils can be equipped with computers or ta</w:t>
            </w:r>
            <w:r w:rsidRPr="00DA2966">
              <w:rPr>
                <w:rFonts w:cs="David"/>
                <w:color w:val="000000"/>
                <w:kern w:val="0"/>
                <w:szCs w:val="22"/>
                <w:lang w:bidi="he-IL"/>
              </w:rPr>
              <w:t>b</w:t>
            </w:r>
            <w:r w:rsidRPr="00DA2966">
              <w:rPr>
                <w:rFonts w:cs="David"/>
                <w:color w:val="000000"/>
                <w:kern w:val="0"/>
                <w:szCs w:val="22"/>
                <w:lang w:bidi="he-IL"/>
              </w:rPr>
              <w:t>lets during lessons</w:t>
            </w:r>
            <w:r w:rsidR="008F5F90" w:rsidRPr="00DA2966">
              <w:rPr>
                <w:rFonts w:cs="David"/>
                <w:color w:val="000000"/>
                <w:kern w:val="0"/>
                <w:szCs w:val="22"/>
                <w:lang w:bidi="he-IL"/>
              </w:rPr>
              <w:t>.</w:t>
            </w:r>
          </w:p>
        </w:tc>
        <w:tc>
          <w:tcPr>
            <w:tcW w:w="986" w:type="dxa"/>
            <w:tcBorders>
              <w:top w:val="nil"/>
              <w:left w:val="nil"/>
              <w:bottom w:val="single" w:sz="4" w:space="0" w:color="auto"/>
              <w:right w:val="single" w:sz="4" w:space="0" w:color="auto"/>
            </w:tcBorders>
            <w:noWrap/>
            <w:vAlign w:val="center"/>
            <w:hideMark/>
          </w:tcPr>
          <w:p w14:paraId="5C28E6A8"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3.25</w:t>
            </w:r>
          </w:p>
        </w:tc>
        <w:tc>
          <w:tcPr>
            <w:tcW w:w="903" w:type="dxa"/>
            <w:tcBorders>
              <w:top w:val="nil"/>
              <w:left w:val="nil"/>
              <w:bottom w:val="single" w:sz="4" w:space="0" w:color="auto"/>
              <w:right w:val="single" w:sz="4" w:space="0" w:color="auto"/>
            </w:tcBorders>
            <w:noWrap/>
            <w:vAlign w:val="center"/>
            <w:hideMark/>
          </w:tcPr>
          <w:p w14:paraId="2825AD39"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1.83</w:t>
            </w:r>
          </w:p>
        </w:tc>
        <w:tc>
          <w:tcPr>
            <w:tcW w:w="1546" w:type="dxa"/>
            <w:tcBorders>
              <w:top w:val="nil"/>
              <w:left w:val="nil"/>
              <w:bottom w:val="single" w:sz="4" w:space="0" w:color="auto"/>
              <w:right w:val="single" w:sz="4" w:space="0" w:color="auto"/>
            </w:tcBorders>
            <w:vAlign w:val="center"/>
            <w:hideMark/>
          </w:tcPr>
          <w:p w14:paraId="487336A7"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45%</w:t>
            </w:r>
          </w:p>
        </w:tc>
      </w:tr>
      <w:tr w:rsidR="00477308" w:rsidRPr="00DA2966" w14:paraId="2F5CBCB5" w14:textId="77777777" w:rsidTr="00477308">
        <w:trPr>
          <w:trHeight w:val="690"/>
        </w:trPr>
        <w:tc>
          <w:tcPr>
            <w:tcW w:w="4320" w:type="dxa"/>
            <w:tcBorders>
              <w:top w:val="nil"/>
              <w:left w:val="single" w:sz="4" w:space="0" w:color="auto"/>
              <w:bottom w:val="single" w:sz="4" w:space="0" w:color="auto"/>
              <w:right w:val="single" w:sz="4" w:space="0" w:color="auto"/>
            </w:tcBorders>
            <w:vAlign w:val="center"/>
            <w:hideMark/>
          </w:tcPr>
          <w:p w14:paraId="52E62DDB" w14:textId="77777777" w:rsidR="00477308" w:rsidRPr="00DA2966" w:rsidRDefault="00477308" w:rsidP="00071A50">
            <w:pPr>
              <w:spacing w:after="0"/>
              <w:rPr>
                <w:rFonts w:cs="David"/>
                <w:color w:val="000000"/>
                <w:kern w:val="0"/>
                <w:szCs w:val="22"/>
                <w:lang w:bidi="he-IL"/>
              </w:rPr>
            </w:pPr>
            <w:r w:rsidRPr="00DA2966">
              <w:rPr>
                <w:rFonts w:cs="David"/>
                <w:color w:val="000000"/>
                <w:kern w:val="0"/>
                <w:szCs w:val="22"/>
                <w:lang w:bidi="he-IL"/>
              </w:rPr>
              <w:t>I have pedagogical support in planning ICT integration in teaching (for example, by the school</w:t>
            </w:r>
            <w:r w:rsidR="0009410E">
              <w:rPr>
                <w:rFonts w:cs="David"/>
                <w:color w:val="000000"/>
                <w:kern w:val="0"/>
                <w:szCs w:val="22"/>
                <w:lang w:bidi="he-IL"/>
              </w:rPr>
              <w:t>’</w:t>
            </w:r>
            <w:r w:rsidRPr="00DA2966">
              <w:rPr>
                <w:rFonts w:cs="David"/>
                <w:color w:val="000000"/>
                <w:kern w:val="0"/>
                <w:szCs w:val="22"/>
                <w:lang w:bidi="he-IL"/>
              </w:rPr>
              <w:t>s ICT coordinator)</w:t>
            </w:r>
            <w:r w:rsidR="008F5F90" w:rsidRPr="00DA2966">
              <w:rPr>
                <w:rFonts w:cs="David"/>
                <w:color w:val="000000"/>
                <w:kern w:val="0"/>
                <w:szCs w:val="22"/>
                <w:lang w:bidi="he-IL"/>
              </w:rPr>
              <w:t>.</w:t>
            </w:r>
          </w:p>
        </w:tc>
        <w:tc>
          <w:tcPr>
            <w:tcW w:w="986" w:type="dxa"/>
            <w:tcBorders>
              <w:top w:val="nil"/>
              <w:left w:val="nil"/>
              <w:bottom w:val="single" w:sz="4" w:space="0" w:color="auto"/>
              <w:right w:val="single" w:sz="4" w:space="0" w:color="auto"/>
            </w:tcBorders>
            <w:noWrap/>
            <w:vAlign w:val="center"/>
            <w:hideMark/>
          </w:tcPr>
          <w:p w14:paraId="6379FCAE"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3.47</w:t>
            </w:r>
          </w:p>
        </w:tc>
        <w:tc>
          <w:tcPr>
            <w:tcW w:w="903" w:type="dxa"/>
            <w:tcBorders>
              <w:top w:val="nil"/>
              <w:left w:val="nil"/>
              <w:bottom w:val="single" w:sz="4" w:space="0" w:color="auto"/>
              <w:right w:val="single" w:sz="4" w:space="0" w:color="auto"/>
            </w:tcBorders>
            <w:noWrap/>
            <w:vAlign w:val="center"/>
            <w:hideMark/>
          </w:tcPr>
          <w:p w14:paraId="59DF7C0C"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1.71</w:t>
            </w:r>
          </w:p>
        </w:tc>
        <w:tc>
          <w:tcPr>
            <w:tcW w:w="1546" w:type="dxa"/>
            <w:tcBorders>
              <w:top w:val="nil"/>
              <w:left w:val="nil"/>
              <w:bottom w:val="single" w:sz="4" w:space="0" w:color="auto"/>
              <w:right w:val="single" w:sz="4" w:space="0" w:color="auto"/>
            </w:tcBorders>
            <w:vAlign w:val="center"/>
            <w:hideMark/>
          </w:tcPr>
          <w:p w14:paraId="6DA6B438" w14:textId="77777777" w:rsidR="00477308" w:rsidRPr="00DA2966" w:rsidRDefault="00477308" w:rsidP="00071A50">
            <w:pPr>
              <w:spacing w:after="0"/>
              <w:jc w:val="center"/>
              <w:rPr>
                <w:rFonts w:cs="Arial"/>
                <w:color w:val="000000"/>
                <w:kern w:val="0"/>
                <w:szCs w:val="22"/>
                <w:lang w:bidi="he-IL"/>
              </w:rPr>
            </w:pPr>
            <w:r w:rsidRPr="00DA2966">
              <w:rPr>
                <w:rFonts w:cs="Arial"/>
                <w:color w:val="000000"/>
                <w:kern w:val="0"/>
                <w:szCs w:val="22"/>
                <w:lang w:bidi="he-IL"/>
              </w:rPr>
              <w:t>52%</w:t>
            </w:r>
          </w:p>
        </w:tc>
      </w:tr>
    </w:tbl>
    <w:p w14:paraId="13C0490B" w14:textId="77777777" w:rsidR="00477308" w:rsidRPr="00DA2966" w:rsidRDefault="00477308" w:rsidP="00071A50">
      <w:pPr>
        <w:spacing w:after="0"/>
        <w:rPr>
          <w:rtl/>
          <w:lang w:bidi="he-IL"/>
        </w:rPr>
      </w:pPr>
      <w:r w:rsidRPr="00DA2966">
        <w:rPr>
          <w:lang w:bidi="he-IL"/>
        </w:rPr>
        <w:t xml:space="preserve">* The </w:t>
      </w:r>
      <w:r w:rsidR="008F5F90" w:rsidRPr="00DA2966">
        <w:rPr>
          <w:lang w:bidi="he-IL"/>
        </w:rPr>
        <w:t>scores</w:t>
      </w:r>
      <w:r w:rsidRPr="00DA2966">
        <w:rPr>
          <w:lang w:bidi="he-IL"/>
        </w:rPr>
        <w:t xml:space="preserve"> ranged from 1–strongly disagree to 6–strongly agree</w:t>
      </w:r>
      <w:r w:rsidR="008F5F90" w:rsidRPr="00DA2966">
        <w:rPr>
          <w:lang w:bidi="he-IL"/>
        </w:rPr>
        <w:t>.</w:t>
      </w:r>
    </w:p>
    <w:p w14:paraId="52BEE3F1" w14:textId="77777777" w:rsidR="00477308" w:rsidRPr="00DA2966" w:rsidRDefault="00477308" w:rsidP="00071A50">
      <w:pPr>
        <w:rPr>
          <w:lang w:bidi="he-IL"/>
        </w:rPr>
      </w:pPr>
      <w:r w:rsidRPr="00DA2966">
        <w:rPr>
          <w:lang w:bidi="he-IL"/>
        </w:rPr>
        <w:t>**Total of different degrees of agreement: tend to agree, agree and strongly agree</w:t>
      </w:r>
    </w:p>
    <w:p w14:paraId="003B7031" w14:textId="77777777" w:rsidR="00477308" w:rsidRPr="00DA2966" w:rsidRDefault="00477308" w:rsidP="00C04B76">
      <w:pPr>
        <w:rPr>
          <w:lang w:bidi="he-IL"/>
        </w:rPr>
      </w:pPr>
      <w:r w:rsidRPr="00DA2966">
        <w:rPr>
          <w:lang w:bidi="he-IL"/>
        </w:rPr>
        <w:t>About three</w:t>
      </w:r>
      <w:r w:rsidR="008F5F90" w:rsidRPr="00DA2966">
        <w:rPr>
          <w:lang w:bidi="he-IL"/>
        </w:rPr>
        <w:t>-</w:t>
      </w:r>
      <w:r w:rsidRPr="00DA2966">
        <w:rPr>
          <w:lang w:bidi="he-IL"/>
        </w:rPr>
        <w:t>fourth</w:t>
      </w:r>
      <w:r w:rsidR="008F5F90" w:rsidRPr="00DA2966">
        <w:rPr>
          <w:lang w:bidi="he-IL"/>
        </w:rPr>
        <w:t>s</w:t>
      </w:r>
      <w:r w:rsidRPr="00DA2966">
        <w:rPr>
          <w:lang w:bidi="he-IL"/>
        </w:rPr>
        <w:t xml:space="preserve"> of the </w:t>
      </w:r>
      <w:r w:rsidR="00071A50" w:rsidRPr="00DA2966">
        <w:rPr>
          <w:lang w:bidi="he-IL"/>
        </w:rPr>
        <w:t xml:space="preserve">respondents </w:t>
      </w:r>
      <w:r w:rsidRPr="00DA2966">
        <w:rPr>
          <w:lang w:bidi="he-IL"/>
        </w:rPr>
        <w:t>in the sub-sample agreed (with different degrees of agre</w:t>
      </w:r>
      <w:r w:rsidRPr="00DA2966">
        <w:rPr>
          <w:lang w:bidi="he-IL"/>
        </w:rPr>
        <w:t>e</w:t>
      </w:r>
      <w:r w:rsidRPr="00DA2966">
        <w:rPr>
          <w:lang w:bidi="he-IL"/>
        </w:rPr>
        <w:t xml:space="preserve">ment) </w:t>
      </w:r>
      <w:r w:rsidR="008F5F90" w:rsidRPr="00DA2966">
        <w:rPr>
          <w:lang w:bidi="he-IL"/>
        </w:rPr>
        <w:t xml:space="preserve">that </w:t>
      </w:r>
      <w:r w:rsidRPr="00DA2966">
        <w:rPr>
          <w:lang w:bidi="he-IL"/>
        </w:rPr>
        <w:t>they were supported by their mentors and stakeholders, and computers and projectors were available at the school. Only about half of the sub-sample agreed their school had a good wir</w:t>
      </w:r>
      <w:r w:rsidRPr="00DA2966">
        <w:rPr>
          <w:lang w:bidi="he-IL"/>
        </w:rPr>
        <w:t>e</w:t>
      </w:r>
      <w:r w:rsidRPr="00DA2966">
        <w:rPr>
          <w:lang w:bidi="he-IL"/>
        </w:rPr>
        <w:t>less network, could equip pupils with computer</w:t>
      </w:r>
      <w:r w:rsidR="008F5F90" w:rsidRPr="00DA2966">
        <w:rPr>
          <w:lang w:bidi="he-IL"/>
        </w:rPr>
        <w:t>s</w:t>
      </w:r>
      <w:r w:rsidRPr="00DA2966">
        <w:rPr>
          <w:lang w:bidi="he-IL"/>
        </w:rPr>
        <w:t xml:space="preserve"> or tablet</w:t>
      </w:r>
      <w:r w:rsidR="008F5F90" w:rsidRPr="00DA2966">
        <w:rPr>
          <w:lang w:bidi="he-IL"/>
        </w:rPr>
        <w:t>s</w:t>
      </w:r>
      <w:r w:rsidRPr="00DA2966">
        <w:rPr>
          <w:lang w:bidi="he-IL"/>
        </w:rPr>
        <w:t xml:space="preserve"> during lessons</w:t>
      </w:r>
      <w:r w:rsidR="008F5F90" w:rsidRPr="00DA2966">
        <w:rPr>
          <w:lang w:bidi="he-IL"/>
        </w:rPr>
        <w:t>,</w:t>
      </w:r>
      <w:r w:rsidRPr="00DA2966">
        <w:rPr>
          <w:lang w:bidi="he-IL"/>
        </w:rPr>
        <w:t xml:space="preserve"> and provided pedagogical support to </w:t>
      </w:r>
      <w:r w:rsidR="00C04B76" w:rsidRPr="00DA2966">
        <w:rPr>
          <w:lang w:bidi="he-IL"/>
        </w:rPr>
        <w:t xml:space="preserve">respondents </w:t>
      </w:r>
      <w:r w:rsidRPr="00DA2966">
        <w:rPr>
          <w:lang w:bidi="he-IL"/>
        </w:rPr>
        <w:t>in planning ICT integration in teaching. Thus</w:t>
      </w:r>
      <w:r w:rsidR="008F5F90" w:rsidRPr="00DA2966">
        <w:rPr>
          <w:lang w:bidi="he-IL"/>
        </w:rPr>
        <w:t>,</w:t>
      </w:r>
      <w:r w:rsidRPr="00DA2966">
        <w:rPr>
          <w:lang w:bidi="he-IL"/>
        </w:rPr>
        <w:t xml:space="preserve"> the conditions in schools were more suited to integrating ICT in teaching in traditional ways using </w:t>
      </w:r>
      <w:r w:rsidR="008F5F90" w:rsidRPr="00DA2966">
        <w:rPr>
          <w:lang w:bidi="he-IL"/>
        </w:rPr>
        <w:t xml:space="preserve">the </w:t>
      </w:r>
      <w:r w:rsidRPr="00DA2966">
        <w:rPr>
          <w:lang w:bidi="he-IL"/>
        </w:rPr>
        <w:t>teacher</w:t>
      </w:r>
      <w:r w:rsidR="0009410E">
        <w:rPr>
          <w:lang w:bidi="he-IL"/>
        </w:rPr>
        <w:t>’</w:t>
      </w:r>
      <w:r w:rsidRPr="00DA2966">
        <w:rPr>
          <w:lang w:bidi="he-IL"/>
        </w:rPr>
        <w:t>s computer and pr</w:t>
      </w:r>
      <w:r w:rsidRPr="00DA2966">
        <w:rPr>
          <w:lang w:bidi="he-IL"/>
        </w:rPr>
        <w:t>o</w:t>
      </w:r>
      <w:r w:rsidRPr="00DA2966">
        <w:rPr>
          <w:lang w:bidi="he-IL"/>
        </w:rPr>
        <w:t>jector and less to actively involving pupils in learning using individual computers or tablets. The ave</w:t>
      </w:r>
      <w:r w:rsidRPr="00DA2966">
        <w:rPr>
          <w:lang w:bidi="he-IL"/>
        </w:rPr>
        <w:t>r</w:t>
      </w:r>
      <w:r w:rsidRPr="00DA2966">
        <w:rPr>
          <w:lang w:bidi="he-IL"/>
        </w:rPr>
        <w:t>age of</w:t>
      </w:r>
      <w:r w:rsidR="00C65759" w:rsidRPr="00DA2966">
        <w:rPr>
          <w:lang w:bidi="he-IL"/>
        </w:rPr>
        <w:t xml:space="preserve"> these</w:t>
      </w:r>
      <w:r w:rsidRPr="00DA2966">
        <w:rPr>
          <w:lang w:bidi="he-IL"/>
        </w:rPr>
        <w:t xml:space="preserve"> six items served as a new variable named </w:t>
      </w:r>
      <w:r w:rsidR="006F1623">
        <w:rPr>
          <w:lang w:bidi="he-IL"/>
        </w:rPr>
        <w:t>“</w:t>
      </w:r>
      <w:r w:rsidRPr="00DA2966">
        <w:rPr>
          <w:lang w:bidi="he-IL"/>
        </w:rPr>
        <w:t>conditions in school.</w:t>
      </w:r>
      <w:r w:rsidR="006F1623">
        <w:rPr>
          <w:lang w:bidi="he-IL"/>
        </w:rPr>
        <w:t>”</w:t>
      </w:r>
    </w:p>
    <w:p w14:paraId="034BC0E6" w14:textId="77777777" w:rsidR="00477308" w:rsidRPr="00DA2966" w:rsidRDefault="00477308" w:rsidP="00944C45">
      <w:pPr>
        <w:pStyle w:val="Heading2"/>
      </w:pPr>
      <w:r w:rsidRPr="00DA2966">
        <w:t xml:space="preserve">Factors </w:t>
      </w:r>
      <w:r w:rsidR="004123CC" w:rsidRPr="00DA2966">
        <w:t xml:space="preserve">Influencing </w:t>
      </w:r>
      <w:r w:rsidRPr="00DA2966">
        <w:t xml:space="preserve">ICT </w:t>
      </w:r>
      <w:r w:rsidR="004123CC" w:rsidRPr="00DA2966">
        <w:t xml:space="preserve">Integration </w:t>
      </w:r>
      <w:r w:rsidRPr="00DA2966">
        <w:t xml:space="preserve">in </w:t>
      </w:r>
      <w:r w:rsidR="004123CC" w:rsidRPr="00DA2966">
        <w:t xml:space="preserve">Teaching </w:t>
      </w:r>
      <w:r w:rsidRPr="00DA2966">
        <w:t xml:space="preserve">by </w:t>
      </w:r>
      <w:r w:rsidR="004123CC">
        <w:t>Pre-s</w:t>
      </w:r>
      <w:r w:rsidR="004123CC" w:rsidRPr="00DA2966">
        <w:t>ervice Teachers</w:t>
      </w:r>
    </w:p>
    <w:p w14:paraId="0C33FAC5" w14:textId="77777777" w:rsidR="00477308" w:rsidRPr="00DA2966" w:rsidRDefault="00477308" w:rsidP="0099446F">
      <w:pPr>
        <w:rPr>
          <w:lang w:bidi="he-IL"/>
        </w:rPr>
      </w:pPr>
      <w:r w:rsidRPr="00DA2966">
        <w:rPr>
          <w:lang w:bidi="he-IL"/>
        </w:rPr>
        <w:t xml:space="preserve">To examine which factors predict ICT integration in teaching by </w:t>
      </w:r>
      <w:r w:rsidR="00C04B76" w:rsidRPr="00DA2966">
        <w:t>pre-service teachers</w:t>
      </w:r>
      <w:r w:rsidRPr="00DA2966">
        <w:rPr>
          <w:lang w:bidi="he-IL"/>
        </w:rPr>
        <w:t>, a multiple lin</w:t>
      </w:r>
      <w:r w:rsidRPr="00DA2966">
        <w:rPr>
          <w:lang w:bidi="he-IL"/>
        </w:rPr>
        <w:t>e</w:t>
      </w:r>
      <w:r w:rsidRPr="00DA2966">
        <w:rPr>
          <w:lang w:bidi="he-IL"/>
        </w:rPr>
        <w:t xml:space="preserve">ar regression test was conducted. The independent variables included the different components of </w:t>
      </w:r>
      <w:r w:rsidR="00C04B76" w:rsidRPr="00DA2966">
        <w:t>pre-service teachers</w:t>
      </w:r>
      <w:r w:rsidRPr="00DA2966">
        <w:rPr>
          <w:lang w:bidi="he-IL"/>
        </w:rPr>
        <w:t xml:space="preserve"> training in accordance with the conceptual framework of the study: modeling by lecturers, direct training </w:t>
      </w:r>
      <w:r w:rsidR="008F5F90" w:rsidRPr="00DA2966">
        <w:rPr>
          <w:lang w:bidi="he-IL"/>
        </w:rPr>
        <w:t xml:space="preserve">of </w:t>
      </w:r>
      <w:r w:rsidRPr="00DA2966">
        <w:rPr>
          <w:lang w:bidi="he-IL"/>
        </w:rPr>
        <w:t>ICT integration in teaching (guided by the college lecturers or superv</w:t>
      </w:r>
      <w:r w:rsidRPr="00DA2966">
        <w:rPr>
          <w:lang w:bidi="he-IL"/>
        </w:rPr>
        <w:t>i</w:t>
      </w:r>
      <w:r w:rsidRPr="00DA2966">
        <w:rPr>
          <w:lang w:bidi="he-IL"/>
        </w:rPr>
        <w:t xml:space="preserve">sors), modeling by mentors, </w:t>
      </w:r>
      <w:r w:rsidR="00C04B76" w:rsidRPr="00DA2966">
        <w:t>pre-service teachers</w:t>
      </w:r>
      <w:r w:rsidR="0009410E">
        <w:t>’</w:t>
      </w:r>
      <w:r w:rsidRPr="00DA2966">
        <w:rPr>
          <w:lang w:bidi="he-IL"/>
        </w:rPr>
        <w:t xml:space="preserve"> attitudes towards ICT integration in education, conditions at home, college conditions, and conditions in the school. The first model focused on the extent of </w:t>
      </w:r>
      <w:r w:rsidR="00C04B76" w:rsidRPr="00DA2966">
        <w:t>pre-service teachers</w:t>
      </w:r>
      <w:r w:rsidR="0009410E">
        <w:t>’</w:t>
      </w:r>
      <w:r w:rsidRPr="00DA2966">
        <w:rPr>
          <w:lang w:bidi="he-IL"/>
        </w:rPr>
        <w:t xml:space="preserve"> practice</w:t>
      </w:r>
      <w:r w:rsidR="008F5F90" w:rsidRPr="00DA2966">
        <w:rPr>
          <w:lang w:bidi="he-IL"/>
        </w:rPr>
        <w:t>,</w:t>
      </w:r>
      <w:r w:rsidRPr="00DA2966">
        <w:rPr>
          <w:lang w:bidi="he-IL"/>
        </w:rPr>
        <w:t xml:space="preserve"> taking the variable </w:t>
      </w:r>
      <w:r w:rsidR="006F1623">
        <w:rPr>
          <w:lang w:bidi="he-IL"/>
        </w:rPr>
        <w:t>“</w:t>
      </w:r>
      <w:r w:rsidRPr="00DA2966">
        <w:rPr>
          <w:lang w:bidi="he-IL"/>
        </w:rPr>
        <w:t xml:space="preserve">number of ICT-based lessons that </w:t>
      </w:r>
      <w:r w:rsidR="00C04B76" w:rsidRPr="00DA2966">
        <w:t>pre-service teachers</w:t>
      </w:r>
      <w:r w:rsidRPr="00DA2966">
        <w:rPr>
          <w:lang w:bidi="he-IL"/>
        </w:rPr>
        <w:t xml:space="preserve"> taught in field practice in school</w:t>
      </w:r>
      <w:r w:rsidR="006F1623">
        <w:rPr>
          <w:lang w:bidi="he-IL"/>
        </w:rPr>
        <w:t>”</w:t>
      </w:r>
      <w:r w:rsidRPr="00DA2966">
        <w:rPr>
          <w:lang w:bidi="he-IL"/>
        </w:rPr>
        <w:t xml:space="preserve"> as the dependent. The second model focused on the pedagogical aspects of ICT integration</w:t>
      </w:r>
      <w:r w:rsidR="008F5F90" w:rsidRPr="00DA2966">
        <w:rPr>
          <w:lang w:bidi="he-IL"/>
        </w:rPr>
        <w:t>,</w:t>
      </w:r>
      <w:r w:rsidRPr="00DA2966">
        <w:rPr>
          <w:lang w:bidi="he-IL"/>
        </w:rPr>
        <w:t xml:space="preserve"> taking as the dependent variable </w:t>
      </w:r>
      <w:r w:rsidR="006F1623">
        <w:rPr>
          <w:lang w:bidi="he-IL"/>
        </w:rPr>
        <w:t>“</w:t>
      </w:r>
      <w:r w:rsidR="00C04B76" w:rsidRPr="00DA2966">
        <w:t>pre-service teachers</w:t>
      </w:r>
      <w:r w:rsidR="0009410E">
        <w:t>’</w:t>
      </w:r>
      <w:r w:rsidRPr="00DA2966">
        <w:rPr>
          <w:lang w:bidi="he-IL"/>
        </w:rPr>
        <w:t xml:space="preserve"> methods of ICT integration in teaching</w:t>
      </w:r>
      <w:r w:rsidR="008F5F90" w:rsidRPr="00DA2966">
        <w:rPr>
          <w:lang w:bidi="he-IL"/>
        </w:rPr>
        <w:t>.</w:t>
      </w:r>
      <w:r w:rsidR="006F1623">
        <w:rPr>
          <w:lang w:bidi="he-IL"/>
        </w:rPr>
        <w:t>”</w:t>
      </w:r>
      <w:r w:rsidRPr="00DA2966">
        <w:rPr>
          <w:lang w:bidi="he-IL"/>
        </w:rPr>
        <w:t xml:space="preserve"> We suggested that this variable is also dependent on the extent of teaching practice since the more </w:t>
      </w:r>
      <w:r w:rsidR="00C04B76" w:rsidRPr="00DA2966">
        <w:t>pre-service teachers</w:t>
      </w:r>
      <w:r w:rsidR="0009410E">
        <w:t>’</w:t>
      </w:r>
      <w:r w:rsidRPr="00DA2966">
        <w:rPr>
          <w:lang w:bidi="he-IL"/>
        </w:rPr>
        <w:t xml:space="preserve"> practice teaching</w:t>
      </w:r>
      <w:r w:rsidR="008F5F90" w:rsidRPr="00DA2966">
        <w:rPr>
          <w:lang w:bidi="he-IL"/>
        </w:rPr>
        <w:t>,</w:t>
      </w:r>
      <w:r w:rsidRPr="00DA2966">
        <w:rPr>
          <w:lang w:bidi="he-IL"/>
        </w:rPr>
        <w:t xml:space="preserve"> the more they will </w:t>
      </w:r>
      <w:r w:rsidR="00C65759" w:rsidRPr="00DA2966">
        <w:rPr>
          <w:lang w:bidi="he-IL"/>
        </w:rPr>
        <w:t>b</w:t>
      </w:r>
      <w:r w:rsidRPr="00DA2966">
        <w:rPr>
          <w:lang w:bidi="he-IL"/>
        </w:rPr>
        <w:t>e able to diversify their teaching methods. Hence</w:t>
      </w:r>
      <w:r w:rsidR="008F5F90" w:rsidRPr="00DA2966">
        <w:rPr>
          <w:lang w:bidi="he-IL"/>
        </w:rPr>
        <w:t>,</w:t>
      </w:r>
      <w:r w:rsidRPr="00DA2966">
        <w:rPr>
          <w:lang w:bidi="he-IL"/>
        </w:rPr>
        <w:t xml:space="preserve"> the second model includes the </w:t>
      </w:r>
      <w:r w:rsidR="006F1623">
        <w:rPr>
          <w:lang w:bidi="he-IL"/>
        </w:rPr>
        <w:t>“</w:t>
      </w:r>
      <w:r w:rsidRPr="00DA2966">
        <w:rPr>
          <w:lang w:bidi="he-IL"/>
        </w:rPr>
        <w:t>number of ICT-</w:t>
      </w:r>
      <w:r w:rsidRPr="00DA2966">
        <w:rPr>
          <w:lang w:bidi="he-IL"/>
        </w:rPr>
        <w:lastRenderedPageBreak/>
        <w:t xml:space="preserve">based lessons that </w:t>
      </w:r>
      <w:r w:rsidR="00C04B76" w:rsidRPr="00DA2966">
        <w:t>pre-service teachers</w:t>
      </w:r>
      <w:r w:rsidRPr="00DA2966">
        <w:rPr>
          <w:lang w:bidi="he-IL"/>
        </w:rPr>
        <w:t xml:space="preserve"> taught in field practice in school</w:t>
      </w:r>
      <w:r w:rsidR="006F1623">
        <w:rPr>
          <w:lang w:bidi="he-IL"/>
        </w:rPr>
        <w:t>”</w:t>
      </w:r>
      <w:r w:rsidRPr="00DA2966">
        <w:rPr>
          <w:lang w:bidi="he-IL"/>
        </w:rPr>
        <w:t xml:space="preserve"> as the independent variable. The results of the regression for </w:t>
      </w:r>
      <w:r w:rsidR="00AE379D" w:rsidRPr="00DA2966">
        <w:rPr>
          <w:lang w:bidi="he-IL"/>
        </w:rPr>
        <w:t xml:space="preserve">these </w:t>
      </w:r>
      <w:r w:rsidRPr="00DA2966">
        <w:rPr>
          <w:lang w:bidi="he-IL"/>
        </w:rPr>
        <w:t xml:space="preserve">two models are presented in Table </w:t>
      </w:r>
      <w:r w:rsidR="0099446F" w:rsidRPr="00DA2966">
        <w:rPr>
          <w:lang w:bidi="he-IL"/>
        </w:rPr>
        <w:t>6</w:t>
      </w:r>
      <w:r w:rsidRPr="00DA2966">
        <w:rPr>
          <w:lang w:bidi="he-IL"/>
        </w:rPr>
        <w:t xml:space="preserve">. </w:t>
      </w:r>
    </w:p>
    <w:p w14:paraId="412816CB" w14:textId="77777777" w:rsidR="00477308" w:rsidRPr="00DA2966" w:rsidRDefault="00477308" w:rsidP="0099446F">
      <w:pPr>
        <w:jc w:val="center"/>
        <w:rPr>
          <w:b/>
          <w:bCs/>
          <w:lang w:bidi="he-IL"/>
        </w:rPr>
      </w:pPr>
      <w:r w:rsidRPr="00DA2966">
        <w:rPr>
          <w:b/>
          <w:bCs/>
          <w:lang w:bidi="he-IL"/>
        </w:rPr>
        <w:t xml:space="preserve">Table </w:t>
      </w:r>
      <w:r w:rsidR="0099446F" w:rsidRPr="00DA2966">
        <w:rPr>
          <w:b/>
          <w:bCs/>
          <w:lang w:bidi="he-IL"/>
        </w:rPr>
        <w:t>6</w:t>
      </w:r>
      <w:r w:rsidRPr="00DA2966">
        <w:rPr>
          <w:b/>
          <w:bCs/>
          <w:lang w:bidi="he-IL"/>
        </w:rPr>
        <w:t>. Results of the multiple linear regression tests</w:t>
      </w:r>
    </w:p>
    <w:tbl>
      <w:tblPr>
        <w:tblW w:w="8862" w:type="dxa"/>
        <w:tblInd w:w="93" w:type="dxa"/>
        <w:tblLook w:val="04A0" w:firstRow="1" w:lastRow="0" w:firstColumn="1" w:lastColumn="0" w:noHBand="0" w:noVBand="1"/>
      </w:tblPr>
      <w:tblGrid>
        <w:gridCol w:w="3788"/>
        <w:gridCol w:w="3697"/>
        <w:gridCol w:w="663"/>
        <w:gridCol w:w="714"/>
      </w:tblGrid>
      <w:tr w:rsidR="00477308" w:rsidRPr="00DA2966" w14:paraId="51467EE0" w14:textId="77777777" w:rsidTr="001D7149">
        <w:trPr>
          <w:trHeight w:val="300"/>
        </w:trPr>
        <w:tc>
          <w:tcPr>
            <w:tcW w:w="3788" w:type="dxa"/>
            <w:vMerge w:val="restart"/>
            <w:tcBorders>
              <w:top w:val="single" w:sz="4" w:space="0" w:color="auto"/>
              <w:left w:val="single" w:sz="4" w:space="0" w:color="auto"/>
              <w:bottom w:val="single" w:sz="4" w:space="0" w:color="auto"/>
              <w:right w:val="single" w:sz="4" w:space="0" w:color="auto"/>
            </w:tcBorders>
            <w:shd w:val="clear" w:color="auto" w:fill="D9D9D9"/>
            <w:noWrap/>
            <w:vAlign w:val="center"/>
            <w:hideMark/>
          </w:tcPr>
          <w:p w14:paraId="39FF4F63" w14:textId="77777777" w:rsidR="00477308" w:rsidRPr="00DA2966" w:rsidRDefault="00477308">
            <w:pPr>
              <w:spacing w:after="0"/>
              <w:jc w:val="center"/>
              <w:rPr>
                <w:rFonts w:cs="Arial"/>
                <w:b/>
                <w:bCs/>
                <w:color w:val="000000"/>
                <w:kern w:val="0"/>
                <w:szCs w:val="22"/>
                <w:lang w:bidi="he-IL"/>
              </w:rPr>
            </w:pPr>
            <w:r w:rsidRPr="00DA2966">
              <w:rPr>
                <w:rFonts w:cs="Arial"/>
                <w:b/>
                <w:bCs/>
                <w:color w:val="000000"/>
                <w:kern w:val="0"/>
                <w:szCs w:val="22"/>
                <w:lang w:bidi="he-IL"/>
              </w:rPr>
              <w:t>Dependent variable, explained var</w:t>
            </w:r>
            <w:r w:rsidRPr="00DA2966">
              <w:rPr>
                <w:rFonts w:cs="Arial"/>
                <w:b/>
                <w:bCs/>
                <w:color w:val="000000"/>
                <w:kern w:val="0"/>
                <w:szCs w:val="22"/>
                <w:lang w:bidi="he-IL"/>
              </w:rPr>
              <w:t>i</w:t>
            </w:r>
            <w:r w:rsidRPr="00DA2966">
              <w:rPr>
                <w:rFonts w:cs="Arial"/>
                <w:b/>
                <w:bCs/>
                <w:color w:val="000000"/>
                <w:kern w:val="0"/>
                <w:szCs w:val="22"/>
                <w:lang w:bidi="he-IL"/>
              </w:rPr>
              <w:t>ance</w:t>
            </w:r>
            <w:r w:rsidRPr="00DA2966">
              <w:rPr>
                <w:rFonts w:cs="Arial"/>
                <w:b/>
                <w:bCs/>
                <w:color w:val="000000"/>
                <w:kern w:val="0"/>
                <w:szCs w:val="22"/>
                <w:rtl/>
                <w:lang w:bidi="he-IL"/>
              </w:rPr>
              <w:t xml:space="preserve"> </w:t>
            </w:r>
            <w:r w:rsidRPr="00DA2966">
              <w:rPr>
                <w:rFonts w:cs="Arial"/>
                <w:b/>
                <w:bCs/>
                <w:color w:val="000000"/>
                <w:kern w:val="0"/>
                <w:szCs w:val="22"/>
                <w:lang w:bidi="he-IL"/>
              </w:rPr>
              <w:t>and the model</w:t>
            </w:r>
            <w:r w:rsidR="0009410E">
              <w:rPr>
                <w:rFonts w:cs="Arial"/>
                <w:b/>
                <w:bCs/>
                <w:color w:val="000000"/>
                <w:kern w:val="0"/>
                <w:szCs w:val="22"/>
                <w:lang w:bidi="he-IL"/>
              </w:rPr>
              <w:t>’</w:t>
            </w:r>
            <w:r w:rsidRPr="00DA2966">
              <w:rPr>
                <w:rFonts w:cs="Arial"/>
                <w:b/>
                <w:bCs/>
                <w:color w:val="000000"/>
                <w:kern w:val="0"/>
                <w:szCs w:val="22"/>
                <w:lang w:bidi="he-IL"/>
              </w:rPr>
              <w:t xml:space="preserve">s significance </w:t>
            </w:r>
          </w:p>
        </w:tc>
        <w:tc>
          <w:tcPr>
            <w:tcW w:w="3697" w:type="dxa"/>
            <w:vMerge w:val="restart"/>
            <w:tcBorders>
              <w:top w:val="single" w:sz="4" w:space="0" w:color="auto"/>
              <w:left w:val="single" w:sz="4" w:space="0" w:color="auto"/>
              <w:bottom w:val="single" w:sz="4" w:space="0" w:color="000000"/>
              <w:right w:val="single" w:sz="4" w:space="0" w:color="auto"/>
            </w:tcBorders>
            <w:shd w:val="clear" w:color="auto" w:fill="D9D9D9"/>
            <w:noWrap/>
            <w:vAlign w:val="center"/>
            <w:hideMark/>
          </w:tcPr>
          <w:p w14:paraId="12955ED6" w14:textId="77777777" w:rsidR="00477308" w:rsidRPr="00DA2966" w:rsidRDefault="00477308">
            <w:pPr>
              <w:bidi/>
              <w:spacing w:after="0"/>
              <w:jc w:val="center"/>
              <w:rPr>
                <w:rFonts w:cs="Arial"/>
                <w:b/>
                <w:bCs/>
                <w:color w:val="000000"/>
                <w:kern w:val="0"/>
                <w:szCs w:val="22"/>
                <w:lang w:bidi="he-IL"/>
              </w:rPr>
            </w:pPr>
            <w:r w:rsidRPr="00DA2966">
              <w:rPr>
                <w:rFonts w:cs="Arial"/>
                <w:b/>
                <w:bCs/>
                <w:color w:val="000000"/>
                <w:kern w:val="0"/>
                <w:szCs w:val="22"/>
                <w:lang w:bidi="he-IL"/>
              </w:rPr>
              <w:t>Predictors</w:t>
            </w:r>
          </w:p>
        </w:tc>
        <w:tc>
          <w:tcPr>
            <w:tcW w:w="663"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0763F15E" w14:textId="77777777" w:rsidR="00477308" w:rsidRPr="00DA2966" w:rsidRDefault="00477308">
            <w:pPr>
              <w:spacing w:after="0"/>
              <w:jc w:val="center"/>
              <w:rPr>
                <w:rFonts w:cs="Arial"/>
                <w:b/>
                <w:bCs/>
                <w:color w:val="000000"/>
                <w:kern w:val="0"/>
                <w:szCs w:val="22"/>
                <w:lang w:bidi="he-IL"/>
              </w:rPr>
            </w:pPr>
            <w:r w:rsidRPr="00DA2966">
              <w:rPr>
                <w:rFonts w:cs="Arial"/>
                <w:b/>
                <w:bCs/>
                <w:color w:val="000000"/>
                <w:kern w:val="0"/>
                <w:szCs w:val="22"/>
                <w:lang w:bidi="he-IL"/>
              </w:rPr>
              <w:t xml:space="preserve">  β </w:t>
            </w:r>
          </w:p>
        </w:tc>
        <w:tc>
          <w:tcPr>
            <w:tcW w:w="714" w:type="dxa"/>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14:paraId="202F4A6A" w14:textId="77777777" w:rsidR="00477308" w:rsidRPr="00DA2966" w:rsidRDefault="00477308">
            <w:pPr>
              <w:spacing w:after="0"/>
              <w:jc w:val="center"/>
              <w:rPr>
                <w:rFonts w:cs="Arial"/>
                <w:b/>
                <w:bCs/>
                <w:color w:val="000000"/>
                <w:kern w:val="0"/>
                <w:szCs w:val="22"/>
                <w:lang w:bidi="he-IL"/>
              </w:rPr>
            </w:pPr>
            <w:r w:rsidRPr="00DA2966">
              <w:rPr>
                <w:rFonts w:cs="Arial"/>
                <w:b/>
                <w:bCs/>
                <w:color w:val="000000"/>
                <w:kern w:val="0"/>
                <w:szCs w:val="22"/>
                <w:lang w:bidi="he-IL"/>
              </w:rPr>
              <w:t>Sig.</w:t>
            </w:r>
          </w:p>
        </w:tc>
      </w:tr>
      <w:tr w:rsidR="00477308" w:rsidRPr="00DA2966" w14:paraId="69BE24B1" w14:textId="77777777" w:rsidTr="001D7149">
        <w:trPr>
          <w:trHeight w:val="300"/>
        </w:trPr>
        <w:tc>
          <w:tcPr>
            <w:tcW w:w="0" w:type="auto"/>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187E4453" w14:textId="77777777" w:rsidR="00477308" w:rsidRPr="00DA2966" w:rsidRDefault="00477308">
            <w:pPr>
              <w:spacing w:after="0"/>
              <w:rPr>
                <w:rFonts w:cs="Arial"/>
                <w:b/>
                <w:bCs/>
                <w:color w:val="000000"/>
                <w:kern w:val="0"/>
                <w:szCs w:val="22"/>
                <w:lang w:bidi="he-IL"/>
              </w:rPr>
            </w:pPr>
          </w:p>
        </w:tc>
        <w:tc>
          <w:tcPr>
            <w:tcW w:w="0" w:type="auto"/>
            <w:vMerge/>
            <w:tcBorders>
              <w:top w:val="single" w:sz="4" w:space="0" w:color="auto"/>
              <w:left w:val="single" w:sz="4" w:space="0" w:color="auto"/>
              <w:bottom w:val="single" w:sz="4" w:space="0" w:color="000000"/>
              <w:right w:val="single" w:sz="4" w:space="0" w:color="auto"/>
            </w:tcBorders>
            <w:shd w:val="clear" w:color="auto" w:fill="D9D9D9"/>
            <w:vAlign w:val="center"/>
            <w:hideMark/>
          </w:tcPr>
          <w:p w14:paraId="3F0FDBAD" w14:textId="77777777" w:rsidR="00477308" w:rsidRPr="00DA2966" w:rsidRDefault="00477308">
            <w:pPr>
              <w:spacing w:after="0"/>
              <w:rPr>
                <w:rFonts w:cs="Arial"/>
                <w:b/>
                <w:bCs/>
                <w:color w:val="000000"/>
                <w:kern w:val="0"/>
                <w:szCs w:val="22"/>
                <w:lang w:bidi="he-IL"/>
              </w:rPr>
            </w:pPr>
          </w:p>
        </w:tc>
        <w:tc>
          <w:tcPr>
            <w:tcW w:w="0" w:type="auto"/>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5E6B462D" w14:textId="77777777" w:rsidR="00477308" w:rsidRPr="00DA2966" w:rsidRDefault="00477308">
            <w:pPr>
              <w:spacing w:after="0"/>
              <w:rPr>
                <w:rFonts w:cs="Arial"/>
                <w:b/>
                <w:bCs/>
                <w:color w:val="000000"/>
                <w:kern w:val="0"/>
                <w:szCs w:val="22"/>
                <w:lang w:bidi="he-IL"/>
              </w:rPr>
            </w:pPr>
          </w:p>
        </w:tc>
        <w:tc>
          <w:tcPr>
            <w:tcW w:w="0" w:type="auto"/>
            <w:vMerge/>
            <w:tcBorders>
              <w:top w:val="single" w:sz="4" w:space="0" w:color="auto"/>
              <w:left w:val="single" w:sz="4" w:space="0" w:color="auto"/>
              <w:bottom w:val="single" w:sz="4" w:space="0" w:color="auto"/>
              <w:right w:val="single" w:sz="4" w:space="0" w:color="auto"/>
            </w:tcBorders>
            <w:shd w:val="clear" w:color="auto" w:fill="D9D9D9"/>
            <w:vAlign w:val="center"/>
            <w:hideMark/>
          </w:tcPr>
          <w:p w14:paraId="54700D61" w14:textId="77777777" w:rsidR="00477308" w:rsidRPr="00DA2966" w:rsidRDefault="00477308">
            <w:pPr>
              <w:spacing w:after="0"/>
              <w:rPr>
                <w:rFonts w:cs="Arial"/>
                <w:b/>
                <w:bCs/>
                <w:color w:val="000000"/>
                <w:kern w:val="0"/>
                <w:szCs w:val="22"/>
                <w:lang w:bidi="he-IL"/>
              </w:rPr>
            </w:pPr>
          </w:p>
        </w:tc>
      </w:tr>
      <w:tr w:rsidR="00477308" w:rsidRPr="00DA2966" w14:paraId="7D932828" w14:textId="77777777" w:rsidTr="00477308">
        <w:trPr>
          <w:trHeight w:val="315"/>
        </w:trPr>
        <w:tc>
          <w:tcPr>
            <w:tcW w:w="3788" w:type="dxa"/>
            <w:vMerge w:val="restart"/>
            <w:tcBorders>
              <w:top w:val="nil"/>
              <w:left w:val="single" w:sz="4" w:space="0" w:color="auto"/>
              <w:bottom w:val="single" w:sz="4" w:space="0" w:color="auto"/>
              <w:right w:val="single" w:sz="4" w:space="0" w:color="auto"/>
            </w:tcBorders>
            <w:noWrap/>
            <w:vAlign w:val="center"/>
            <w:hideMark/>
          </w:tcPr>
          <w:p w14:paraId="3E928E11" w14:textId="77777777" w:rsidR="00477308" w:rsidRPr="00DA2966" w:rsidRDefault="00477308">
            <w:pPr>
              <w:spacing w:after="0"/>
              <w:rPr>
                <w:rFonts w:cs="Arial"/>
                <w:color w:val="000000"/>
                <w:kern w:val="0"/>
                <w:szCs w:val="22"/>
                <w:lang w:bidi="he-IL"/>
              </w:rPr>
            </w:pPr>
            <w:r w:rsidRPr="00DA2966">
              <w:rPr>
                <w:rFonts w:cs="Arial"/>
                <w:color w:val="000000"/>
                <w:kern w:val="0"/>
                <w:szCs w:val="22"/>
                <w:lang w:bidi="he-IL"/>
              </w:rPr>
              <w:t>Model 1</w:t>
            </w:r>
          </w:p>
          <w:p w14:paraId="1760EE02" w14:textId="77777777" w:rsidR="00477308" w:rsidRPr="00DA2966" w:rsidRDefault="00477308">
            <w:pPr>
              <w:spacing w:after="0"/>
              <w:rPr>
                <w:rFonts w:cs="David"/>
                <w:color w:val="000000"/>
                <w:kern w:val="0"/>
                <w:szCs w:val="22"/>
                <w:lang w:bidi="he-IL"/>
              </w:rPr>
            </w:pPr>
            <w:r w:rsidRPr="00DA2966">
              <w:rPr>
                <w:rFonts w:cs="Arial"/>
                <w:color w:val="000000"/>
                <w:kern w:val="0"/>
                <w:szCs w:val="22"/>
                <w:lang w:bidi="he-IL"/>
              </w:rPr>
              <w:t>Dependent variable:</w:t>
            </w:r>
            <w:r w:rsidRPr="00DA2966">
              <w:rPr>
                <w:rFonts w:cs="David"/>
                <w:color w:val="000000"/>
                <w:kern w:val="0"/>
                <w:szCs w:val="22"/>
                <w:lang w:bidi="he-IL"/>
              </w:rPr>
              <w:t xml:space="preserve"> The number of ICT-based lessons that </w:t>
            </w:r>
            <w:r w:rsidR="00C04B76" w:rsidRPr="00DA2966">
              <w:t>pre-service teachers</w:t>
            </w:r>
            <w:r w:rsidRPr="00DA2966">
              <w:rPr>
                <w:rFonts w:cs="David"/>
                <w:color w:val="000000"/>
                <w:kern w:val="0"/>
                <w:szCs w:val="22"/>
                <w:lang w:bidi="he-IL"/>
              </w:rPr>
              <w:t xml:space="preserve"> taught in field practice in school</w:t>
            </w:r>
          </w:p>
          <w:p w14:paraId="7C976F4E" w14:textId="77777777" w:rsidR="00477308" w:rsidRPr="00DA2966" w:rsidRDefault="00477308">
            <w:pPr>
              <w:spacing w:after="0"/>
              <w:rPr>
                <w:rFonts w:cs="David"/>
                <w:color w:val="000000"/>
                <w:kern w:val="0"/>
                <w:szCs w:val="22"/>
                <w:lang w:bidi="he-IL"/>
              </w:rPr>
            </w:pPr>
            <w:r w:rsidRPr="00DA2966">
              <w:rPr>
                <w:rFonts w:cs="David"/>
                <w:color w:val="000000"/>
                <w:kern w:val="0"/>
                <w:szCs w:val="22"/>
                <w:lang w:bidi="he-IL"/>
              </w:rPr>
              <w:t xml:space="preserve">Explained variance </w:t>
            </w:r>
            <w:r w:rsidRPr="00DA2966">
              <w:rPr>
                <w:color w:val="000000"/>
                <w:kern w:val="0"/>
                <w:szCs w:val="22"/>
                <w:lang w:bidi="he-IL"/>
              </w:rPr>
              <w:t>14.9%</w:t>
            </w:r>
          </w:p>
          <w:p w14:paraId="58960676" w14:textId="77777777" w:rsidR="00477308" w:rsidRPr="00DA2966" w:rsidRDefault="00477308">
            <w:pPr>
              <w:spacing w:after="0"/>
              <w:rPr>
                <w:rFonts w:cs="David"/>
                <w:color w:val="000000"/>
                <w:kern w:val="0"/>
                <w:szCs w:val="22"/>
                <w:lang w:bidi="he-IL"/>
              </w:rPr>
            </w:pPr>
            <w:r w:rsidRPr="00DA2966">
              <w:rPr>
                <w:color w:val="000000"/>
                <w:kern w:val="0"/>
                <w:szCs w:val="22"/>
                <w:lang w:bidi="he-IL"/>
              </w:rPr>
              <w:t>F (3, 193) =11.3, p&lt;0.001</w:t>
            </w:r>
          </w:p>
        </w:tc>
        <w:tc>
          <w:tcPr>
            <w:tcW w:w="3697" w:type="dxa"/>
            <w:tcBorders>
              <w:top w:val="nil"/>
              <w:left w:val="nil"/>
              <w:bottom w:val="single" w:sz="4" w:space="0" w:color="auto"/>
              <w:right w:val="single" w:sz="4" w:space="0" w:color="auto"/>
            </w:tcBorders>
            <w:noWrap/>
            <w:vAlign w:val="center"/>
            <w:hideMark/>
          </w:tcPr>
          <w:p w14:paraId="0E82B1EA" w14:textId="77777777" w:rsidR="00477308" w:rsidRPr="00DA2966" w:rsidRDefault="00477308">
            <w:pPr>
              <w:spacing w:after="0"/>
              <w:rPr>
                <w:rFonts w:cs="David"/>
                <w:color w:val="000000"/>
                <w:kern w:val="0"/>
                <w:szCs w:val="22"/>
                <w:lang w:bidi="he-IL"/>
              </w:rPr>
            </w:pPr>
            <w:r w:rsidRPr="00DA2966">
              <w:rPr>
                <w:rFonts w:cs="David"/>
                <w:color w:val="000000"/>
                <w:kern w:val="0"/>
                <w:szCs w:val="22"/>
                <w:lang w:bidi="he-IL"/>
              </w:rPr>
              <w:t>Constant</w:t>
            </w:r>
          </w:p>
        </w:tc>
        <w:tc>
          <w:tcPr>
            <w:tcW w:w="663" w:type="dxa"/>
            <w:tcBorders>
              <w:top w:val="nil"/>
              <w:left w:val="nil"/>
              <w:bottom w:val="single" w:sz="4" w:space="0" w:color="auto"/>
              <w:right w:val="single" w:sz="4" w:space="0" w:color="auto"/>
            </w:tcBorders>
            <w:noWrap/>
            <w:vAlign w:val="center"/>
            <w:hideMark/>
          </w:tcPr>
          <w:p w14:paraId="46F017B4" w14:textId="77777777" w:rsidR="00477308" w:rsidRPr="00DA2966" w:rsidRDefault="00477308">
            <w:pPr>
              <w:spacing w:after="0"/>
              <w:jc w:val="center"/>
              <w:rPr>
                <w:color w:val="000000"/>
                <w:kern w:val="0"/>
                <w:szCs w:val="22"/>
                <w:lang w:bidi="he-IL"/>
              </w:rPr>
            </w:pPr>
            <w:r w:rsidRPr="00DA2966">
              <w:rPr>
                <w:color w:val="000000"/>
                <w:kern w:val="0"/>
                <w:szCs w:val="22"/>
                <w:lang w:bidi="he-IL"/>
              </w:rPr>
              <w:t> </w:t>
            </w:r>
          </w:p>
        </w:tc>
        <w:tc>
          <w:tcPr>
            <w:tcW w:w="714" w:type="dxa"/>
            <w:tcBorders>
              <w:top w:val="nil"/>
              <w:left w:val="nil"/>
              <w:bottom w:val="single" w:sz="4" w:space="0" w:color="auto"/>
              <w:right w:val="single" w:sz="4" w:space="0" w:color="auto"/>
            </w:tcBorders>
            <w:noWrap/>
            <w:vAlign w:val="center"/>
            <w:hideMark/>
          </w:tcPr>
          <w:p w14:paraId="03CA28FD" w14:textId="77777777" w:rsidR="00477308" w:rsidRPr="00DA2966" w:rsidRDefault="00477308">
            <w:pPr>
              <w:spacing w:after="0"/>
              <w:jc w:val="right"/>
              <w:rPr>
                <w:color w:val="000000"/>
                <w:kern w:val="0"/>
                <w:szCs w:val="22"/>
                <w:lang w:bidi="he-IL"/>
              </w:rPr>
            </w:pPr>
            <w:r w:rsidRPr="00DA2966">
              <w:rPr>
                <w:color w:val="000000"/>
                <w:kern w:val="0"/>
                <w:szCs w:val="22"/>
                <w:lang w:bidi="he-IL"/>
              </w:rPr>
              <w:t>0.538</w:t>
            </w:r>
          </w:p>
        </w:tc>
      </w:tr>
      <w:tr w:rsidR="00477308" w:rsidRPr="00DA2966" w14:paraId="34684166" w14:textId="77777777" w:rsidTr="00477308">
        <w:trPr>
          <w:trHeight w:val="315"/>
        </w:trPr>
        <w:tc>
          <w:tcPr>
            <w:tcW w:w="0" w:type="auto"/>
            <w:vMerge/>
            <w:tcBorders>
              <w:top w:val="nil"/>
              <w:left w:val="single" w:sz="4" w:space="0" w:color="auto"/>
              <w:bottom w:val="single" w:sz="4" w:space="0" w:color="auto"/>
              <w:right w:val="single" w:sz="4" w:space="0" w:color="auto"/>
            </w:tcBorders>
            <w:vAlign w:val="center"/>
            <w:hideMark/>
          </w:tcPr>
          <w:p w14:paraId="117873DB" w14:textId="77777777" w:rsidR="00477308" w:rsidRPr="00DA2966" w:rsidRDefault="00477308">
            <w:pPr>
              <w:spacing w:after="0"/>
              <w:rPr>
                <w:rFonts w:cs="David"/>
                <w:color w:val="000000"/>
                <w:kern w:val="0"/>
                <w:szCs w:val="22"/>
                <w:lang w:bidi="he-IL"/>
              </w:rPr>
            </w:pPr>
          </w:p>
        </w:tc>
        <w:tc>
          <w:tcPr>
            <w:tcW w:w="3697" w:type="dxa"/>
            <w:tcBorders>
              <w:top w:val="nil"/>
              <w:left w:val="nil"/>
              <w:bottom w:val="single" w:sz="4" w:space="0" w:color="auto"/>
              <w:right w:val="single" w:sz="4" w:space="0" w:color="auto"/>
            </w:tcBorders>
            <w:noWrap/>
            <w:vAlign w:val="center"/>
            <w:hideMark/>
          </w:tcPr>
          <w:p w14:paraId="55014CA2" w14:textId="77777777" w:rsidR="00477308" w:rsidRPr="00DA2966" w:rsidRDefault="00477308">
            <w:pPr>
              <w:spacing w:after="0"/>
              <w:rPr>
                <w:rFonts w:cs="David"/>
                <w:color w:val="000000"/>
                <w:kern w:val="0"/>
                <w:szCs w:val="22"/>
                <w:lang w:bidi="he-IL"/>
              </w:rPr>
            </w:pPr>
            <w:r w:rsidRPr="00DA2966">
              <w:rPr>
                <w:rFonts w:cs="David"/>
                <w:color w:val="000000"/>
                <w:kern w:val="0"/>
                <w:szCs w:val="22"/>
                <w:lang w:bidi="he-IL"/>
              </w:rPr>
              <w:t>Conditions in school</w:t>
            </w:r>
          </w:p>
        </w:tc>
        <w:tc>
          <w:tcPr>
            <w:tcW w:w="663" w:type="dxa"/>
            <w:tcBorders>
              <w:top w:val="nil"/>
              <w:left w:val="nil"/>
              <w:bottom w:val="single" w:sz="4" w:space="0" w:color="auto"/>
              <w:right w:val="single" w:sz="4" w:space="0" w:color="auto"/>
            </w:tcBorders>
            <w:noWrap/>
            <w:vAlign w:val="center"/>
            <w:hideMark/>
          </w:tcPr>
          <w:p w14:paraId="2DE5C5E8" w14:textId="77777777" w:rsidR="00477308" w:rsidRPr="00DA2966" w:rsidRDefault="00477308">
            <w:pPr>
              <w:spacing w:after="0"/>
              <w:jc w:val="center"/>
              <w:rPr>
                <w:color w:val="000000"/>
                <w:kern w:val="0"/>
                <w:szCs w:val="22"/>
                <w:lang w:bidi="he-IL"/>
              </w:rPr>
            </w:pPr>
            <w:r w:rsidRPr="00DA2966">
              <w:rPr>
                <w:color w:val="000000"/>
                <w:kern w:val="0"/>
                <w:szCs w:val="22"/>
                <w:lang w:bidi="he-IL"/>
              </w:rPr>
              <w:t>0.21</w:t>
            </w:r>
          </w:p>
        </w:tc>
        <w:tc>
          <w:tcPr>
            <w:tcW w:w="714" w:type="dxa"/>
            <w:tcBorders>
              <w:top w:val="nil"/>
              <w:left w:val="nil"/>
              <w:bottom w:val="single" w:sz="4" w:space="0" w:color="auto"/>
              <w:right w:val="single" w:sz="4" w:space="0" w:color="auto"/>
            </w:tcBorders>
            <w:noWrap/>
            <w:vAlign w:val="center"/>
            <w:hideMark/>
          </w:tcPr>
          <w:p w14:paraId="62E63410" w14:textId="77777777" w:rsidR="00477308" w:rsidRPr="00DA2966" w:rsidRDefault="00477308">
            <w:pPr>
              <w:spacing w:after="0"/>
              <w:jc w:val="right"/>
              <w:rPr>
                <w:color w:val="000000"/>
                <w:kern w:val="0"/>
                <w:szCs w:val="22"/>
                <w:lang w:bidi="he-IL"/>
              </w:rPr>
            </w:pPr>
            <w:r w:rsidRPr="00DA2966">
              <w:rPr>
                <w:color w:val="000000"/>
                <w:kern w:val="0"/>
                <w:szCs w:val="22"/>
                <w:lang w:bidi="he-IL"/>
              </w:rPr>
              <w:t>0.002</w:t>
            </w:r>
          </w:p>
        </w:tc>
      </w:tr>
      <w:tr w:rsidR="00477308" w:rsidRPr="00DA2966" w14:paraId="450B5C78" w14:textId="77777777" w:rsidTr="00477308">
        <w:trPr>
          <w:trHeight w:val="315"/>
        </w:trPr>
        <w:tc>
          <w:tcPr>
            <w:tcW w:w="0" w:type="auto"/>
            <w:vMerge/>
            <w:tcBorders>
              <w:top w:val="nil"/>
              <w:left w:val="single" w:sz="4" w:space="0" w:color="auto"/>
              <w:bottom w:val="single" w:sz="4" w:space="0" w:color="auto"/>
              <w:right w:val="single" w:sz="4" w:space="0" w:color="auto"/>
            </w:tcBorders>
            <w:vAlign w:val="center"/>
            <w:hideMark/>
          </w:tcPr>
          <w:p w14:paraId="1EA1BC00" w14:textId="77777777" w:rsidR="00477308" w:rsidRPr="00DA2966" w:rsidRDefault="00477308">
            <w:pPr>
              <w:spacing w:after="0"/>
              <w:rPr>
                <w:rFonts w:cs="David"/>
                <w:color w:val="000000"/>
                <w:kern w:val="0"/>
                <w:szCs w:val="22"/>
                <w:lang w:bidi="he-IL"/>
              </w:rPr>
            </w:pPr>
          </w:p>
        </w:tc>
        <w:tc>
          <w:tcPr>
            <w:tcW w:w="3697" w:type="dxa"/>
            <w:tcBorders>
              <w:top w:val="nil"/>
              <w:left w:val="nil"/>
              <w:bottom w:val="single" w:sz="4" w:space="0" w:color="auto"/>
              <w:right w:val="single" w:sz="4" w:space="0" w:color="auto"/>
            </w:tcBorders>
            <w:noWrap/>
            <w:vAlign w:val="center"/>
            <w:hideMark/>
          </w:tcPr>
          <w:p w14:paraId="3DB60C97" w14:textId="77777777" w:rsidR="00477308" w:rsidRPr="00DA2966" w:rsidRDefault="00477308">
            <w:pPr>
              <w:spacing w:after="0"/>
              <w:rPr>
                <w:rFonts w:cs="David"/>
                <w:color w:val="000000"/>
                <w:kern w:val="0"/>
                <w:szCs w:val="22"/>
                <w:lang w:bidi="he-IL"/>
              </w:rPr>
            </w:pPr>
            <w:r w:rsidRPr="00DA2966">
              <w:rPr>
                <w:rFonts w:cs="David"/>
                <w:color w:val="000000"/>
                <w:kern w:val="0"/>
                <w:szCs w:val="22"/>
                <w:lang w:bidi="he-IL"/>
              </w:rPr>
              <w:t>Attitudes</w:t>
            </w:r>
          </w:p>
        </w:tc>
        <w:tc>
          <w:tcPr>
            <w:tcW w:w="663" w:type="dxa"/>
            <w:tcBorders>
              <w:top w:val="nil"/>
              <w:left w:val="nil"/>
              <w:bottom w:val="single" w:sz="4" w:space="0" w:color="auto"/>
              <w:right w:val="single" w:sz="4" w:space="0" w:color="auto"/>
            </w:tcBorders>
            <w:noWrap/>
            <w:vAlign w:val="center"/>
            <w:hideMark/>
          </w:tcPr>
          <w:p w14:paraId="0C0DC65D" w14:textId="77777777" w:rsidR="00477308" w:rsidRPr="00DA2966" w:rsidRDefault="00477308">
            <w:pPr>
              <w:spacing w:after="0"/>
              <w:jc w:val="center"/>
              <w:rPr>
                <w:color w:val="000000"/>
                <w:kern w:val="0"/>
                <w:szCs w:val="22"/>
                <w:lang w:bidi="he-IL"/>
              </w:rPr>
            </w:pPr>
            <w:r w:rsidRPr="00DA2966">
              <w:rPr>
                <w:color w:val="000000"/>
                <w:kern w:val="0"/>
                <w:szCs w:val="22"/>
                <w:lang w:bidi="he-IL"/>
              </w:rPr>
              <w:t>0.24</w:t>
            </w:r>
          </w:p>
        </w:tc>
        <w:tc>
          <w:tcPr>
            <w:tcW w:w="714" w:type="dxa"/>
            <w:tcBorders>
              <w:top w:val="nil"/>
              <w:left w:val="nil"/>
              <w:bottom w:val="single" w:sz="4" w:space="0" w:color="auto"/>
              <w:right w:val="single" w:sz="4" w:space="0" w:color="auto"/>
            </w:tcBorders>
            <w:noWrap/>
            <w:vAlign w:val="center"/>
            <w:hideMark/>
          </w:tcPr>
          <w:p w14:paraId="077F9888" w14:textId="77777777" w:rsidR="00477308" w:rsidRPr="00DA2966" w:rsidRDefault="00477308">
            <w:pPr>
              <w:spacing w:after="0"/>
              <w:jc w:val="right"/>
              <w:rPr>
                <w:color w:val="000000"/>
                <w:kern w:val="0"/>
                <w:szCs w:val="22"/>
                <w:lang w:bidi="he-IL"/>
              </w:rPr>
            </w:pPr>
            <w:r w:rsidRPr="00DA2966">
              <w:rPr>
                <w:color w:val="000000"/>
                <w:kern w:val="0"/>
                <w:szCs w:val="22"/>
                <w:lang w:bidi="he-IL"/>
              </w:rPr>
              <w:t>0.000</w:t>
            </w:r>
          </w:p>
        </w:tc>
      </w:tr>
      <w:tr w:rsidR="00477308" w:rsidRPr="00DA2966" w14:paraId="0BFA76C6" w14:textId="77777777" w:rsidTr="00477308">
        <w:trPr>
          <w:trHeight w:val="300"/>
        </w:trPr>
        <w:tc>
          <w:tcPr>
            <w:tcW w:w="0" w:type="auto"/>
            <w:vMerge/>
            <w:tcBorders>
              <w:top w:val="nil"/>
              <w:left w:val="single" w:sz="4" w:space="0" w:color="auto"/>
              <w:bottom w:val="single" w:sz="4" w:space="0" w:color="auto"/>
              <w:right w:val="single" w:sz="4" w:space="0" w:color="auto"/>
            </w:tcBorders>
            <w:vAlign w:val="center"/>
            <w:hideMark/>
          </w:tcPr>
          <w:p w14:paraId="5FE730DF" w14:textId="77777777" w:rsidR="00477308" w:rsidRPr="00DA2966" w:rsidRDefault="00477308">
            <w:pPr>
              <w:spacing w:after="0"/>
              <w:rPr>
                <w:rFonts w:cs="David"/>
                <w:color w:val="000000"/>
                <w:kern w:val="0"/>
                <w:szCs w:val="22"/>
                <w:lang w:bidi="he-IL"/>
              </w:rPr>
            </w:pPr>
          </w:p>
        </w:tc>
        <w:tc>
          <w:tcPr>
            <w:tcW w:w="3697" w:type="dxa"/>
            <w:tcBorders>
              <w:top w:val="nil"/>
              <w:left w:val="nil"/>
              <w:bottom w:val="single" w:sz="4" w:space="0" w:color="auto"/>
              <w:right w:val="single" w:sz="4" w:space="0" w:color="auto"/>
            </w:tcBorders>
            <w:noWrap/>
            <w:vAlign w:val="center"/>
            <w:hideMark/>
          </w:tcPr>
          <w:p w14:paraId="434ACD94" w14:textId="77777777" w:rsidR="00477308" w:rsidRPr="00DA2966" w:rsidRDefault="00477308" w:rsidP="008F5F90">
            <w:pPr>
              <w:spacing w:after="0"/>
              <w:rPr>
                <w:color w:val="000000"/>
                <w:kern w:val="0"/>
                <w:szCs w:val="22"/>
                <w:lang w:bidi="he-IL"/>
              </w:rPr>
            </w:pPr>
            <w:r w:rsidRPr="00DA2966">
              <w:rPr>
                <w:color w:val="000000"/>
                <w:kern w:val="0"/>
                <w:szCs w:val="22"/>
                <w:lang w:bidi="he-IL"/>
              </w:rPr>
              <w:t xml:space="preserve">Training </w:t>
            </w:r>
            <w:r w:rsidR="008F5F90" w:rsidRPr="00DA2966">
              <w:rPr>
                <w:color w:val="000000"/>
                <w:kern w:val="0"/>
                <w:szCs w:val="22"/>
                <w:lang w:bidi="he-IL"/>
              </w:rPr>
              <w:t xml:space="preserve">of </w:t>
            </w:r>
            <w:r w:rsidRPr="00DA2966">
              <w:rPr>
                <w:color w:val="000000"/>
                <w:kern w:val="0"/>
                <w:szCs w:val="22"/>
                <w:lang w:bidi="he-IL"/>
              </w:rPr>
              <w:t xml:space="preserve">ICT integration in teaching </w:t>
            </w:r>
          </w:p>
        </w:tc>
        <w:tc>
          <w:tcPr>
            <w:tcW w:w="663" w:type="dxa"/>
            <w:tcBorders>
              <w:top w:val="nil"/>
              <w:left w:val="nil"/>
              <w:bottom w:val="single" w:sz="4" w:space="0" w:color="auto"/>
              <w:right w:val="single" w:sz="4" w:space="0" w:color="auto"/>
            </w:tcBorders>
            <w:noWrap/>
            <w:vAlign w:val="center"/>
            <w:hideMark/>
          </w:tcPr>
          <w:p w14:paraId="27BD7631" w14:textId="77777777" w:rsidR="00477308" w:rsidRPr="00DA2966" w:rsidRDefault="00477308">
            <w:pPr>
              <w:spacing w:after="0"/>
              <w:jc w:val="center"/>
              <w:rPr>
                <w:color w:val="000000"/>
                <w:kern w:val="0"/>
                <w:szCs w:val="22"/>
                <w:lang w:bidi="he-IL"/>
              </w:rPr>
            </w:pPr>
            <w:r w:rsidRPr="00DA2966">
              <w:rPr>
                <w:color w:val="000000"/>
                <w:kern w:val="0"/>
                <w:szCs w:val="22"/>
                <w:lang w:bidi="he-IL"/>
              </w:rPr>
              <w:t>0.16</w:t>
            </w:r>
          </w:p>
        </w:tc>
        <w:tc>
          <w:tcPr>
            <w:tcW w:w="714" w:type="dxa"/>
            <w:tcBorders>
              <w:top w:val="nil"/>
              <w:left w:val="nil"/>
              <w:bottom w:val="single" w:sz="4" w:space="0" w:color="auto"/>
              <w:right w:val="single" w:sz="4" w:space="0" w:color="auto"/>
            </w:tcBorders>
            <w:noWrap/>
            <w:vAlign w:val="center"/>
            <w:hideMark/>
          </w:tcPr>
          <w:p w14:paraId="2A6BFDF5" w14:textId="77777777" w:rsidR="00477308" w:rsidRPr="00DA2966" w:rsidRDefault="00477308">
            <w:pPr>
              <w:spacing w:after="0"/>
              <w:jc w:val="right"/>
              <w:rPr>
                <w:color w:val="000000"/>
                <w:kern w:val="0"/>
                <w:szCs w:val="22"/>
                <w:lang w:bidi="he-IL"/>
              </w:rPr>
            </w:pPr>
            <w:r w:rsidRPr="00DA2966">
              <w:rPr>
                <w:color w:val="000000"/>
                <w:kern w:val="0"/>
                <w:szCs w:val="22"/>
                <w:lang w:bidi="he-IL"/>
              </w:rPr>
              <w:t>0.020</w:t>
            </w:r>
          </w:p>
        </w:tc>
      </w:tr>
      <w:tr w:rsidR="00477308" w:rsidRPr="00DA2966" w14:paraId="37D853A7" w14:textId="77777777" w:rsidTr="00477308">
        <w:trPr>
          <w:trHeight w:val="315"/>
        </w:trPr>
        <w:tc>
          <w:tcPr>
            <w:tcW w:w="3788" w:type="dxa"/>
            <w:vMerge w:val="restart"/>
            <w:tcBorders>
              <w:top w:val="nil"/>
              <w:left w:val="single" w:sz="4" w:space="0" w:color="auto"/>
              <w:bottom w:val="single" w:sz="4" w:space="0" w:color="auto"/>
              <w:right w:val="single" w:sz="4" w:space="0" w:color="auto"/>
            </w:tcBorders>
            <w:noWrap/>
            <w:vAlign w:val="center"/>
            <w:hideMark/>
          </w:tcPr>
          <w:p w14:paraId="22AB4A72" w14:textId="77777777" w:rsidR="00477308" w:rsidRPr="00DA2966" w:rsidRDefault="00477308">
            <w:pPr>
              <w:spacing w:after="0"/>
              <w:rPr>
                <w:rFonts w:cs="Arial"/>
                <w:color w:val="000000"/>
                <w:kern w:val="0"/>
                <w:szCs w:val="22"/>
                <w:lang w:bidi="he-IL"/>
              </w:rPr>
            </w:pPr>
            <w:r w:rsidRPr="00DA2966">
              <w:rPr>
                <w:rFonts w:cs="Arial"/>
                <w:color w:val="000000"/>
                <w:kern w:val="0"/>
                <w:szCs w:val="22"/>
                <w:lang w:bidi="he-IL"/>
              </w:rPr>
              <w:t>Model 2</w:t>
            </w:r>
          </w:p>
          <w:p w14:paraId="2053B9F4" w14:textId="77777777" w:rsidR="00477308" w:rsidRPr="00DA2966" w:rsidRDefault="00477308">
            <w:pPr>
              <w:spacing w:after="0"/>
              <w:rPr>
                <w:rFonts w:cs="David"/>
                <w:color w:val="000000"/>
                <w:kern w:val="0"/>
                <w:szCs w:val="22"/>
                <w:lang w:bidi="he-IL"/>
              </w:rPr>
            </w:pPr>
            <w:r w:rsidRPr="00DA2966">
              <w:rPr>
                <w:rFonts w:cs="Arial"/>
                <w:color w:val="000000"/>
                <w:kern w:val="0"/>
                <w:szCs w:val="22"/>
                <w:lang w:bidi="he-IL"/>
              </w:rPr>
              <w:t>Dependent variable:</w:t>
            </w:r>
            <w:r w:rsidRPr="00DA2966">
              <w:rPr>
                <w:rFonts w:cs="David"/>
                <w:color w:val="000000"/>
                <w:kern w:val="0"/>
                <w:szCs w:val="22"/>
                <w:lang w:bidi="he-IL"/>
              </w:rPr>
              <w:t xml:space="preserve"> </w:t>
            </w:r>
            <w:r w:rsidR="00C04B76" w:rsidRPr="00DA2966">
              <w:t>pre-service teachers</w:t>
            </w:r>
            <w:r w:rsidR="0009410E">
              <w:t>’</w:t>
            </w:r>
            <w:r w:rsidR="00C04B76" w:rsidRPr="00DA2966">
              <w:t xml:space="preserve"> </w:t>
            </w:r>
            <w:r w:rsidRPr="00DA2966">
              <w:rPr>
                <w:rFonts w:cs="David"/>
                <w:color w:val="000000"/>
                <w:kern w:val="0"/>
                <w:szCs w:val="22"/>
                <w:lang w:bidi="he-IL"/>
              </w:rPr>
              <w:t xml:space="preserve"> methods of ICT integration in teaching</w:t>
            </w:r>
          </w:p>
          <w:p w14:paraId="47118481" w14:textId="77777777" w:rsidR="00477308" w:rsidRPr="00DA2966" w:rsidRDefault="00477308">
            <w:pPr>
              <w:spacing w:after="0"/>
              <w:rPr>
                <w:rFonts w:cs="David"/>
                <w:color w:val="000000"/>
                <w:kern w:val="0"/>
                <w:szCs w:val="22"/>
                <w:lang w:bidi="he-IL"/>
              </w:rPr>
            </w:pPr>
            <w:r w:rsidRPr="00DA2966">
              <w:rPr>
                <w:rFonts w:cs="David"/>
                <w:color w:val="000000"/>
                <w:kern w:val="0"/>
                <w:szCs w:val="22"/>
                <w:lang w:bidi="he-IL"/>
              </w:rPr>
              <w:t xml:space="preserve">Explained </w:t>
            </w:r>
            <w:r w:rsidR="000138E7" w:rsidRPr="00DA2966">
              <w:rPr>
                <w:rFonts w:cs="David"/>
                <w:color w:val="000000"/>
                <w:kern w:val="0"/>
                <w:szCs w:val="22"/>
                <w:lang w:bidi="he-IL"/>
              </w:rPr>
              <w:t>variance 37.1</w:t>
            </w:r>
            <w:r w:rsidRPr="00DA2966">
              <w:rPr>
                <w:color w:val="000000"/>
                <w:kern w:val="0"/>
                <w:szCs w:val="22"/>
                <w:lang w:bidi="he-IL"/>
              </w:rPr>
              <w:t>%</w:t>
            </w:r>
          </w:p>
          <w:p w14:paraId="061531EB" w14:textId="77777777" w:rsidR="00477308" w:rsidRPr="00DA2966" w:rsidRDefault="00477308">
            <w:pPr>
              <w:spacing w:after="0"/>
              <w:rPr>
                <w:rFonts w:cs="David"/>
                <w:color w:val="000000"/>
                <w:kern w:val="0"/>
                <w:szCs w:val="22"/>
                <w:lang w:bidi="he-IL"/>
              </w:rPr>
            </w:pPr>
            <w:r w:rsidRPr="00DA2966">
              <w:rPr>
                <w:color w:val="000000"/>
                <w:kern w:val="0"/>
                <w:szCs w:val="22"/>
                <w:lang w:bidi="he-IL"/>
              </w:rPr>
              <w:t>F (4, 190) =28.0, p&lt;0.001</w:t>
            </w:r>
          </w:p>
          <w:p w14:paraId="7628AACE" w14:textId="77777777" w:rsidR="00477308" w:rsidRPr="00DA2966" w:rsidRDefault="00477308">
            <w:pPr>
              <w:spacing w:after="0"/>
              <w:rPr>
                <w:rFonts w:cs="David"/>
                <w:color w:val="000000"/>
                <w:kern w:val="0"/>
                <w:szCs w:val="22"/>
                <w:lang w:bidi="he-IL"/>
              </w:rPr>
            </w:pPr>
            <w:r w:rsidRPr="00DA2966">
              <w:rPr>
                <w:rFonts w:cs="David"/>
                <w:color w:val="000000"/>
                <w:kern w:val="0"/>
                <w:szCs w:val="22"/>
                <w:lang w:bidi="he-IL"/>
              </w:rPr>
              <w:t> </w:t>
            </w:r>
          </w:p>
        </w:tc>
        <w:tc>
          <w:tcPr>
            <w:tcW w:w="3697" w:type="dxa"/>
            <w:tcBorders>
              <w:top w:val="nil"/>
              <w:left w:val="nil"/>
              <w:bottom w:val="single" w:sz="4" w:space="0" w:color="auto"/>
              <w:right w:val="single" w:sz="4" w:space="0" w:color="auto"/>
            </w:tcBorders>
            <w:noWrap/>
            <w:vAlign w:val="center"/>
            <w:hideMark/>
          </w:tcPr>
          <w:p w14:paraId="112DA802" w14:textId="77777777" w:rsidR="00477308" w:rsidRPr="00DA2966" w:rsidRDefault="00477308">
            <w:pPr>
              <w:spacing w:after="0"/>
              <w:rPr>
                <w:rFonts w:cs="David"/>
                <w:color w:val="000000"/>
                <w:kern w:val="0"/>
                <w:szCs w:val="22"/>
                <w:lang w:bidi="he-IL"/>
              </w:rPr>
            </w:pPr>
            <w:r w:rsidRPr="00DA2966">
              <w:rPr>
                <w:rFonts w:cs="David"/>
                <w:color w:val="000000"/>
                <w:kern w:val="0"/>
                <w:szCs w:val="22"/>
                <w:lang w:bidi="he-IL"/>
              </w:rPr>
              <w:t>Constant</w:t>
            </w:r>
          </w:p>
        </w:tc>
        <w:tc>
          <w:tcPr>
            <w:tcW w:w="663" w:type="dxa"/>
            <w:tcBorders>
              <w:top w:val="nil"/>
              <w:left w:val="nil"/>
              <w:bottom w:val="single" w:sz="4" w:space="0" w:color="auto"/>
              <w:right w:val="single" w:sz="4" w:space="0" w:color="auto"/>
            </w:tcBorders>
            <w:noWrap/>
            <w:vAlign w:val="center"/>
            <w:hideMark/>
          </w:tcPr>
          <w:p w14:paraId="1F932248" w14:textId="77777777" w:rsidR="00477308" w:rsidRPr="00DA2966" w:rsidRDefault="00477308">
            <w:pPr>
              <w:spacing w:after="0"/>
              <w:jc w:val="center"/>
              <w:rPr>
                <w:color w:val="000000"/>
                <w:kern w:val="0"/>
                <w:szCs w:val="22"/>
                <w:lang w:bidi="he-IL"/>
              </w:rPr>
            </w:pPr>
            <w:r w:rsidRPr="00DA2966">
              <w:rPr>
                <w:color w:val="000000"/>
                <w:kern w:val="0"/>
                <w:szCs w:val="22"/>
                <w:lang w:bidi="he-IL"/>
              </w:rPr>
              <w:t> </w:t>
            </w:r>
          </w:p>
        </w:tc>
        <w:tc>
          <w:tcPr>
            <w:tcW w:w="714" w:type="dxa"/>
            <w:tcBorders>
              <w:top w:val="nil"/>
              <w:left w:val="nil"/>
              <w:bottom w:val="single" w:sz="4" w:space="0" w:color="auto"/>
              <w:right w:val="single" w:sz="4" w:space="0" w:color="auto"/>
            </w:tcBorders>
            <w:noWrap/>
            <w:vAlign w:val="center"/>
            <w:hideMark/>
          </w:tcPr>
          <w:p w14:paraId="6A96D78E" w14:textId="77777777" w:rsidR="00477308" w:rsidRPr="00DA2966" w:rsidRDefault="00477308">
            <w:pPr>
              <w:spacing w:after="0"/>
              <w:jc w:val="right"/>
              <w:rPr>
                <w:color w:val="000000"/>
                <w:kern w:val="0"/>
                <w:szCs w:val="22"/>
                <w:lang w:bidi="he-IL"/>
              </w:rPr>
            </w:pPr>
            <w:r w:rsidRPr="00DA2966">
              <w:rPr>
                <w:color w:val="000000"/>
                <w:kern w:val="0"/>
                <w:szCs w:val="22"/>
                <w:lang w:bidi="he-IL"/>
              </w:rPr>
              <w:t>0.000</w:t>
            </w:r>
          </w:p>
        </w:tc>
      </w:tr>
      <w:tr w:rsidR="00477308" w:rsidRPr="00DA2966" w14:paraId="49903319" w14:textId="77777777" w:rsidTr="00477308">
        <w:trPr>
          <w:trHeight w:val="315"/>
        </w:trPr>
        <w:tc>
          <w:tcPr>
            <w:tcW w:w="0" w:type="auto"/>
            <w:vMerge/>
            <w:tcBorders>
              <w:top w:val="nil"/>
              <w:left w:val="single" w:sz="4" w:space="0" w:color="auto"/>
              <w:bottom w:val="single" w:sz="4" w:space="0" w:color="auto"/>
              <w:right w:val="single" w:sz="4" w:space="0" w:color="auto"/>
            </w:tcBorders>
            <w:vAlign w:val="center"/>
            <w:hideMark/>
          </w:tcPr>
          <w:p w14:paraId="010E0B2F" w14:textId="77777777" w:rsidR="00477308" w:rsidRPr="00DA2966" w:rsidRDefault="00477308">
            <w:pPr>
              <w:spacing w:after="0"/>
              <w:rPr>
                <w:rFonts w:cs="David"/>
                <w:color w:val="000000"/>
                <w:kern w:val="0"/>
                <w:szCs w:val="22"/>
                <w:lang w:bidi="he-IL"/>
              </w:rPr>
            </w:pPr>
          </w:p>
        </w:tc>
        <w:tc>
          <w:tcPr>
            <w:tcW w:w="3697" w:type="dxa"/>
            <w:tcBorders>
              <w:top w:val="nil"/>
              <w:left w:val="nil"/>
              <w:bottom w:val="single" w:sz="4" w:space="0" w:color="auto"/>
              <w:right w:val="single" w:sz="4" w:space="0" w:color="auto"/>
            </w:tcBorders>
            <w:noWrap/>
            <w:vAlign w:val="center"/>
            <w:hideMark/>
          </w:tcPr>
          <w:p w14:paraId="12CFB191" w14:textId="77777777" w:rsidR="00477308" w:rsidRPr="00DA2966" w:rsidRDefault="00477308">
            <w:pPr>
              <w:spacing w:after="0"/>
              <w:rPr>
                <w:rFonts w:cs="David"/>
                <w:color w:val="000000"/>
                <w:kern w:val="0"/>
                <w:szCs w:val="22"/>
                <w:lang w:bidi="he-IL"/>
              </w:rPr>
            </w:pPr>
            <w:r w:rsidRPr="00DA2966">
              <w:rPr>
                <w:rFonts w:cs="David"/>
                <w:color w:val="000000"/>
                <w:kern w:val="0"/>
                <w:szCs w:val="22"/>
                <w:lang w:bidi="he-IL"/>
              </w:rPr>
              <w:t xml:space="preserve"> Modeling by mentors</w:t>
            </w:r>
          </w:p>
        </w:tc>
        <w:tc>
          <w:tcPr>
            <w:tcW w:w="663" w:type="dxa"/>
            <w:tcBorders>
              <w:top w:val="nil"/>
              <w:left w:val="nil"/>
              <w:bottom w:val="single" w:sz="4" w:space="0" w:color="auto"/>
              <w:right w:val="single" w:sz="4" w:space="0" w:color="auto"/>
            </w:tcBorders>
            <w:noWrap/>
            <w:vAlign w:val="center"/>
            <w:hideMark/>
          </w:tcPr>
          <w:p w14:paraId="44DBB096" w14:textId="77777777" w:rsidR="00477308" w:rsidRPr="00DA2966" w:rsidRDefault="00477308">
            <w:pPr>
              <w:spacing w:after="0"/>
              <w:jc w:val="center"/>
              <w:rPr>
                <w:color w:val="000000"/>
                <w:kern w:val="0"/>
                <w:szCs w:val="22"/>
                <w:lang w:bidi="he-IL"/>
              </w:rPr>
            </w:pPr>
            <w:r w:rsidRPr="00DA2966">
              <w:rPr>
                <w:color w:val="000000"/>
                <w:kern w:val="0"/>
                <w:szCs w:val="22"/>
                <w:lang w:bidi="he-IL"/>
              </w:rPr>
              <w:t>0.39</w:t>
            </w:r>
          </w:p>
        </w:tc>
        <w:tc>
          <w:tcPr>
            <w:tcW w:w="714" w:type="dxa"/>
            <w:tcBorders>
              <w:top w:val="nil"/>
              <w:left w:val="nil"/>
              <w:bottom w:val="single" w:sz="4" w:space="0" w:color="auto"/>
              <w:right w:val="single" w:sz="4" w:space="0" w:color="auto"/>
            </w:tcBorders>
            <w:noWrap/>
            <w:vAlign w:val="center"/>
            <w:hideMark/>
          </w:tcPr>
          <w:p w14:paraId="3B125694" w14:textId="77777777" w:rsidR="00477308" w:rsidRPr="00DA2966" w:rsidRDefault="00477308">
            <w:pPr>
              <w:spacing w:after="0"/>
              <w:jc w:val="right"/>
              <w:rPr>
                <w:color w:val="000000"/>
                <w:kern w:val="0"/>
                <w:szCs w:val="22"/>
                <w:lang w:bidi="he-IL"/>
              </w:rPr>
            </w:pPr>
            <w:r w:rsidRPr="00DA2966">
              <w:rPr>
                <w:color w:val="000000"/>
                <w:kern w:val="0"/>
                <w:szCs w:val="22"/>
                <w:lang w:bidi="he-IL"/>
              </w:rPr>
              <w:t>0.000</w:t>
            </w:r>
          </w:p>
        </w:tc>
      </w:tr>
      <w:tr w:rsidR="00477308" w:rsidRPr="00DA2966" w14:paraId="3AB9AB9C" w14:textId="77777777" w:rsidTr="00477308">
        <w:trPr>
          <w:trHeight w:val="315"/>
        </w:trPr>
        <w:tc>
          <w:tcPr>
            <w:tcW w:w="0" w:type="auto"/>
            <w:vMerge/>
            <w:tcBorders>
              <w:top w:val="nil"/>
              <w:left w:val="single" w:sz="4" w:space="0" w:color="auto"/>
              <w:bottom w:val="single" w:sz="4" w:space="0" w:color="auto"/>
              <w:right w:val="single" w:sz="4" w:space="0" w:color="auto"/>
            </w:tcBorders>
            <w:vAlign w:val="center"/>
            <w:hideMark/>
          </w:tcPr>
          <w:p w14:paraId="3C051CED" w14:textId="77777777" w:rsidR="00477308" w:rsidRPr="00DA2966" w:rsidRDefault="00477308">
            <w:pPr>
              <w:spacing w:after="0"/>
              <w:rPr>
                <w:rFonts w:cs="David"/>
                <w:color w:val="000000"/>
                <w:kern w:val="0"/>
                <w:szCs w:val="22"/>
                <w:lang w:bidi="he-IL"/>
              </w:rPr>
            </w:pPr>
          </w:p>
        </w:tc>
        <w:tc>
          <w:tcPr>
            <w:tcW w:w="3697" w:type="dxa"/>
            <w:tcBorders>
              <w:top w:val="nil"/>
              <w:left w:val="nil"/>
              <w:bottom w:val="single" w:sz="4" w:space="0" w:color="auto"/>
              <w:right w:val="single" w:sz="4" w:space="0" w:color="auto"/>
            </w:tcBorders>
            <w:noWrap/>
            <w:vAlign w:val="center"/>
            <w:hideMark/>
          </w:tcPr>
          <w:p w14:paraId="2B337795" w14:textId="77777777" w:rsidR="00477308" w:rsidRPr="00DA2966" w:rsidRDefault="00477308">
            <w:pPr>
              <w:spacing w:after="0"/>
              <w:rPr>
                <w:rFonts w:cs="David"/>
                <w:color w:val="000000"/>
                <w:kern w:val="0"/>
                <w:szCs w:val="22"/>
                <w:lang w:bidi="he-IL"/>
              </w:rPr>
            </w:pPr>
            <w:r w:rsidRPr="00DA2966">
              <w:rPr>
                <w:rFonts w:cs="David"/>
                <w:color w:val="000000"/>
                <w:kern w:val="0"/>
                <w:szCs w:val="22"/>
                <w:lang w:bidi="he-IL"/>
              </w:rPr>
              <w:t xml:space="preserve">The number of ICT-based lessons that </w:t>
            </w:r>
            <w:r w:rsidR="00C04B76" w:rsidRPr="00DA2966">
              <w:t>pre-service teachers</w:t>
            </w:r>
            <w:r w:rsidRPr="00DA2966">
              <w:rPr>
                <w:rFonts w:cs="David"/>
                <w:color w:val="000000"/>
                <w:kern w:val="0"/>
                <w:szCs w:val="22"/>
                <w:lang w:bidi="he-IL"/>
              </w:rPr>
              <w:t xml:space="preserve"> taught in field pra</w:t>
            </w:r>
            <w:r w:rsidRPr="00DA2966">
              <w:rPr>
                <w:rFonts w:cs="David"/>
                <w:color w:val="000000"/>
                <w:kern w:val="0"/>
                <w:szCs w:val="22"/>
                <w:lang w:bidi="he-IL"/>
              </w:rPr>
              <w:t>c</w:t>
            </w:r>
            <w:r w:rsidRPr="00DA2966">
              <w:rPr>
                <w:rFonts w:cs="David"/>
                <w:color w:val="000000"/>
                <w:kern w:val="0"/>
                <w:szCs w:val="22"/>
                <w:lang w:bidi="he-IL"/>
              </w:rPr>
              <w:t>tice in school</w:t>
            </w:r>
          </w:p>
        </w:tc>
        <w:tc>
          <w:tcPr>
            <w:tcW w:w="663" w:type="dxa"/>
            <w:tcBorders>
              <w:top w:val="nil"/>
              <w:left w:val="nil"/>
              <w:bottom w:val="single" w:sz="4" w:space="0" w:color="auto"/>
              <w:right w:val="single" w:sz="4" w:space="0" w:color="auto"/>
            </w:tcBorders>
            <w:noWrap/>
            <w:vAlign w:val="center"/>
            <w:hideMark/>
          </w:tcPr>
          <w:p w14:paraId="707F4D8B" w14:textId="77777777" w:rsidR="00477308" w:rsidRPr="00DA2966" w:rsidRDefault="00477308">
            <w:pPr>
              <w:spacing w:after="0"/>
              <w:jc w:val="center"/>
              <w:rPr>
                <w:color w:val="000000"/>
                <w:kern w:val="0"/>
                <w:szCs w:val="22"/>
                <w:lang w:bidi="he-IL"/>
              </w:rPr>
            </w:pPr>
            <w:r w:rsidRPr="00DA2966">
              <w:rPr>
                <w:color w:val="000000"/>
                <w:kern w:val="0"/>
                <w:szCs w:val="22"/>
                <w:lang w:bidi="he-IL"/>
              </w:rPr>
              <w:t>0.23</w:t>
            </w:r>
          </w:p>
        </w:tc>
        <w:tc>
          <w:tcPr>
            <w:tcW w:w="714" w:type="dxa"/>
            <w:tcBorders>
              <w:top w:val="nil"/>
              <w:left w:val="nil"/>
              <w:bottom w:val="single" w:sz="4" w:space="0" w:color="auto"/>
              <w:right w:val="single" w:sz="4" w:space="0" w:color="auto"/>
            </w:tcBorders>
            <w:noWrap/>
            <w:vAlign w:val="center"/>
            <w:hideMark/>
          </w:tcPr>
          <w:p w14:paraId="5ECEB319" w14:textId="77777777" w:rsidR="00477308" w:rsidRPr="00DA2966" w:rsidRDefault="00477308">
            <w:pPr>
              <w:spacing w:after="0"/>
              <w:jc w:val="right"/>
              <w:rPr>
                <w:color w:val="000000"/>
                <w:kern w:val="0"/>
                <w:szCs w:val="22"/>
                <w:lang w:bidi="he-IL"/>
              </w:rPr>
            </w:pPr>
            <w:r w:rsidRPr="00DA2966">
              <w:rPr>
                <w:color w:val="000000"/>
                <w:kern w:val="0"/>
                <w:szCs w:val="22"/>
                <w:lang w:bidi="he-IL"/>
              </w:rPr>
              <w:t>0.000</w:t>
            </w:r>
          </w:p>
        </w:tc>
      </w:tr>
      <w:tr w:rsidR="00477308" w:rsidRPr="00DA2966" w14:paraId="37A581C9" w14:textId="77777777" w:rsidTr="00477308">
        <w:trPr>
          <w:trHeight w:val="315"/>
        </w:trPr>
        <w:tc>
          <w:tcPr>
            <w:tcW w:w="0" w:type="auto"/>
            <w:vMerge/>
            <w:tcBorders>
              <w:top w:val="nil"/>
              <w:left w:val="single" w:sz="4" w:space="0" w:color="auto"/>
              <w:bottom w:val="single" w:sz="4" w:space="0" w:color="auto"/>
              <w:right w:val="single" w:sz="4" w:space="0" w:color="auto"/>
            </w:tcBorders>
            <w:vAlign w:val="center"/>
            <w:hideMark/>
          </w:tcPr>
          <w:p w14:paraId="7FF95E3A" w14:textId="77777777" w:rsidR="00477308" w:rsidRPr="00DA2966" w:rsidRDefault="00477308">
            <w:pPr>
              <w:spacing w:after="0"/>
              <w:rPr>
                <w:rFonts w:cs="David"/>
                <w:color w:val="000000"/>
                <w:kern w:val="0"/>
                <w:szCs w:val="22"/>
                <w:lang w:bidi="he-IL"/>
              </w:rPr>
            </w:pPr>
          </w:p>
        </w:tc>
        <w:tc>
          <w:tcPr>
            <w:tcW w:w="3697" w:type="dxa"/>
            <w:tcBorders>
              <w:top w:val="nil"/>
              <w:left w:val="nil"/>
              <w:bottom w:val="single" w:sz="4" w:space="0" w:color="auto"/>
              <w:right w:val="single" w:sz="4" w:space="0" w:color="auto"/>
            </w:tcBorders>
            <w:noWrap/>
            <w:vAlign w:val="center"/>
            <w:hideMark/>
          </w:tcPr>
          <w:p w14:paraId="1CA0E01E" w14:textId="77777777" w:rsidR="00477308" w:rsidRPr="00DA2966" w:rsidRDefault="00477308">
            <w:pPr>
              <w:spacing w:after="0"/>
              <w:rPr>
                <w:rFonts w:cs="David"/>
                <w:color w:val="000000"/>
                <w:kern w:val="0"/>
                <w:szCs w:val="22"/>
                <w:lang w:bidi="he-IL"/>
              </w:rPr>
            </w:pPr>
            <w:r w:rsidRPr="00DA2966">
              <w:rPr>
                <w:rFonts w:cs="David"/>
                <w:color w:val="000000"/>
                <w:kern w:val="0"/>
                <w:szCs w:val="22"/>
                <w:lang w:bidi="he-IL"/>
              </w:rPr>
              <w:t xml:space="preserve"> Modeling by lecturers</w:t>
            </w:r>
          </w:p>
        </w:tc>
        <w:tc>
          <w:tcPr>
            <w:tcW w:w="663" w:type="dxa"/>
            <w:tcBorders>
              <w:top w:val="nil"/>
              <w:left w:val="nil"/>
              <w:bottom w:val="single" w:sz="4" w:space="0" w:color="auto"/>
              <w:right w:val="single" w:sz="4" w:space="0" w:color="auto"/>
            </w:tcBorders>
            <w:noWrap/>
            <w:vAlign w:val="center"/>
            <w:hideMark/>
          </w:tcPr>
          <w:p w14:paraId="62C29AEA" w14:textId="77777777" w:rsidR="00477308" w:rsidRPr="00DA2966" w:rsidRDefault="00477308">
            <w:pPr>
              <w:spacing w:after="0"/>
              <w:jc w:val="center"/>
              <w:rPr>
                <w:color w:val="000000"/>
                <w:kern w:val="0"/>
                <w:szCs w:val="22"/>
                <w:lang w:bidi="he-IL"/>
              </w:rPr>
            </w:pPr>
            <w:r w:rsidRPr="00DA2966">
              <w:rPr>
                <w:color w:val="000000"/>
                <w:kern w:val="0"/>
                <w:szCs w:val="22"/>
                <w:lang w:bidi="he-IL"/>
              </w:rPr>
              <w:t>0.25</w:t>
            </w:r>
          </w:p>
        </w:tc>
        <w:tc>
          <w:tcPr>
            <w:tcW w:w="714" w:type="dxa"/>
            <w:tcBorders>
              <w:top w:val="nil"/>
              <w:left w:val="nil"/>
              <w:bottom w:val="single" w:sz="4" w:space="0" w:color="auto"/>
              <w:right w:val="single" w:sz="4" w:space="0" w:color="auto"/>
            </w:tcBorders>
            <w:noWrap/>
            <w:vAlign w:val="center"/>
            <w:hideMark/>
          </w:tcPr>
          <w:p w14:paraId="5EBDEFCD" w14:textId="77777777" w:rsidR="00477308" w:rsidRPr="00DA2966" w:rsidRDefault="00477308">
            <w:pPr>
              <w:spacing w:after="0"/>
              <w:jc w:val="right"/>
              <w:rPr>
                <w:color w:val="000000"/>
                <w:kern w:val="0"/>
                <w:szCs w:val="22"/>
                <w:lang w:bidi="he-IL"/>
              </w:rPr>
            </w:pPr>
            <w:r w:rsidRPr="00DA2966">
              <w:rPr>
                <w:color w:val="000000"/>
                <w:kern w:val="0"/>
                <w:szCs w:val="22"/>
                <w:lang w:bidi="he-IL"/>
              </w:rPr>
              <w:t>0.000</w:t>
            </w:r>
          </w:p>
        </w:tc>
      </w:tr>
      <w:tr w:rsidR="00477308" w:rsidRPr="00DA2966" w14:paraId="7C0CD083" w14:textId="77777777" w:rsidTr="00477308">
        <w:trPr>
          <w:trHeight w:val="315"/>
        </w:trPr>
        <w:tc>
          <w:tcPr>
            <w:tcW w:w="0" w:type="auto"/>
            <w:vMerge/>
            <w:tcBorders>
              <w:top w:val="nil"/>
              <w:left w:val="single" w:sz="4" w:space="0" w:color="auto"/>
              <w:bottom w:val="single" w:sz="4" w:space="0" w:color="auto"/>
              <w:right w:val="single" w:sz="4" w:space="0" w:color="auto"/>
            </w:tcBorders>
            <w:vAlign w:val="center"/>
            <w:hideMark/>
          </w:tcPr>
          <w:p w14:paraId="6370CE97" w14:textId="77777777" w:rsidR="00477308" w:rsidRPr="00DA2966" w:rsidRDefault="00477308">
            <w:pPr>
              <w:spacing w:after="0"/>
              <w:rPr>
                <w:rFonts w:cs="David"/>
                <w:color w:val="000000"/>
                <w:kern w:val="0"/>
                <w:szCs w:val="22"/>
                <w:lang w:bidi="he-IL"/>
              </w:rPr>
            </w:pPr>
          </w:p>
        </w:tc>
        <w:tc>
          <w:tcPr>
            <w:tcW w:w="3697" w:type="dxa"/>
            <w:tcBorders>
              <w:top w:val="nil"/>
              <w:left w:val="nil"/>
              <w:bottom w:val="single" w:sz="4" w:space="0" w:color="auto"/>
              <w:right w:val="single" w:sz="4" w:space="0" w:color="auto"/>
            </w:tcBorders>
            <w:noWrap/>
            <w:vAlign w:val="center"/>
            <w:hideMark/>
          </w:tcPr>
          <w:p w14:paraId="79B25723" w14:textId="77777777" w:rsidR="00477308" w:rsidRPr="00DA2966" w:rsidRDefault="00477308">
            <w:pPr>
              <w:spacing w:after="0"/>
              <w:rPr>
                <w:rFonts w:cs="David"/>
                <w:color w:val="000000"/>
                <w:kern w:val="0"/>
                <w:szCs w:val="22"/>
                <w:lang w:bidi="he-IL"/>
              </w:rPr>
            </w:pPr>
            <w:r w:rsidRPr="00DA2966">
              <w:rPr>
                <w:rFonts w:cs="David"/>
                <w:color w:val="000000"/>
                <w:kern w:val="0"/>
                <w:szCs w:val="22"/>
                <w:lang w:bidi="he-IL"/>
              </w:rPr>
              <w:t>Conditions in school</w:t>
            </w:r>
          </w:p>
        </w:tc>
        <w:tc>
          <w:tcPr>
            <w:tcW w:w="663" w:type="dxa"/>
            <w:tcBorders>
              <w:top w:val="nil"/>
              <w:left w:val="nil"/>
              <w:bottom w:val="single" w:sz="4" w:space="0" w:color="auto"/>
              <w:right w:val="single" w:sz="4" w:space="0" w:color="auto"/>
            </w:tcBorders>
            <w:noWrap/>
            <w:vAlign w:val="center"/>
            <w:hideMark/>
          </w:tcPr>
          <w:p w14:paraId="49C5C337" w14:textId="77777777" w:rsidR="00477308" w:rsidRPr="00DA2966" w:rsidRDefault="00477308">
            <w:pPr>
              <w:spacing w:after="0"/>
              <w:jc w:val="center"/>
              <w:rPr>
                <w:color w:val="000000"/>
                <w:kern w:val="0"/>
                <w:szCs w:val="22"/>
                <w:lang w:bidi="he-IL"/>
              </w:rPr>
            </w:pPr>
            <w:r w:rsidRPr="00DA2966">
              <w:rPr>
                <w:color w:val="000000"/>
                <w:kern w:val="0"/>
                <w:szCs w:val="22"/>
                <w:lang w:bidi="he-IL"/>
              </w:rPr>
              <w:t>0.14</w:t>
            </w:r>
          </w:p>
        </w:tc>
        <w:tc>
          <w:tcPr>
            <w:tcW w:w="714" w:type="dxa"/>
            <w:tcBorders>
              <w:top w:val="nil"/>
              <w:left w:val="nil"/>
              <w:bottom w:val="single" w:sz="4" w:space="0" w:color="auto"/>
              <w:right w:val="single" w:sz="4" w:space="0" w:color="auto"/>
            </w:tcBorders>
            <w:noWrap/>
            <w:vAlign w:val="center"/>
            <w:hideMark/>
          </w:tcPr>
          <w:p w14:paraId="42DEE53B" w14:textId="77777777" w:rsidR="00477308" w:rsidRPr="00DA2966" w:rsidRDefault="00477308">
            <w:pPr>
              <w:spacing w:after="0"/>
              <w:jc w:val="right"/>
              <w:rPr>
                <w:color w:val="000000"/>
                <w:kern w:val="0"/>
                <w:szCs w:val="22"/>
                <w:lang w:bidi="he-IL"/>
              </w:rPr>
            </w:pPr>
            <w:r w:rsidRPr="00DA2966">
              <w:rPr>
                <w:color w:val="000000"/>
                <w:kern w:val="0"/>
                <w:szCs w:val="22"/>
                <w:lang w:bidi="he-IL"/>
              </w:rPr>
              <w:t>0.015</w:t>
            </w:r>
          </w:p>
        </w:tc>
      </w:tr>
    </w:tbl>
    <w:p w14:paraId="12A827C1" w14:textId="77777777" w:rsidR="00477308" w:rsidRPr="00DA2966" w:rsidRDefault="00477308" w:rsidP="00477308">
      <w:pPr>
        <w:spacing w:after="0"/>
        <w:rPr>
          <w:rFonts w:cs="Arial"/>
          <w:color w:val="000000"/>
          <w:kern w:val="0"/>
          <w:szCs w:val="22"/>
          <w:lang w:bidi="he-IL"/>
        </w:rPr>
      </w:pPr>
      <w:r w:rsidRPr="00DA2966">
        <w:rPr>
          <w:lang w:bidi="he-IL"/>
        </w:rPr>
        <w:t>*</w:t>
      </w:r>
      <w:r w:rsidRPr="00DA2966">
        <w:rPr>
          <w:rFonts w:cs="Arial"/>
          <w:color w:val="000000"/>
          <w:kern w:val="0"/>
          <w:szCs w:val="22"/>
          <w:lang w:bidi="he-IL"/>
        </w:rPr>
        <w:t xml:space="preserve"> β - standardized coefficients</w:t>
      </w:r>
    </w:p>
    <w:p w14:paraId="5809DBD2" w14:textId="77777777" w:rsidR="00477308" w:rsidRPr="00DA2966" w:rsidRDefault="00477308" w:rsidP="00477308">
      <w:pPr>
        <w:rPr>
          <w:rFonts w:cs="Arial"/>
          <w:color w:val="000000"/>
          <w:kern w:val="0"/>
          <w:szCs w:val="22"/>
          <w:lang w:bidi="he-IL"/>
        </w:rPr>
      </w:pPr>
      <w:r w:rsidRPr="00DA2966">
        <w:rPr>
          <w:rFonts w:cs="Arial"/>
          <w:color w:val="000000"/>
          <w:kern w:val="0"/>
          <w:szCs w:val="22"/>
          <w:lang w:bidi="he-IL"/>
        </w:rPr>
        <w:t>**Sig. – significance of the coefficient. Only significant variables are presented.</w:t>
      </w:r>
    </w:p>
    <w:p w14:paraId="0D42F6C9" w14:textId="77777777" w:rsidR="00477308" w:rsidRPr="00DA2966" w:rsidRDefault="00477308" w:rsidP="00CC021E">
      <w:pPr>
        <w:rPr>
          <w:lang w:bidi="he-IL"/>
        </w:rPr>
      </w:pPr>
      <w:r w:rsidRPr="00DA2966">
        <w:rPr>
          <w:lang w:bidi="he-IL"/>
        </w:rPr>
        <w:t xml:space="preserve">The factors that predict the extent of </w:t>
      </w:r>
      <w:r w:rsidR="00C04B76" w:rsidRPr="00DA2966">
        <w:t>pre-service teachers</w:t>
      </w:r>
      <w:r w:rsidR="0009410E">
        <w:rPr>
          <w:lang w:bidi="he-IL"/>
        </w:rPr>
        <w:t>’</w:t>
      </w:r>
      <w:r w:rsidRPr="00DA2966">
        <w:rPr>
          <w:lang w:bidi="he-IL"/>
        </w:rPr>
        <w:t xml:space="preserve"> practice in ICT integration in teaching are the attitudes, the conditions in the school, and the direct training </w:t>
      </w:r>
      <w:r w:rsidR="008F5F90" w:rsidRPr="00DA2966">
        <w:rPr>
          <w:lang w:bidi="he-IL"/>
        </w:rPr>
        <w:t xml:space="preserve">of </w:t>
      </w:r>
      <w:r w:rsidRPr="00DA2966">
        <w:rPr>
          <w:lang w:bidi="he-IL"/>
        </w:rPr>
        <w:t xml:space="preserve">ICT integration in teaching. The factors predicting the </w:t>
      </w:r>
      <w:r w:rsidR="00C04B76" w:rsidRPr="00DA2966">
        <w:t>pre-service teachers</w:t>
      </w:r>
      <w:r w:rsidR="0009410E">
        <w:t>’</w:t>
      </w:r>
      <w:r w:rsidRPr="00DA2966">
        <w:rPr>
          <w:lang w:bidi="he-IL"/>
        </w:rPr>
        <w:t xml:space="preserve"> methods of ICT integration in teaching are the modeling by mentors, the number of ICT-based lessons that </w:t>
      </w:r>
      <w:r w:rsidR="00C04B76" w:rsidRPr="00DA2966">
        <w:t>pre-service teachers</w:t>
      </w:r>
      <w:r w:rsidRPr="00DA2966">
        <w:rPr>
          <w:lang w:bidi="he-IL"/>
        </w:rPr>
        <w:t xml:space="preserve"> taught, modeling by lecturers</w:t>
      </w:r>
      <w:r w:rsidR="008F5F90" w:rsidRPr="00DA2966">
        <w:rPr>
          <w:lang w:bidi="he-IL"/>
        </w:rPr>
        <w:t>,</w:t>
      </w:r>
      <w:r w:rsidRPr="00DA2966">
        <w:rPr>
          <w:lang w:bidi="he-IL"/>
        </w:rPr>
        <w:t xml:space="preserve"> and conditions in school. The conditions in colleges and at home were not found as significant pr</w:t>
      </w:r>
      <w:r w:rsidRPr="00DA2966">
        <w:rPr>
          <w:lang w:bidi="he-IL"/>
        </w:rPr>
        <w:t>e</w:t>
      </w:r>
      <w:r w:rsidRPr="00DA2966">
        <w:rPr>
          <w:lang w:bidi="he-IL"/>
        </w:rPr>
        <w:t xml:space="preserve">dictors in </w:t>
      </w:r>
      <w:r w:rsidR="008F5F90" w:rsidRPr="00DA2966">
        <w:rPr>
          <w:lang w:bidi="he-IL"/>
        </w:rPr>
        <w:t xml:space="preserve">either </w:t>
      </w:r>
      <w:r w:rsidRPr="00DA2966">
        <w:rPr>
          <w:lang w:bidi="he-IL"/>
        </w:rPr>
        <w:t>model.</w:t>
      </w:r>
      <w:r w:rsidR="00817F86" w:rsidRPr="00DA2966">
        <w:rPr>
          <w:lang w:bidi="he-IL"/>
        </w:rPr>
        <w:t xml:space="preserve"> These variables are the least varying </w:t>
      </w:r>
      <w:r w:rsidR="00C65759" w:rsidRPr="00DA2966">
        <w:t xml:space="preserve">of all </w:t>
      </w:r>
      <w:r w:rsidR="00B06752" w:rsidRPr="00DA2966">
        <w:t xml:space="preserve">the </w:t>
      </w:r>
      <w:r w:rsidR="00C65759" w:rsidRPr="00DA2966">
        <w:t xml:space="preserve">components of </w:t>
      </w:r>
      <w:r w:rsidR="00C04B76" w:rsidRPr="00DA2966">
        <w:t>pre-service teacher</w:t>
      </w:r>
      <w:r w:rsidR="00C65759" w:rsidRPr="00DA2966">
        <w:t xml:space="preserve"> training for ICT integration</w:t>
      </w:r>
      <w:r w:rsidR="00C65759" w:rsidRPr="00DA2966" w:rsidDel="00C65759">
        <w:rPr>
          <w:lang w:bidi="he-IL"/>
        </w:rPr>
        <w:t xml:space="preserve"> </w:t>
      </w:r>
      <w:r w:rsidR="00817F86" w:rsidRPr="00DA2966">
        <w:rPr>
          <w:lang w:bidi="he-IL"/>
        </w:rPr>
        <w:t xml:space="preserve">(see Table </w:t>
      </w:r>
      <w:r w:rsidR="00CC021E" w:rsidRPr="00DA2966">
        <w:rPr>
          <w:lang w:bidi="he-IL"/>
        </w:rPr>
        <w:t>2</w:t>
      </w:r>
      <w:r w:rsidR="00817F86" w:rsidRPr="00DA2966">
        <w:rPr>
          <w:lang w:bidi="he-IL"/>
        </w:rPr>
        <w:t>).</w:t>
      </w:r>
      <w:r w:rsidRPr="00DA2966">
        <w:rPr>
          <w:lang w:bidi="he-IL"/>
        </w:rPr>
        <w:t xml:space="preserve"> A possible explanation may be that these cond</w:t>
      </w:r>
      <w:r w:rsidRPr="00DA2966">
        <w:rPr>
          <w:lang w:bidi="he-IL"/>
        </w:rPr>
        <w:t>i</w:t>
      </w:r>
      <w:r w:rsidRPr="00DA2966">
        <w:rPr>
          <w:lang w:bidi="he-IL"/>
        </w:rPr>
        <w:t xml:space="preserve">tions were rather satisfactory for most of the </w:t>
      </w:r>
      <w:r w:rsidR="00C04B76" w:rsidRPr="00DA2966">
        <w:rPr>
          <w:lang w:bidi="he-IL"/>
        </w:rPr>
        <w:t>respondents</w:t>
      </w:r>
      <w:r w:rsidRPr="00DA2966">
        <w:rPr>
          <w:lang w:bidi="he-IL"/>
        </w:rPr>
        <w:t>. The results of the second model emph</w:t>
      </w:r>
      <w:r w:rsidRPr="00DA2966">
        <w:rPr>
          <w:lang w:bidi="he-IL"/>
        </w:rPr>
        <w:t>a</w:t>
      </w:r>
      <w:r w:rsidRPr="00DA2966">
        <w:rPr>
          <w:lang w:bidi="he-IL"/>
        </w:rPr>
        <w:t xml:space="preserve">size how important the modeling by mentors and lecturers for forming pedagogical knowledge and practice of the </w:t>
      </w:r>
      <w:r w:rsidR="00FC51C3" w:rsidRPr="00DA2966">
        <w:t>pre-service teachers</w:t>
      </w:r>
      <w:r w:rsidR="00FC51C3" w:rsidRPr="00DA2966" w:rsidDel="00FC51C3">
        <w:rPr>
          <w:lang w:bidi="he-IL"/>
        </w:rPr>
        <w:t xml:space="preserve"> </w:t>
      </w:r>
      <w:r w:rsidR="008F5F90" w:rsidRPr="00DA2966">
        <w:rPr>
          <w:lang w:bidi="he-IL"/>
        </w:rPr>
        <w:t>are</w:t>
      </w:r>
      <w:r w:rsidRPr="00DA2966">
        <w:rPr>
          <w:lang w:bidi="he-IL"/>
        </w:rPr>
        <w:t>.</w:t>
      </w:r>
    </w:p>
    <w:p w14:paraId="5D023B49" w14:textId="77777777" w:rsidR="00477308" w:rsidRPr="00DA2966" w:rsidRDefault="00CC021E" w:rsidP="00CC021E">
      <w:pPr>
        <w:pStyle w:val="Heading1"/>
        <w:rPr>
          <w:bCs w:val="0"/>
        </w:rPr>
      </w:pPr>
      <w:r w:rsidRPr="00DA2966">
        <w:rPr>
          <w:bCs w:val="0"/>
        </w:rPr>
        <w:t>Dis</w:t>
      </w:r>
      <w:r w:rsidR="00D501A8" w:rsidRPr="00DA2966">
        <w:rPr>
          <w:bCs w:val="0"/>
        </w:rPr>
        <w:t>cussion</w:t>
      </w:r>
    </w:p>
    <w:p w14:paraId="39A93730" w14:textId="77777777" w:rsidR="00646BE0" w:rsidRPr="00DA2966" w:rsidRDefault="00646BE0" w:rsidP="00F20E53">
      <w:r w:rsidRPr="00DA2966">
        <w:t xml:space="preserve">In the colleges that participated in the study, we found </w:t>
      </w:r>
      <w:r w:rsidR="0035698A" w:rsidRPr="00DA2966">
        <w:t xml:space="preserve">a </w:t>
      </w:r>
      <w:r w:rsidRPr="00DA2966">
        <w:t xml:space="preserve">positive impact of the National Program on preparing </w:t>
      </w:r>
      <w:r w:rsidR="00C04B76" w:rsidRPr="00DA2966">
        <w:t>pre-service teachers</w:t>
      </w:r>
      <w:r w:rsidRPr="00DA2966">
        <w:t xml:space="preserve"> to integrate ICT in teaching. In the final year of its implementation</w:t>
      </w:r>
      <w:r w:rsidR="0035698A" w:rsidRPr="00DA2966">
        <w:t>,</w:t>
      </w:r>
      <w:r w:rsidRPr="00DA2966">
        <w:t xml:space="preserve"> the </w:t>
      </w:r>
      <w:r w:rsidR="00C04B76" w:rsidRPr="00DA2966">
        <w:t>pre-service teachers</w:t>
      </w:r>
      <w:r w:rsidRPr="00DA2966">
        <w:t xml:space="preserve"> had more practice in ICT-based teaching; they gained more learning exper</w:t>
      </w:r>
      <w:r w:rsidRPr="00DA2966">
        <w:t>i</w:t>
      </w:r>
      <w:r w:rsidRPr="00DA2966">
        <w:t xml:space="preserve">ence </w:t>
      </w:r>
      <w:r w:rsidR="0035698A" w:rsidRPr="00DA2966">
        <w:t xml:space="preserve">from </w:t>
      </w:r>
      <w:r w:rsidRPr="00DA2966">
        <w:t>the modeling of their college lecturers</w:t>
      </w:r>
      <w:r w:rsidR="0035698A" w:rsidRPr="00DA2966">
        <w:t>,</w:t>
      </w:r>
      <w:r w:rsidRPr="00DA2966">
        <w:t xml:space="preserve"> and expressed more positive attitudes regarding ICT integration in education. At the same time, there is a need to increase </w:t>
      </w:r>
      <w:r w:rsidR="00C04B76" w:rsidRPr="00DA2966">
        <w:t>pre-service teacher</w:t>
      </w:r>
      <w:r w:rsidRPr="00DA2966">
        <w:t xml:space="preserve"> trai</w:t>
      </w:r>
      <w:r w:rsidRPr="00DA2966">
        <w:t>n</w:t>
      </w:r>
      <w:r w:rsidRPr="00DA2966">
        <w:t xml:space="preserve">ing </w:t>
      </w:r>
      <w:r w:rsidR="0035698A" w:rsidRPr="00DA2966">
        <w:t xml:space="preserve">of </w:t>
      </w:r>
      <w:r w:rsidRPr="00DA2966">
        <w:t xml:space="preserve">ICT integration in teaching, because </w:t>
      </w:r>
      <w:r w:rsidR="0035698A" w:rsidRPr="00DA2966">
        <w:t xml:space="preserve">there is </w:t>
      </w:r>
      <w:r w:rsidRPr="00DA2966">
        <w:t xml:space="preserve">still a third of the </w:t>
      </w:r>
      <w:r w:rsidR="00C04B76" w:rsidRPr="00DA2966">
        <w:t xml:space="preserve">respondents </w:t>
      </w:r>
      <w:r w:rsidR="0035698A" w:rsidRPr="00DA2966">
        <w:t xml:space="preserve">who </w:t>
      </w:r>
      <w:r w:rsidRPr="00DA2966">
        <w:t xml:space="preserve">finish their studies without practical experience in teaching ICT-based lessons. </w:t>
      </w:r>
      <w:r w:rsidR="00F20E53" w:rsidRPr="00DA2966">
        <w:t>It is extremely important that t</w:t>
      </w:r>
      <w:r w:rsidRPr="00DA2966">
        <w:t xml:space="preserve">he colleges of education </w:t>
      </w:r>
      <w:r w:rsidR="00C04B76" w:rsidRPr="00DA2966">
        <w:t xml:space="preserve">define </w:t>
      </w:r>
      <w:r w:rsidRPr="00DA2966">
        <w:t xml:space="preserve">field practice in ICT-based teaching as an obligatory component of teacher training programs for all </w:t>
      </w:r>
      <w:r w:rsidR="00FC51C3" w:rsidRPr="00DA2966">
        <w:t>pre-service teachers</w:t>
      </w:r>
      <w:r w:rsidRPr="00DA2966">
        <w:t xml:space="preserve">. </w:t>
      </w:r>
    </w:p>
    <w:p w14:paraId="2BB6F3D9" w14:textId="77777777" w:rsidR="00646BE0" w:rsidRPr="00DA2966" w:rsidRDefault="00646BE0" w:rsidP="00D369CE">
      <w:r w:rsidRPr="00DA2966">
        <w:t xml:space="preserve">As for </w:t>
      </w:r>
      <w:r w:rsidR="000F4F8F" w:rsidRPr="00DA2966">
        <w:t xml:space="preserve">the </w:t>
      </w:r>
      <w:r w:rsidRPr="00DA2966">
        <w:t>diversity in methods of ICT integration, we found that college lecturers, school mentor teachers</w:t>
      </w:r>
      <w:r w:rsidR="004123CC">
        <w:t>,</w:t>
      </w:r>
      <w:r w:rsidRPr="00DA2966">
        <w:t xml:space="preserve"> and many </w:t>
      </w:r>
      <w:r w:rsidR="00C04B76" w:rsidRPr="00DA2966">
        <w:t>pre-service teachers</w:t>
      </w:r>
      <w:r w:rsidRPr="00DA2966">
        <w:t xml:space="preserve"> mostly used ICT in ways that strengthen traditional teaching methods while innovative ways aimed at active engagement in learning (for example, </w:t>
      </w:r>
      <w:r w:rsidRPr="00DA2966">
        <w:rPr>
          <w:kern w:val="0"/>
          <w:szCs w:val="22"/>
          <w:lang w:bidi="he-IL"/>
        </w:rPr>
        <w:t xml:space="preserve">project-based learning, inquiry, problem-solving) </w:t>
      </w:r>
      <w:r w:rsidRPr="00DA2966">
        <w:t>were rare. Other studies revealed similar situation</w:t>
      </w:r>
      <w:r w:rsidR="000F4F8F" w:rsidRPr="00DA2966">
        <w:t>s</w:t>
      </w:r>
      <w:r w:rsidRPr="00DA2966">
        <w:t xml:space="preserve"> with the deve</w:t>
      </w:r>
      <w:r w:rsidRPr="00DA2966">
        <w:t>l</w:t>
      </w:r>
      <w:r w:rsidRPr="00DA2966">
        <w:t>opment and adoption of innovative ways of ICT integration in teaching (</w:t>
      </w:r>
      <w:proofErr w:type="spellStart"/>
      <w:r w:rsidRPr="00DA2966">
        <w:t>Agyei</w:t>
      </w:r>
      <w:proofErr w:type="spellEnd"/>
      <w:r w:rsidRPr="00DA2966">
        <w:t xml:space="preserve"> &amp; </w:t>
      </w:r>
      <w:proofErr w:type="spellStart"/>
      <w:r w:rsidRPr="00DA2966">
        <w:t>Voogt</w:t>
      </w:r>
      <w:proofErr w:type="spellEnd"/>
      <w:r w:rsidRPr="00DA2966">
        <w:t xml:space="preserve">, 2014; </w:t>
      </w:r>
      <w:r w:rsidR="004123CC" w:rsidRPr="00DA2966">
        <w:t xml:space="preserve">Bai &amp; </w:t>
      </w:r>
      <w:proofErr w:type="spellStart"/>
      <w:r w:rsidR="004123CC" w:rsidRPr="00DA2966">
        <w:t>Ertmer</w:t>
      </w:r>
      <w:proofErr w:type="spellEnd"/>
      <w:r w:rsidR="004123CC" w:rsidRPr="00DA2966">
        <w:t xml:space="preserve">, 2008; </w:t>
      </w:r>
      <w:r w:rsidRPr="00DA2966">
        <w:t xml:space="preserve">Shah &amp; Ulrich, 2017). </w:t>
      </w:r>
      <w:r w:rsidR="000F4F8F" w:rsidRPr="00DA2966">
        <w:t>There</w:t>
      </w:r>
      <w:r w:rsidRPr="00DA2966">
        <w:t xml:space="preserve"> may be two reasons: reluctance of teachers to change their pedagogical </w:t>
      </w:r>
      <w:r w:rsidR="000F4F8F" w:rsidRPr="00DA2966">
        <w:t xml:space="preserve">approach, </w:t>
      </w:r>
      <w:r w:rsidRPr="00DA2966">
        <w:t xml:space="preserve">and lack of necessary conditions in colleges and schools. The transition </w:t>
      </w:r>
      <w:r w:rsidRPr="00DA2966">
        <w:lastRenderedPageBreak/>
        <w:t xml:space="preserve">from traditional to innovative teaching that </w:t>
      </w:r>
      <w:r w:rsidR="00C04B76" w:rsidRPr="00DA2966">
        <w:t>promotes</w:t>
      </w:r>
      <w:r w:rsidRPr="00DA2966">
        <w:t xml:space="preserve"> 21</w:t>
      </w:r>
      <w:r w:rsidRPr="00DA2966">
        <w:rPr>
          <w:vertAlign w:val="superscript"/>
        </w:rPr>
        <w:t>st</w:t>
      </w:r>
      <w:r w:rsidRPr="00DA2966">
        <w:t xml:space="preserve"> century skills is not simple and can take a long time. At first, teachers use ICT to strengthen their practice, and only after gaining experience and being exposed to innovative uses that other teachers</w:t>
      </w:r>
      <w:r w:rsidR="000F4F8F" w:rsidRPr="00DA2966">
        <w:t xml:space="preserve"> make use of</w:t>
      </w:r>
      <w:r w:rsidRPr="00DA2966">
        <w:t xml:space="preserve">, can </w:t>
      </w:r>
      <w:r w:rsidR="000F4F8F" w:rsidRPr="00DA2966">
        <w:t xml:space="preserve">they </w:t>
      </w:r>
      <w:r w:rsidRPr="00DA2966">
        <w:t>be able to take risk</w:t>
      </w:r>
      <w:r w:rsidR="000F4F8F" w:rsidRPr="00DA2966">
        <w:t>s</w:t>
      </w:r>
      <w:r w:rsidRPr="00DA2966">
        <w:t xml:space="preserve"> and adopt or invent new ways of ICT integration in teaching (</w:t>
      </w:r>
      <w:proofErr w:type="spellStart"/>
      <w:r w:rsidRPr="00DA2966">
        <w:t>Hwee</w:t>
      </w:r>
      <w:proofErr w:type="spellEnd"/>
      <w:r w:rsidRPr="00DA2966">
        <w:t xml:space="preserve"> &amp; </w:t>
      </w:r>
      <w:proofErr w:type="spellStart"/>
      <w:r w:rsidRPr="00DA2966">
        <w:t>Koh</w:t>
      </w:r>
      <w:proofErr w:type="spellEnd"/>
      <w:r w:rsidRPr="00DA2966">
        <w:t>, 2013). A second reason why teachers tend to stick to traditional teaching methods is that most schools and colleges do not have adequate individual equipment to support active learning, apart from a computer and a clas</w:t>
      </w:r>
      <w:r w:rsidRPr="00DA2966">
        <w:t>s</w:t>
      </w:r>
      <w:r w:rsidRPr="00DA2966">
        <w:t>room projector. The recent trend in the use of end-point devices (laptops, tablets</w:t>
      </w:r>
      <w:r w:rsidR="003072AA">
        <w:t>,</w:t>
      </w:r>
      <w:r w:rsidRPr="00DA2966">
        <w:t xml:space="preserve"> and smartphones) can provide good solution</w:t>
      </w:r>
      <w:r w:rsidR="000F4F8F" w:rsidRPr="00DA2966">
        <w:t>s</w:t>
      </w:r>
      <w:r w:rsidRPr="00DA2966">
        <w:t xml:space="preserve"> for equipping students with access to the network and enable active, pe</w:t>
      </w:r>
      <w:r w:rsidRPr="00DA2966">
        <w:t>r</w:t>
      </w:r>
      <w:r w:rsidRPr="00DA2966">
        <w:t>sonalized learning for each student and collaborative learning for groups of students. Recently, schools in Israel have begun to equip tablets</w:t>
      </w:r>
      <w:r w:rsidR="000F4F8F" w:rsidRPr="00DA2966">
        <w:t xml:space="preserve"> to classrooms</w:t>
      </w:r>
      <w:r w:rsidRPr="00DA2966">
        <w:t xml:space="preserve"> and, hopefully, this trend can promote more meaningful integration of ICT in teaching. If the colleges of education choose these schools for the teaching practice, the </w:t>
      </w:r>
      <w:r w:rsidR="00FC51C3" w:rsidRPr="00DA2966">
        <w:t>pre-service teachers</w:t>
      </w:r>
      <w:r w:rsidR="00FC51C3" w:rsidRPr="00DA2966" w:rsidDel="00FC51C3">
        <w:t xml:space="preserve"> </w:t>
      </w:r>
      <w:r w:rsidRPr="00DA2966">
        <w:t xml:space="preserve">will </w:t>
      </w:r>
      <w:r w:rsidR="00D369CE" w:rsidRPr="00DA2966">
        <w:t xml:space="preserve">have </w:t>
      </w:r>
      <w:r w:rsidRPr="00DA2966">
        <w:t>more opportunit</w:t>
      </w:r>
      <w:r w:rsidR="00D369CE" w:rsidRPr="00DA2966">
        <w:t>ies</w:t>
      </w:r>
      <w:r w:rsidRPr="00DA2966">
        <w:t xml:space="preserve"> to watch ICT-based lessons of their mentors</w:t>
      </w:r>
      <w:r w:rsidR="000F4F8F" w:rsidRPr="00DA2966">
        <w:t>,</w:t>
      </w:r>
      <w:r w:rsidRPr="00DA2966">
        <w:t xml:space="preserve"> and will be able to practice a variety of teaching methods in their classes.</w:t>
      </w:r>
    </w:p>
    <w:p w14:paraId="24B58348" w14:textId="77777777" w:rsidR="00646BE0" w:rsidRPr="00DA2966" w:rsidRDefault="00646BE0" w:rsidP="00FC51C3">
      <w:r w:rsidRPr="00DA2966">
        <w:t xml:space="preserve">Several factors were found as predictors of </w:t>
      </w:r>
      <w:r w:rsidR="00FC51C3" w:rsidRPr="00DA2966">
        <w:t>pre-service teachers</w:t>
      </w:r>
      <w:r w:rsidR="0009410E">
        <w:t>’</w:t>
      </w:r>
      <w:r w:rsidRPr="00DA2966">
        <w:t xml:space="preserve"> practice in ICT-based teaching. </w:t>
      </w:r>
      <w:r w:rsidR="00FC51C3" w:rsidRPr="00DA2966">
        <w:t>Pre-service teachers</w:t>
      </w:r>
      <w:r w:rsidR="0009410E">
        <w:t>’</w:t>
      </w:r>
      <w:r w:rsidRPr="00DA2966">
        <w:t xml:space="preserve"> attitudes, condition</w:t>
      </w:r>
      <w:r w:rsidR="000F4F8F" w:rsidRPr="00DA2966">
        <w:t>s</w:t>
      </w:r>
      <w:r w:rsidRPr="00DA2966">
        <w:t xml:space="preserve"> in schools</w:t>
      </w:r>
      <w:r w:rsidR="00E44749">
        <w:t>,</w:t>
      </w:r>
      <w:r w:rsidRPr="00DA2966">
        <w:t xml:space="preserve"> and training </w:t>
      </w:r>
      <w:r w:rsidR="000F4F8F" w:rsidRPr="00DA2966">
        <w:t xml:space="preserve">of </w:t>
      </w:r>
      <w:r w:rsidRPr="00DA2966">
        <w:t xml:space="preserve">ICT integration in teaching had </w:t>
      </w:r>
      <w:r w:rsidR="000F4F8F" w:rsidRPr="00DA2966">
        <w:t xml:space="preserve">a </w:t>
      </w:r>
      <w:r w:rsidRPr="00DA2966">
        <w:t xml:space="preserve">statistically significant impact on the number of ICT-based lessons </w:t>
      </w:r>
      <w:r w:rsidR="00FC51C3" w:rsidRPr="00DA2966">
        <w:t>pre-service teachers</w:t>
      </w:r>
      <w:r w:rsidR="00FC51C3" w:rsidRPr="00DA2966" w:rsidDel="00FC51C3">
        <w:t xml:space="preserve"> </w:t>
      </w:r>
      <w:r w:rsidRPr="00DA2966">
        <w:t xml:space="preserve">taught in their field practice at school. The importance of positive attitudes towards the contribution of ICT to teaching and learning was pointed out by numerous studies </w:t>
      </w:r>
      <w:r w:rsidR="001C297D" w:rsidRPr="00DA2966">
        <w:t xml:space="preserve">that </w:t>
      </w:r>
      <w:r w:rsidRPr="00DA2966">
        <w:t>examined ICT integration by teachers (</w:t>
      </w:r>
      <w:proofErr w:type="spellStart"/>
      <w:r w:rsidRPr="00DA2966">
        <w:t>Agyei</w:t>
      </w:r>
      <w:proofErr w:type="spellEnd"/>
      <w:r w:rsidRPr="00DA2966">
        <w:t xml:space="preserve"> &amp; </w:t>
      </w:r>
      <w:proofErr w:type="spellStart"/>
      <w:r w:rsidRPr="00DA2966">
        <w:t>Voogt</w:t>
      </w:r>
      <w:proofErr w:type="spellEnd"/>
      <w:r w:rsidRPr="00DA2966">
        <w:t xml:space="preserve">, 2014; </w:t>
      </w:r>
      <w:proofErr w:type="spellStart"/>
      <w:r w:rsidRPr="00DA2966">
        <w:t>Brun</w:t>
      </w:r>
      <w:proofErr w:type="spellEnd"/>
      <w:r w:rsidRPr="00DA2966">
        <w:t xml:space="preserve">, 2012). According to </w:t>
      </w:r>
      <w:proofErr w:type="spellStart"/>
      <w:r w:rsidRPr="00DA2966">
        <w:t>Ajzen</w:t>
      </w:r>
      <w:r w:rsidR="0009410E">
        <w:t>’</w:t>
      </w:r>
      <w:r w:rsidRPr="00DA2966">
        <w:t>s</w:t>
      </w:r>
      <w:proofErr w:type="spellEnd"/>
      <w:r w:rsidRPr="00DA2966">
        <w:t xml:space="preserve"> (1991) Theory of Planned Beha</w:t>
      </w:r>
      <w:r w:rsidRPr="00DA2966">
        <w:t>v</w:t>
      </w:r>
      <w:r w:rsidRPr="00DA2966">
        <w:t xml:space="preserve">ior, positive attitudes are a necessary condition for </w:t>
      </w:r>
      <w:r w:rsidR="004F1BF1" w:rsidRPr="00DA2966">
        <w:t>a person</w:t>
      </w:r>
      <w:r w:rsidR="0009410E">
        <w:t>’</w:t>
      </w:r>
      <w:r w:rsidR="004F1BF1" w:rsidRPr="00DA2966">
        <w:t xml:space="preserve">s </w:t>
      </w:r>
      <w:r w:rsidRPr="00DA2966">
        <w:t>decision to perform an action. Howe</w:t>
      </w:r>
      <w:r w:rsidRPr="00DA2966">
        <w:t>v</w:t>
      </w:r>
      <w:r w:rsidRPr="00DA2966">
        <w:t>er, positive attitudes are not enough. Two other factors influence behavioral action</w:t>
      </w:r>
      <w:r w:rsidR="004F1BF1" w:rsidRPr="00DA2966">
        <w:t>:</w:t>
      </w:r>
      <w:r w:rsidRPr="00DA2966">
        <w:t xml:space="preserve">  social norms in the environment and the estimated degree of difficulty in performing the behavior. For example, a </w:t>
      </w:r>
      <w:r w:rsidR="00FC51C3" w:rsidRPr="00DA2966">
        <w:t>pre-service teacher</w:t>
      </w:r>
      <w:r w:rsidRPr="00DA2966">
        <w:t xml:space="preserve"> who has positive attitudes toward the contribution of ICT to teaching and lear</w:t>
      </w:r>
      <w:r w:rsidRPr="00DA2966">
        <w:t>n</w:t>
      </w:r>
      <w:r w:rsidRPr="00DA2966">
        <w:t xml:space="preserve">ing can avoid using ICT in teaching if the environment does not encourage him or if he expects many difficulties in doing </w:t>
      </w:r>
      <w:r w:rsidR="00516ABE" w:rsidRPr="00DA2966">
        <w:t>so</w:t>
      </w:r>
      <w:r w:rsidRPr="00DA2966">
        <w:t xml:space="preserve">. </w:t>
      </w:r>
    </w:p>
    <w:p w14:paraId="627A2484" w14:textId="77777777" w:rsidR="00646BE0" w:rsidRPr="00DA2966" w:rsidRDefault="00646BE0" w:rsidP="00FC51C3">
      <w:r w:rsidRPr="00DA2966">
        <w:t xml:space="preserve">The organization of an ICT-based lesson in a school is a complex task: a </w:t>
      </w:r>
      <w:r w:rsidR="00FC51C3" w:rsidRPr="00DA2966">
        <w:t>pre-service</w:t>
      </w:r>
      <w:r w:rsidRPr="00DA2966">
        <w:t xml:space="preserve"> teacher has to coordinate the lesson with </w:t>
      </w:r>
      <w:r w:rsidR="00516ABE" w:rsidRPr="00DA2966">
        <w:t xml:space="preserve">the </w:t>
      </w:r>
      <w:r w:rsidRPr="00DA2966">
        <w:t xml:space="preserve">school system, make sure the equipment works properly, arrange the </w:t>
      </w:r>
      <w:r w:rsidR="00516ABE" w:rsidRPr="00DA2966">
        <w:t>pupils</w:t>
      </w:r>
      <w:r w:rsidR="0009410E">
        <w:t>’</w:t>
      </w:r>
      <w:r w:rsidRPr="00DA2966">
        <w:t xml:space="preserve"> transition to a computer lab or equip them with tablets in the class</w:t>
      </w:r>
      <w:r w:rsidR="00516ABE" w:rsidRPr="00DA2966">
        <w:t>room</w:t>
      </w:r>
      <w:r w:rsidRPr="00DA2966">
        <w:t xml:space="preserve">. </w:t>
      </w:r>
      <w:r w:rsidR="00516ABE" w:rsidRPr="00DA2966">
        <w:t>M</w:t>
      </w:r>
      <w:r w:rsidRPr="00DA2966">
        <w:t xml:space="preserve">anaging </w:t>
      </w:r>
      <w:r w:rsidR="00FC51C3" w:rsidRPr="00DA2966">
        <w:t>classroom</w:t>
      </w:r>
      <w:r w:rsidRPr="00DA2966">
        <w:t xml:space="preserve"> behavior </w:t>
      </w:r>
      <w:r w:rsidR="00516ABE" w:rsidRPr="00DA2966">
        <w:t xml:space="preserve">also </w:t>
      </w:r>
      <w:r w:rsidRPr="00DA2966">
        <w:t>becomes more complex. Therefore</w:t>
      </w:r>
      <w:r w:rsidR="00516ABE" w:rsidRPr="00DA2966">
        <w:t>,</w:t>
      </w:r>
      <w:r w:rsidRPr="00DA2966">
        <w:t xml:space="preserve"> it is clear </w:t>
      </w:r>
      <w:r w:rsidR="00516ABE" w:rsidRPr="00DA2966">
        <w:t xml:space="preserve">that </w:t>
      </w:r>
      <w:r w:rsidRPr="00DA2966">
        <w:t xml:space="preserve">the pre-requisite conditions in school served as </w:t>
      </w:r>
      <w:r w:rsidR="00516ABE" w:rsidRPr="00DA2966">
        <w:t xml:space="preserve">a </w:t>
      </w:r>
      <w:r w:rsidRPr="00DA2966">
        <w:t xml:space="preserve">predictor of the extent to which the </w:t>
      </w:r>
      <w:r w:rsidR="00FC51C3" w:rsidRPr="00DA2966">
        <w:t>pre-service teachers</w:t>
      </w:r>
      <w:r w:rsidR="00F76806" w:rsidRPr="00DA2966">
        <w:t xml:space="preserve"> </w:t>
      </w:r>
      <w:r w:rsidRPr="00DA2966">
        <w:t>integrated ICT into teaching. Schools that provide infrastructure, technical support</w:t>
      </w:r>
      <w:r w:rsidR="00E44749">
        <w:t>,</w:t>
      </w:r>
      <w:r w:rsidRPr="00DA2966">
        <w:t xml:space="preserve"> and encourage the integration of ICT in teaching enable </w:t>
      </w:r>
      <w:r w:rsidR="00FC51C3" w:rsidRPr="00DA2966">
        <w:t>pre-service teachers</w:t>
      </w:r>
      <w:r w:rsidR="00FC51C3" w:rsidRPr="00DA2966" w:rsidDel="00FC51C3">
        <w:t xml:space="preserve"> </w:t>
      </w:r>
      <w:r w:rsidRPr="00DA2966">
        <w:t xml:space="preserve">to develop knowledge and skills in teaching with ICT. </w:t>
      </w:r>
    </w:p>
    <w:p w14:paraId="02D7C11C" w14:textId="77777777" w:rsidR="00A72989" w:rsidRPr="00DA2966" w:rsidRDefault="00646BE0" w:rsidP="005072C0">
      <w:r w:rsidRPr="00DA2966">
        <w:t>Regarding the pedagogical aspect of ICT integration</w:t>
      </w:r>
      <w:r w:rsidR="00516ABE" w:rsidRPr="00DA2966">
        <w:t>,</w:t>
      </w:r>
      <w:r w:rsidRPr="00DA2966">
        <w:t xml:space="preserve"> we found that the diversity of teaching met</w:t>
      </w:r>
      <w:r w:rsidRPr="00DA2966">
        <w:t>h</w:t>
      </w:r>
      <w:r w:rsidRPr="00DA2966">
        <w:t xml:space="preserve">ods </w:t>
      </w:r>
      <w:r w:rsidR="005072C0" w:rsidRPr="00DA2966">
        <w:t>pre-service teachers</w:t>
      </w:r>
      <w:r w:rsidRPr="00DA2966">
        <w:t xml:space="preserve"> used was dependent mostly on modeling by their school mentor teachers. The mentor teacher plays an essential role in building pedagogical, technological</w:t>
      </w:r>
      <w:r w:rsidR="00E44749">
        <w:t>,</w:t>
      </w:r>
      <w:r w:rsidRPr="00DA2966">
        <w:t xml:space="preserve"> and content knowledge of </w:t>
      </w:r>
      <w:r w:rsidR="005072C0" w:rsidRPr="00DA2966">
        <w:t>pre-service teachers</w:t>
      </w:r>
      <w:r w:rsidRPr="00DA2966">
        <w:t>. Her/his pedagogical and practical knowledge shapes the profe</w:t>
      </w:r>
      <w:r w:rsidRPr="00DA2966">
        <w:t>s</w:t>
      </w:r>
      <w:r w:rsidRPr="00DA2966">
        <w:t xml:space="preserve">sional development of novice teachers. </w:t>
      </w:r>
      <w:r w:rsidR="00516ABE" w:rsidRPr="00DA2966">
        <w:t>The m</w:t>
      </w:r>
      <w:r w:rsidRPr="00DA2966">
        <w:t>entor</w:t>
      </w:r>
      <w:r w:rsidR="0009410E">
        <w:t>’</w:t>
      </w:r>
      <w:r w:rsidRPr="00DA2966">
        <w:t xml:space="preserve">s behavior reflects the environmental norms in school, and thus influences the extent to which the </w:t>
      </w:r>
      <w:r w:rsidR="005072C0" w:rsidRPr="00DA2966">
        <w:t>pre-service teachers</w:t>
      </w:r>
      <w:r w:rsidRPr="00DA2966">
        <w:t xml:space="preserve"> intend to realize their att</w:t>
      </w:r>
      <w:r w:rsidRPr="00DA2966">
        <w:t>i</w:t>
      </w:r>
      <w:r w:rsidRPr="00DA2966">
        <w:t>tudes towards the integration of ICT in teaching (</w:t>
      </w:r>
      <w:proofErr w:type="spellStart"/>
      <w:r w:rsidRPr="00DA2966">
        <w:t>Ajzen</w:t>
      </w:r>
      <w:proofErr w:type="spellEnd"/>
      <w:r w:rsidRPr="00DA2966">
        <w:t xml:space="preserve">, 1991). It is, therefore, important that </w:t>
      </w:r>
      <w:r w:rsidR="00516ABE" w:rsidRPr="00DA2966">
        <w:t xml:space="preserve">the mentors of the </w:t>
      </w:r>
      <w:r w:rsidR="005072C0" w:rsidRPr="00DA2966">
        <w:t>pre-service teachers</w:t>
      </w:r>
      <w:r w:rsidRPr="00DA2966">
        <w:t xml:space="preserve"> be skilled in using innovative methods of ICT integration in teaching. Unfortunately, only</w:t>
      </w:r>
      <w:r w:rsidR="001C297D" w:rsidRPr="00DA2966">
        <w:t xml:space="preserve"> a</w:t>
      </w:r>
      <w:r w:rsidRPr="00DA2966">
        <w:t xml:space="preserve"> third of the sample in the second round of data gathering had </w:t>
      </w:r>
      <w:r w:rsidR="00516ABE" w:rsidRPr="00DA2966">
        <w:t xml:space="preserve">the </w:t>
      </w:r>
      <w:r w:rsidRPr="00DA2966">
        <w:t>opportunity to learn from their mentors to teach using ICT. In order to overcome this obstacle, co</w:t>
      </w:r>
      <w:r w:rsidRPr="00DA2966">
        <w:t>l</w:t>
      </w:r>
      <w:r w:rsidRPr="00DA2966">
        <w:t xml:space="preserve">leges should choose field practice schools in which teachers </w:t>
      </w:r>
      <w:r w:rsidR="00516ABE" w:rsidRPr="00DA2966">
        <w:t>are</w:t>
      </w:r>
      <w:r w:rsidRPr="00DA2966">
        <w:t xml:space="preserve"> experienced in ICT-based innovative teaching. </w:t>
      </w:r>
      <w:r w:rsidR="00516ABE" w:rsidRPr="00DA2966">
        <w:t>The t</w:t>
      </w:r>
      <w:r w:rsidR="00A72989" w:rsidRPr="00DA2966">
        <w:t xml:space="preserve">raining </w:t>
      </w:r>
      <w:r w:rsidR="00516ABE" w:rsidRPr="00DA2966">
        <w:t xml:space="preserve">of </w:t>
      </w:r>
      <w:r w:rsidR="00A72989" w:rsidRPr="00DA2966">
        <w:t>school mentor teachers to</w:t>
      </w:r>
      <w:r w:rsidR="00516ABE" w:rsidRPr="00DA2966">
        <w:t>wards</w:t>
      </w:r>
      <w:r w:rsidR="00A72989" w:rsidRPr="00DA2966">
        <w:t xml:space="preserve"> meaningful mentoring </w:t>
      </w:r>
      <w:r w:rsidR="00516ABE" w:rsidRPr="00DA2966">
        <w:t>can also lead t</w:t>
      </w:r>
      <w:r w:rsidR="00516ABE" w:rsidRPr="00DA2966">
        <w:t>o</w:t>
      </w:r>
      <w:r w:rsidR="00516ABE" w:rsidRPr="00DA2966">
        <w:t xml:space="preserve">wards a </w:t>
      </w:r>
      <w:r w:rsidR="00A72989" w:rsidRPr="00DA2966">
        <w:t>positive impact (</w:t>
      </w:r>
      <w:proofErr w:type="spellStart"/>
      <w:r w:rsidR="00A72989" w:rsidRPr="00DA2966">
        <w:t>Ambrosetti</w:t>
      </w:r>
      <w:proofErr w:type="spellEnd"/>
      <w:r w:rsidR="00A72989" w:rsidRPr="00DA2966">
        <w:t>, 2014).</w:t>
      </w:r>
    </w:p>
    <w:p w14:paraId="2A180AE4" w14:textId="77777777" w:rsidR="00646BE0" w:rsidRPr="00DA2966" w:rsidRDefault="00646BE0" w:rsidP="00D37D12">
      <w:r w:rsidRPr="00DA2966">
        <w:t xml:space="preserve">We found that modeling by college lecturers also influenced the diversity of teaching methods used by </w:t>
      </w:r>
      <w:r w:rsidR="005072C0" w:rsidRPr="00DA2966">
        <w:t>pre-service teachers</w:t>
      </w:r>
      <w:r w:rsidRPr="00DA2966">
        <w:t>, in accordance with other studies (for example,</w:t>
      </w:r>
      <w:r w:rsidR="00BA0D59" w:rsidRPr="00DA2966">
        <w:t xml:space="preserve"> </w:t>
      </w:r>
      <w:proofErr w:type="spellStart"/>
      <w:r w:rsidR="00BA0D59" w:rsidRPr="00DA2966">
        <w:t>Admiraal</w:t>
      </w:r>
      <w:proofErr w:type="spellEnd"/>
      <w:r w:rsidR="00BA0D59" w:rsidRPr="00DA2966">
        <w:t xml:space="preserve"> et al., 2017</w:t>
      </w:r>
      <w:r w:rsidR="00B53E5B">
        <w:t xml:space="preserve">; </w:t>
      </w:r>
      <w:proofErr w:type="spellStart"/>
      <w:r w:rsidR="00B53E5B" w:rsidRPr="00DA2966">
        <w:t>Tondeur</w:t>
      </w:r>
      <w:proofErr w:type="spellEnd"/>
      <w:r w:rsidR="00B53E5B" w:rsidRPr="00DA2966">
        <w:t xml:space="preserve"> </w:t>
      </w:r>
      <w:r w:rsidR="00B53E5B">
        <w:t>et al.</w:t>
      </w:r>
      <w:r w:rsidR="00B53E5B" w:rsidRPr="00DA2966">
        <w:t>, 2012</w:t>
      </w:r>
      <w:r w:rsidRPr="00DA2966">
        <w:t xml:space="preserve">). As teacher educators become more creative in integrating ICT in teaching, so will </w:t>
      </w:r>
      <w:r w:rsidR="005072C0" w:rsidRPr="00DA2966">
        <w:t>pre-service teachers</w:t>
      </w:r>
      <w:r w:rsidR="005072C0" w:rsidRPr="00DA2966" w:rsidDel="005072C0">
        <w:t xml:space="preserve"> </w:t>
      </w:r>
      <w:r w:rsidRPr="00DA2966">
        <w:t>adopt and implement more innovative teaching methods. Thus</w:t>
      </w:r>
      <w:r w:rsidR="00680CC8" w:rsidRPr="00DA2966">
        <w:t>,</w:t>
      </w:r>
      <w:r w:rsidRPr="00DA2966">
        <w:t xml:space="preserve"> the main challenge </w:t>
      </w:r>
      <w:r w:rsidR="00B53E5B">
        <w:t>for</w:t>
      </w:r>
      <w:r w:rsidRPr="00DA2966">
        <w:t xml:space="preserve"> colleges of education is to reconstruct teaching process towards innovative constructivist st</w:t>
      </w:r>
      <w:r w:rsidRPr="00DA2966">
        <w:t>u</w:t>
      </w:r>
      <w:r w:rsidRPr="00DA2966">
        <w:lastRenderedPageBreak/>
        <w:t>dent-centered teaching approaches with the use of ICT, such as problem and project-based learning, inquiry, simulations, gamification, location-based learning, peer-to-peer learning, personalized</w:t>
      </w:r>
      <w:r w:rsidR="00B53E5B">
        <w:t>,</w:t>
      </w:r>
      <w:r w:rsidRPr="00DA2966">
        <w:t xml:space="preserve"> and collaborative learning. The third factor affecting the diversity of teaching methods related to </w:t>
      </w:r>
      <w:r w:rsidR="001C297D" w:rsidRPr="00DA2966">
        <w:t xml:space="preserve">the </w:t>
      </w:r>
      <w:r w:rsidRPr="00DA2966">
        <w:t>e</w:t>
      </w:r>
      <w:r w:rsidRPr="00DA2966">
        <w:t>x</w:t>
      </w:r>
      <w:r w:rsidRPr="00DA2966">
        <w:t xml:space="preserve">tent of practice in ICT-based teaching. Teaching experience leads </w:t>
      </w:r>
      <w:r w:rsidR="005072C0" w:rsidRPr="00DA2966">
        <w:t>pre-service teachers</w:t>
      </w:r>
      <w:r w:rsidR="005072C0" w:rsidRPr="00DA2966" w:rsidDel="005072C0">
        <w:t xml:space="preserve"> </w:t>
      </w:r>
      <w:r w:rsidRPr="00DA2966">
        <w:t xml:space="preserve">to develop a sense of self-efficacy (Darling-Hammond, 2006) and enables </w:t>
      </w:r>
      <w:r w:rsidR="005072C0" w:rsidRPr="00DA2966">
        <w:t xml:space="preserve">them </w:t>
      </w:r>
      <w:r w:rsidRPr="00DA2966">
        <w:t>to apply the theoretical knowledge they have acquired in academia (</w:t>
      </w:r>
      <w:proofErr w:type="spellStart"/>
      <w:r w:rsidRPr="00DA2966">
        <w:t>Loughran</w:t>
      </w:r>
      <w:proofErr w:type="spellEnd"/>
      <w:r w:rsidRPr="00DA2966">
        <w:t xml:space="preserve">, </w:t>
      </w:r>
      <w:proofErr w:type="spellStart"/>
      <w:r w:rsidRPr="00DA2966">
        <w:t>Mulhall</w:t>
      </w:r>
      <w:proofErr w:type="spellEnd"/>
      <w:r w:rsidR="00B53E5B">
        <w:t>, &amp; Berry, 2008). Dorner and</w:t>
      </w:r>
      <w:r w:rsidRPr="00DA2966">
        <w:t xml:space="preserve"> Kumar (2016) emphasized the importance of collaboration between college supervisors and school mentor teachers in promoting </w:t>
      </w:r>
      <w:r w:rsidR="00680CC8" w:rsidRPr="00DA2966">
        <w:t xml:space="preserve">the </w:t>
      </w:r>
      <w:r w:rsidRPr="00DA2966">
        <w:t xml:space="preserve">effective practice of </w:t>
      </w:r>
      <w:r w:rsidR="005072C0" w:rsidRPr="00DA2966">
        <w:t>pre-service teachers</w:t>
      </w:r>
      <w:r w:rsidR="005072C0" w:rsidRPr="00DA2966" w:rsidDel="005072C0">
        <w:t xml:space="preserve"> </w:t>
      </w:r>
      <w:r w:rsidRPr="00DA2966">
        <w:t>in meaningful integration of ICT in teaching focused on innovative pedagogy. Even more effective strategies for pre-service teacher preparation for ICT-based teaching are related to the idea of college-school partnerships. Polly, Mims, Shepherd</w:t>
      </w:r>
      <w:r w:rsidR="00B53E5B">
        <w:t>,</w:t>
      </w:r>
      <w:r w:rsidRPr="00DA2966">
        <w:t xml:space="preserve"> </w:t>
      </w:r>
      <w:r w:rsidR="00B53E5B">
        <w:t>and</w:t>
      </w:r>
      <w:r w:rsidRPr="00DA2966">
        <w:t xml:space="preserve"> </w:t>
      </w:r>
      <w:proofErr w:type="spellStart"/>
      <w:r w:rsidRPr="00DA2966">
        <w:t>Inan</w:t>
      </w:r>
      <w:proofErr w:type="spellEnd"/>
      <w:r w:rsidRPr="00DA2966">
        <w:t xml:space="preserve"> (2010) analyzed numerous resources examining outcomes of the US N</w:t>
      </w:r>
      <w:r w:rsidRPr="00DA2966">
        <w:t>a</w:t>
      </w:r>
      <w:r w:rsidRPr="00DA2966">
        <w:t xml:space="preserve">tional initiative </w:t>
      </w:r>
      <w:r w:rsidR="006F1623">
        <w:t>“</w:t>
      </w:r>
      <w:r w:rsidRPr="00DA2966">
        <w:t>Preparing Tomorrow</w:t>
      </w:r>
      <w:r w:rsidR="0009410E">
        <w:t>’</w:t>
      </w:r>
      <w:r w:rsidRPr="00DA2966">
        <w:t>s Teachers to Use Technology</w:t>
      </w:r>
      <w:r w:rsidR="006F1623">
        <w:t>”</w:t>
      </w:r>
      <w:r w:rsidRPr="00DA2966">
        <w:t xml:space="preserve"> launched by the Department of Education in 2000. Within the framework of this initiative, more than 400 </w:t>
      </w:r>
      <w:r w:rsidR="00680CC8" w:rsidRPr="00DA2966">
        <w:t>t</w:t>
      </w:r>
      <w:r w:rsidRPr="00DA2966">
        <w:t xml:space="preserve">eacher </w:t>
      </w:r>
      <w:r w:rsidR="00680CC8" w:rsidRPr="00DA2966">
        <w:t>e</w:t>
      </w:r>
      <w:r w:rsidRPr="00DA2966">
        <w:t>ducation inst</w:t>
      </w:r>
      <w:r w:rsidRPr="00DA2966">
        <w:t>i</w:t>
      </w:r>
      <w:r w:rsidRPr="00DA2966">
        <w:t>tutions received grants and developed various approaches to implement the goals of the initiative. The research of Polly et al. indicated that a college-school partnership was especially successful since it opened the way for developing collaboration between teacher educators responsible for field pra</w:t>
      </w:r>
      <w:r w:rsidRPr="00DA2966">
        <w:t>c</w:t>
      </w:r>
      <w:r w:rsidRPr="00DA2966">
        <w:t>tice, school teachers</w:t>
      </w:r>
      <w:r w:rsidR="00B53E5B">
        <w:t>,</w:t>
      </w:r>
      <w:r w:rsidRPr="00DA2966">
        <w:t xml:space="preserve"> and </w:t>
      </w:r>
      <w:r w:rsidR="005072C0" w:rsidRPr="00DA2966">
        <w:t>pre-service teachers</w:t>
      </w:r>
      <w:r w:rsidR="005072C0" w:rsidRPr="00DA2966" w:rsidDel="005072C0">
        <w:t xml:space="preserve"> </w:t>
      </w:r>
      <w:r w:rsidRPr="00DA2966">
        <w:t xml:space="preserve">in planning and co-teaching ICT-based lessons. These efforts required additional workload of the staff which was funded by </w:t>
      </w:r>
      <w:r w:rsidR="00680CC8" w:rsidRPr="00DA2966">
        <w:t xml:space="preserve">the </w:t>
      </w:r>
      <w:r w:rsidRPr="00DA2966">
        <w:t xml:space="preserve">budget of the grants. In addition, involvement of schools in such projects raised the level of their responsibility for providing the necessary infrastructure, administrative and technical support. </w:t>
      </w:r>
    </w:p>
    <w:p w14:paraId="77669DC0" w14:textId="77777777" w:rsidR="00CC021E" w:rsidRPr="00DA2966" w:rsidRDefault="00CC021E" w:rsidP="00CC021E">
      <w:pPr>
        <w:pStyle w:val="Heading1"/>
        <w:rPr>
          <w:bCs w:val="0"/>
        </w:rPr>
      </w:pPr>
      <w:r w:rsidRPr="00DA2966">
        <w:rPr>
          <w:bCs w:val="0"/>
        </w:rPr>
        <w:t>Conclusion</w:t>
      </w:r>
    </w:p>
    <w:p w14:paraId="36BEC630" w14:textId="77777777" w:rsidR="00646BE0" w:rsidRPr="00616C3C" w:rsidRDefault="00646BE0" w:rsidP="00AA2849">
      <w:r w:rsidRPr="00DA2966">
        <w:t xml:space="preserve">In conclusion, there is no doubt that the implementation of the National Program for transforming </w:t>
      </w:r>
      <w:r w:rsidR="00680CC8" w:rsidRPr="00DA2966">
        <w:t xml:space="preserve">the </w:t>
      </w:r>
      <w:r w:rsidRPr="00DA2966">
        <w:t xml:space="preserve">colleges of education to meet </w:t>
      </w:r>
      <w:r w:rsidR="00680CC8" w:rsidRPr="00DA2966">
        <w:t xml:space="preserve">the </w:t>
      </w:r>
      <w:r w:rsidRPr="00DA2966">
        <w:t xml:space="preserve">demands of the 21st century has contributed greatly to teacher training. The challenge facing the colleges </w:t>
      </w:r>
      <w:r w:rsidR="00680CC8" w:rsidRPr="00DA2966">
        <w:t xml:space="preserve">at present </w:t>
      </w:r>
      <w:r w:rsidRPr="00DA2966">
        <w:t>is to advance innovative approaches to integrate ICT in education by college lecturers, school mentor teachers</w:t>
      </w:r>
      <w:r w:rsidR="00B53E5B">
        <w:t>,</w:t>
      </w:r>
      <w:r w:rsidRPr="00DA2966">
        <w:t xml:space="preserve"> and </w:t>
      </w:r>
      <w:r w:rsidR="007F0EC5" w:rsidRPr="00DA2966">
        <w:t>pre-service teachers</w:t>
      </w:r>
      <w:r w:rsidRPr="00DA2966">
        <w:t xml:space="preserve"> as well as </w:t>
      </w:r>
      <w:r w:rsidR="00680CC8" w:rsidRPr="00DA2966">
        <w:t xml:space="preserve">to </w:t>
      </w:r>
      <w:r w:rsidRPr="00DA2966">
        <w:t>provide proper equipment allowing</w:t>
      </w:r>
      <w:r w:rsidR="00680CC8" w:rsidRPr="00DA2966">
        <w:t xml:space="preserve"> for</w:t>
      </w:r>
      <w:r w:rsidRPr="00DA2966">
        <w:t xml:space="preserve"> individual use during the lessons. </w:t>
      </w:r>
      <w:r w:rsidR="00F3654F" w:rsidRPr="00616C3C">
        <w:t>F</w:t>
      </w:r>
      <w:r w:rsidR="003811A2" w:rsidRPr="00616C3C">
        <w:t>uture stud</w:t>
      </w:r>
      <w:r w:rsidR="002F23AE" w:rsidRPr="00616C3C">
        <w:t>ies</w:t>
      </w:r>
      <w:r w:rsidR="003811A2" w:rsidRPr="00616C3C">
        <w:t xml:space="preserve"> should focus on evaluating strategies </w:t>
      </w:r>
      <w:r w:rsidR="002F23AE" w:rsidRPr="00616C3C">
        <w:t xml:space="preserve">that </w:t>
      </w:r>
      <w:r w:rsidR="003811A2" w:rsidRPr="00616C3C">
        <w:t>promot</w:t>
      </w:r>
      <w:r w:rsidR="002F23AE" w:rsidRPr="00616C3C">
        <w:t>e</w:t>
      </w:r>
      <w:r w:rsidR="003811A2" w:rsidRPr="00616C3C">
        <w:t xml:space="preserve"> pedagogical innovations </w:t>
      </w:r>
      <w:r w:rsidR="00AA2849" w:rsidRPr="00616C3C">
        <w:t xml:space="preserve">as well as </w:t>
      </w:r>
      <w:r w:rsidR="003811A2" w:rsidRPr="00616C3C">
        <w:t>their implementation in teacher education.</w:t>
      </w:r>
    </w:p>
    <w:p w14:paraId="4FC5E798" w14:textId="77777777" w:rsidR="00B53E5B" w:rsidRDefault="00CF5234" w:rsidP="00B53E5B">
      <w:pPr>
        <w:pStyle w:val="Heading1"/>
      </w:pPr>
      <w:r w:rsidRPr="00616C3C">
        <w:t>Acknowledgements</w:t>
      </w:r>
    </w:p>
    <w:p w14:paraId="765288FC" w14:textId="139E322F" w:rsidR="00CF5234" w:rsidRPr="00616C3C" w:rsidRDefault="00CF5234" w:rsidP="002F23AE">
      <w:bookmarkStart w:id="14" w:name="_Hlk495989264"/>
      <w:r w:rsidRPr="00616C3C">
        <w:rPr>
          <w:color w:val="000000"/>
        </w:rPr>
        <w:t xml:space="preserve">This study was supported by the Research Authority </w:t>
      </w:r>
      <w:r w:rsidR="002F23AE" w:rsidRPr="00616C3C">
        <w:rPr>
          <w:color w:val="000000"/>
        </w:rPr>
        <w:t xml:space="preserve">of </w:t>
      </w:r>
      <w:r w:rsidRPr="00616C3C">
        <w:rPr>
          <w:color w:val="000000"/>
        </w:rPr>
        <w:t>the MOFET Institute, Tel</w:t>
      </w:r>
      <w:r w:rsidR="002F23AE" w:rsidRPr="00616C3C">
        <w:rPr>
          <w:color w:val="000000"/>
        </w:rPr>
        <w:t xml:space="preserve"> </w:t>
      </w:r>
      <w:r w:rsidRPr="00616C3C">
        <w:rPr>
          <w:color w:val="000000"/>
        </w:rPr>
        <w:t>Aviv. We are grat</w:t>
      </w:r>
      <w:r w:rsidRPr="00616C3C">
        <w:rPr>
          <w:color w:val="000000"/>
        </w:rPr>
        <w:t>e</w:t>
      </w:r>
      <w:r w:rsidRPr="00616C3C">
        <w:rPr>
          <w:color w:val="000000"/>
        </w:rPr>
        <w:t xml:space="preserve">ful to </w:t>
      </w:r>
      <w:r w:rsidR="009617DC">
        <w:rPr>
          <w:color w:val="000000"/>
        </w:rPr>
        <w:t xml:space="preserve">Dr. </w:t>
      </w:r>
      <w:proofErr w:type="spellStart"/>
      <w:r w:rsidR="009617DC">
        <w:rPr>
          <w:color w:val="000000"/>
        </w:rPr>
        <w:t>Ainat</w:t>
      </w:r>
      <w:proofErr w:type="spellEnd"/>
      <w:r w:rsidR="009617DC">
        <w:rPr>
          <w:color w:val="000000"/>
        </w:rPr>
        <w:t xml:space="preserve"> </w:t>
      </w:r>
      <w:proofErr w:type="spellStart"/>
      <w:r w:rsidR="009617DC">
        <w:rPr>
          <w:color w:val="000000"/>
        </w:rPr>
        <w:t>Guberman</w:t>
      </w:r>
      <w:proofErr w:type="spellEnd"/>
      <w:r w:rsidR="009617DC">
        <w:rPr>
          <w:color w:val="000000"/>
        </w:rPr>
        <w:t xml:space="preserve"> for her support and to </w:t>
      </w:r>
      <w:r w:rsidRPr="00616C3C">
        <w:rPr>
          <w:color w:val="000000"/>
        </w:rPr>
        <w:t>the research team for their cooperation in the pr</w:t>
      </w:r>
      <w:r w:rsidRPr="00616C3C">
        <w:rPr>
          <w:color w:val="000000"/>
        </w:rPr>
        <w:t>o</w:t>
      </w:r>
      <w:r w:rsidRPr="00616C3C">
        <w:rPr>
          <w:color w:val="000000"/>
        </w:rPr>
        <w:t xml:space="preserve">cess of data collection and discussion of findings: Dr. </w:t>
      </w:r>
      <w:proofErr w:type="spellStart"/>
      <w:r w:rsidRPr="00616C3C">
        <w:rPr>
          <w:color w:val="000000"/>
        </w:rPr>
        <w:t>Merav</w:t>
      </w:r>
      <w:proofErr w:type="spellEnd"/>
      <w:r w:rsidRPr="00616C3C">
        <w:rPr>
          <w:color w:val="000000"/>
        </w:rPr>
        <w:t xml:space="preserve"> </w:t>
      </w:r>
      <w:proofErr w:type="spellStart"/>
      <w:r w:rsidRPr="00616C3C">
        <w:rPr>
          <w:color w:val="000000"/>
        </w:rPr>
        <w:t>Asaf</w:t>
      </w:r>
      <w:proofErr w:type="spellEnd"/>
      <w:r w:rsidRPr="00616C3C">
        <w:rPr>
          <w:color w:val="000000"/>
        </w:rPr>
        <w:t xml:space="preserve">, Dr. Orit </w:t>
      </w:r>
      <w:proofErr w:type="spellStart"/>
      <w:r w:rsidRPr="00616C3C">
        <w:rPr>
          <w:color w:val="000000"/>
        </w:rPr>
        <w:t>Avidov</w:t>
      </w:r>
      <w:proofErr w:type="spellEnd"/>
      <w:r w:rsidRPr="00616C3C">
        <w:rPr>
          <w:color w:val="000000"/>
        </w:rPr>
        <w:t xml:space="preserve">-Unger, Dr. </w:t>
      </w:r>
      <w:proofErr w:type="spellStart"/>
      <w:r w:rsidRPr="00616C3C">
        <w:rPr>
          <w:color w:val="000000"/>
        </w:rPr>
        <w:t>O</w:t>
      </w:r>
      <w:r w:rsidRPr="00616C3C">
        <w:rPr>
          <w:color w:val="000000"/>
        </w:rPr>
        <w:t>s</w:t>
      </w:r>
      <w:r w:rsidRPr="00616C3C">
        <w:rPr>
          <w:color w:val="000000"/>
        </w:rPr>
        <w:t>nat</w:t>
      </w:r>
      <w:proofErr w:type="spellEnd"/>
      <w:r w:rsidRPr="00616C3C">
        <w:rPr>
          <w:color w:val="000000"/>
        </w:rPr>
        <w:t xml:space="preserve"> Dagan, Dr. </w:t>
      </w:r>
      <w:proofErr w:type="spellStart"/>
      <w:r w:rsidRPr="00616C3C">
        <w:rPr>
          <w:color w:val="000000"/>
        </w:rPr>
        <w:t>Alona</w:t>
      </w:r>
      <w:proofErr w:type="spellEnd"/>
      <w:r w:rsidRPr="00616C3C">
        <w:rPr>
          <w:color w:val="000000"/>
        </w:rPr>
        <w:t xml:space="preserve"> </w:t>
      </w:r>
      <w:proofErr w:type="spellStart"/>
      <w:r w:rsidRPr="00616C3C">
        <w:rPr>
          <w:color w:val="000000"/>
        </w:rPr>
        <w:t>Forkosh</w:t>
      </w:r>
      <w:proofErr w:type="spellEnd"/>
      <w:r w:rsidRPr="00616C3C">
        <w:rPr>
          <w:color w:val="000000"/>
        </w:rPr>
        <w:t xml:space="preserve">-Baruch, Dr. </w:t>
      </w:r>
      <w:proofErr w:type="spellStart"/>
      <w:r w:rsidRPr="00616C3C">
        <w:rPr>
          <w:color w:val="000000"/>
        </w:rPr>
        <w:t>Asmaa</w:t>
      </w:r>
      <w:proofErr w:type="spellEnd"/>
      <w:r w:rsidRPr="00616C3C">
        <w:rPr>
          <w:color w:val="000000"/>
        </w:rPr>
        <w:t xml:space="preserve"> </w:t>
      </w:r>
      <w:proofErr w:type="spellStart"/>
      <w:r w:rsidRPr="00616C3C">
        <w:rPr>
          <w:color w:val="000000"/>
        </w:rPr>
        <w:t>Ganayim</w:t>
      </w:r>
      <w:proofErr w:type="spellEnd"/>
      <w:r w:rsidRPr="00616C3C">
        <w:rPr>
          <w:color w:val="000000"/>
        </w:rPr>
        <w:t xml:space="preserve">, Dr. </w:t>
      </w:r>
      <w:proofErr w:type="spellStart"/>
      <w:r w:rsidRPr="00616C3C">
        <w:rPr>
          <w:color w:val="000000"/>
        </w:rPr>
        <w:t>Anat</w:t>
      </w:r>
      <w:proofErr w:type="spellEnd"/>
      <w:r w:rsidRPr="00616C3C">
        <w:rPr>
          <w:color w:val="000000"/>
        </w:rPr>
        <w:t xml:space="preserve"> Oster, Ms. Ruth </w:t>
      </w:r>
      <w:proofErr w:type="spellStart"/>
      <w:r w:rsidRPr="00616C3C">
        <w:rPr>
          <w:color w:val="000000"/>
        </w:rPr>
        <w:t>Peled</w:t>
      </w:r>
      <w:proofErr w:type="spellEnd"/>
      <w:r w:rsidRPr="00616C3C">
        <w:rPr>
          <w:color w:val="000000"/>
        </w:rPr>
        <w:t xml:space="preserve">, Dr. Yehuda </w:t>
      </w:r>
      <w:proofErr w:type="spellStart"/>
      <w:r w:rsidRPr="00616C3C">
        <w:rPr>
          <w:color w:val="000000"/>
        </w:rPr>
        <w:t>Peled</w:t>
      </w:r>
      <w:proofErr w:type="spellEnd"/>
      <w:r w:rsidRPr="00616C3C">
        <w:rPr>
          <w:color w:val="000000"/>
        </w:rPr>
        <w:t xml:space="preserve">, Dr. Miri </w:t>
      </w:r>
      <w:proofErr w:type="spellStart"/>
      <w:r w:rsidRPr="00616C3C">
        <w:rPr>
          <w:color w:val="000000"/>
        </w:rPr>
        <w:t>Shonfeld</w:t>
      </w:r>
      <w:proofErr w:type="spellEnd"/>
      <w:r w:rsidRPr="00616C3C">
        <w:rPr>
          <w:color w:val="000000"/>
        </w:rPr>
        <w:t xml:space="preserve">, Ms. </w:t>
      </w:r>
      <w:proofErr w:type="spellStart"/>
      <w:r w:rsidRPr="00616C3C">
        <w:rPr>
          <w:color w:val="000000"/>
        </w:rPr>
        <w:t>Orna</w:t>
      </w:r>
      <w:proofErr w:type="spellEnd"/>
      <w:r w:rsidRPr="00616C3C">
        <w:rPr>
          <w:color w:val="000000"/>
        </w:rPr>
        <w:t xml:space="preserve"> </w:t>
      </w:r>
      <w:proofErr w:type="spellStart"/>
      <w:r w:rsidRPr="00616C3C">
        <w:rPr>
          <w:color w:val="000000"/>
        </w:rPr>
        <w:t>Shternlicht</w:t>
      </w:r>
      <w:proofErr w:type="spellEnd"/>
      <w:r w:rsidRPr="00616C3C">
        <w:rPr>
          <w:color w:val="000000"/>
        </w:rPr>
        <w:t xml:space="preserve"> and Dr. </w:t>
      </w:r>
      <w:proofErr w:type="spellStart"/>
      <w:r w:rsidRPr="00616C3C">
        <w:rPr>
          <w:color w:val="000000"/>
        </w:rPr>
        <w:t>Eyal</w:t>
      </w:r>
      <w:proofErr w:type="spellEnd"/>
      <w:r w:rsidRPr="00616C3C">
        <w:rPr>
          <w:color w:val="000000"/>
        </w:rPr>
        <w:t xml:space="preserve"> </w:t>
      </w:r>
      <w:proofErr w:type="spellStart"/>
      <w:r w:rsidRPr="00616C3C">
        <w:rPr>
          <w:color w:val="000000"/>
        </w:rPr>
        <w:t>Weissblatt</w:t>
      </w:r>
      <w:proofErr w:type="spellEnd"/>
      <w:r w:rsidRPr="00616C3C">
        <w:t>.</w:t>
      </w:r>
    </w:p>
    <w:bookmarkEnd w:id="14"/>
    <w:p w14:paraId="575E126C" w14:textId="77777777" w:rsidR="00646BE0" w:rsidRPr="00DA2966" w:rsidRDefault="00B8140E" w:rsidP="00646BE0">
      <w:pPr>
        <w:pStyle w:val="Heading1"/>
        <w:rPr>
          <w:bCs w:val="0"/>
        </w:rPr>
      </w:pPr>
      <w:r>
        <w:rPr>
          <w:bCs w:val="0"/>
        </w:rPr>
        <w:t>References</w:t>
      </w:r>
    </w:p>
    <w:p w14:paraId="4EF5A235" w14:textId="77777777" w:rsidR="00615A17" w:rsidRPr="00DA2966" w:rsidRDefault="00615A17" w:rsidP="00615A17">
      <w:pPr>
        <w:pStyle w:val="References"/>
        <w:rPr>
          <w:rFonts w:ascii="Times New Roman" w:hAnsi="Times New Roman"/>
          <w:kern w:val="0"/>
          <w:sz w:val="24"/>
        </w:rPr>
      </w:pPr>
      <w:proofErr w:type="spellStart"/>
      <w:r w:rsidRPr="00DA2966">
        <w:t>Admiraal</w:t>
      </w:r>
      <w:proofErr w:type="spellEnd"/>
      <w:r w:rsidRPr="00DA2966">
        <w:t xml:space="preserve">, W., van </w:t>
      </w:r>
      <w:proofErr w:type="spellStart"/>
      <w:r w:rsidRPr="00DA2966">
        <w:t>Vugt</w:t>
      </w:r>
      <w:proofErr w:type="spellEnd"/>
      <w:r w:rsidRPr="00DA2966">
        <w:t xml:space="preserve">, F., </w:t>
      </w:r>
      <w:proofErr w:type="spellStart"/>
      <w:r w:rsidRPr="00DA2966">
        <w:t>Kranenburg</w:t>
      </w:r>
      <w:proofErr w:type="spellEnd"/>
      <w:r w:rsidRPr="00DA2966">
        <w:t xml:space="preserve">, F., </w:t>
      </w:r>
      <w:proofErr w:type="spellStart"/>
      <w:r w:rsidRPr="00DA2966">
        <w:t>Koster</w:t>
      </w:r>
      <w:proofErr w:type="spellEnd"/>
      <w:r w:rsidRPr="00DA2966">
        <w:t xml:space="preserve">, B., Smit, B., </w:t>
      </w:r>
      <w:proofErr w:type="spellStart"/>
      <w:r w:rsidRPr="00DA2966">
        <w:t>Weijers</w:t>
      </w:r>
      <w:proofErr w:type="spellEnd"/>
      <w:r w:rsidRPr="00DA2966">
        <w:t xml:space="preserve">, S., &amp; </w:t>
      </w:r>
      <w:proofErr w:type="spellStart"/>
      <w:r w:rsidRPr="00DA2966">
        <w:t>Lockhorst</w:t>
      </w:r>
      <w:proofErr w:type="spellEnd"/>
      <w:r w:rsidRPr="00DA2966">
        <w:t>, D. (2017). Preparing pre-service teachers to integrate technology into K</w:t>
      </w:r>
      <w:r w:rsidR="00B8140E">
        <w:t>–12 instruction: E</w:t>
      </w:r>
      <w:r w:rsidRPr="00DA2966">
        <w:t xml:space="preserve">valuation of a technology-infused approach. </w:t>
      </w:r>
      <w:r w:rsidRPr="00DA2966">
        <w:rPr>
          <w:i/>
          <w:iCs/>
        </w:rPr>
        <w:t>Technology, Pedagogy and Education</w:t>
      </w:r>
      <w:r w:rsidRPr="00DA2966">
        <w:t xml:space="preserve">, </w:t>
      </w:r>
      <w:r w:rsidRPr="00DA2966">
        <w:rPr>
          <w:i/>
          <w:iCs/>
        </w:rPr>
        <w:t>26</w:t>
      </w:r>
      <w:r w:rsidRPr="00DA2966">
        <w:t xml:space="preserve">(1), 105–120. </w:t>
      </w:r>
    </w:p>
    <w:p w14:paraId="405CB773" w14:textId="77777777" w:rsidR="0054212A" w:rsidRPr="00DA2966" w:rsidRDefault="0054212A" w:rsidP="0054212A">
      <w:pPr>
        <w:pStyle w:val="References"/>
        <w:rPr>
          <w:szCs w:val="20"/>
          <w:rtl/>
        </w:rPr>
      </w:pPr>
      <w:proofErr w:type="spellStart"/>
      <w:r w:rsidRPr="00DA2966">
        <w:rPr>
          <w:szCs w:val="20"/>
        </w:rPr>
        <w:t>Agyei</w:t>
      </w:r>
      <w:proofErr w:type="spellEnd"/>
      <w:r w:rsidRPr="00DA2966">
        <w:rPr>
          <w:szCs w:val="20"/>
        </w:rPr>
        <w:t xml:space="preserve">, D. D., &amp; </w:t>
      </w:r>
      <w:proofErr w:type="spellStart"/>
      <w:r w:rsidRPr="00DA2966">
        <w:rPr>
          <w:szCs w:val="20"/>
        </w:rPr>
        <w:t>Voogt</w:t>
      </w:r>
      <w:proofErr w:type="spellEnd"/>
      <w:r w:rsidRPr="00DA2966">
        <w:rPr>
          <w:szCs w:val="20"/>
        </w:rPr>
        <w:t>, J. (2014). Examining factors affecting beginning teachers</w:t>
      </w:r>
      <w:r w:rsidR="0009410E">
        <w:rPr>
          <w:szCs w:val="20"/>
        </w:rPr>
        <w:t>’</w:t>
      </w:r>
      <w:r w:rsidRPr="00DA2966">
        <w:rPr>
          <w:szCs w:val="20"/>
        </w:rPr>
        <w:t xml:space="preserve"> transfer of learning of ICT-enhanced learning activities in their teaching practice. </w:t>
      </w:r>
      <w:r w:rsidRPr="00DA2966">
        <w:rPr>
          <w:i/>
          <w:iCs/>
          <w:szCs w:val="20"/>
        </w:rPr>
        <w:t>Australasian Journal of Educational Technology</w:t>
      </w:r>
      <w:r w:rsidRPr="00DA2966">
        <w:rPr>
          <w:szCs w:val="20"/>
        </w:rPr>
        <w:t xml:space="preserve">, </w:t>
      </w:r>
      <w:r w:rsidRPr="00DA2966">
        <w:rPr>
          <w:i/>
          <w:iCs/>
          <w:szCs w:val="20"/>
        </w:rPr>
        <w:t>30</w:t>
      </w:r>
      <w:r w:rsidRPr="00DA2966">
        <w:rPr>
          <w:szCs w:val="20"/>
        </w:rPr>
        <w:t>(1), 92–105</w:t>
      </w:r>
      <w:r w:rsidR="00B8140E">
        <w:rPr>
          <w:szCs w:val="20"/>
        </w:rPr>
        <w:t>.</w:t>
      </w:r>
    </w:p>
    <w:p w14:paraId="3FF69BB5" w14:textId="77777777" w:rsidR="0054212A" w:rsidRPr="00DA2966" w:rsidRDefault="0054212A" w:rsidP="0054212A">
      <w:pPr>
        <w:pStyle w:val="References"/>
        <w:rPr>
          <w:szCs w:val="20"/>
        </w:rPr>
      </w:pPr>
      <w:proofErr w:type="spellStart"/>
      <w:r w:rsidRPr="00DA2966">
        <w:rPr>
          <w:szCs w:val="20"/>
        </w:rPr>
        <w:t>Ajzen</w:t>
      </w:r>
      <w:proofErr w:type="spellEnd"/>
      <w:r w:rsidRPr="00DA2966">
        <w:rPr>
          <w:szCs w:val="20"/>
        </w:rPr>
        <w:t xml:space="preserve">, I. (1991). The theory of planned behavior. </w:t>
      </w:r>
      <w:r w:rsidRPr="00DA2966">
        <w:rPr>
          <w:i/>
          <w:iCs/>
          <w:szCs w:val="20"/>
        </w:rPr>
        <w:t>Organizational Behavior and Human Decision Processes</w:t>
      </w:r>
      <w:r w:rsidRPr="00DA2966">
        <w:rPr>
          <w:szCs w:val="20"/>
        </w:rPr>
        <w:t xml:space="preserve">, </w:t>
      </w:r>
      <w:r w:rsidRPr="00DA2966">
        <w:rPr>
          <w:i/>
          <w:iCs/>
          <w:szCs w:val="20"/>
        </w:rPr>
        <w:t>50</w:t>
      </w:r>
      <w:r w:rsidRPr="00DA2966">
        <w:rPr>
          <w:szCs w:val="20"/>
        </w:rPr>
        <w:t>, 179-211</w:t>
      </w:r>
      <w:r w:rsidR="00B8140E">
        <w:rPr>
          <w:szCs w:val="20"/>
        </w:rPr>
        <w:t>.</w:t>
      </w:r>
    </w:p>
    <w:p w14:paraId="72C03BED" w14:textId="77777777" w:rsidR="0054212A" w:rsidRPr="00616C3C" w:rsidRDefault="0054212A" w:rsidP="00F46E70">
      <w:pPr>
        <w:pStyle w:val="References"/>
        <w:rPr>
          <w:szCs w:val="20"/>
        </w:rPr>
      </w:pPr>
      <w:proofErr w:type="spellStart"/>
      <w:r w:rsidRPr="00DA2966">
        <w:rPr>
          <w:szCs w:val="20"/>
        </w:rPr>
        <w:t>Ambrosetti</w:t>
      </w:r>
      <w:proofErr w:type="spellEnd"/>
      <w:r w:rsidRPr="00DA2966">
        <w:rPr>
          <w:szCs w:val="20"/>
        </w:rPr>
        <w:t xml:space="preserve">, A. (2014). Are </w:t>
      </w:r>
      <w:r w:rsidR="00F8290F">
        <w:rPr>
          <w:szCs w:val="20"/>
        </w:rPr>
        <w:t>y</w:t>
      </w:r>
      <w:r w:rsidRPr="00DA2966">
        <w:rPr>
          <w:szCs w:val="20"/>
        </w:rPr>
        <w:t xml:space="preserve">ou </w:t>
      </w:r>
      <w:r w:rsidR="00F8290F">
        <w:rPr>
          <w:szCs w:val="20"/>
        </w:rPr>
        <w:t>r</w:t>
      </w:r>
      <w:r w:rsidRPr="00DA2966">
        <w:rPr>
          <w:szCs w:val="20"/>
        </w:rPr>
        <w:t xml:space="preserve">eady to be a </w:t>
      </w:r>
      <w:r w:rsidR="00F8290F">
        <w:rPr>
          <w:szCs w:val="20"/>
        </w:rPr>
        <w:t>m</w:t>
      </w:r>
      <w:r w:rsidRPr="00DA2966">
        <w:rPr>
          <w:szCs w:val="20"/>
        </w:rPr>
        <w:t xml:space="preserve">entor? Preparing </w:t>
      </w:r>
      <w:r w:rsidR="00F8290F">
        <w:rPr>
          <w:szCs w:val="20"/>
        </w:rPr>
        <w:t>t</w:t>
      </w:r>
      <w:r w:rsidRPr="00DA2966">
        <w:rPr>
          <w:szCs w:val="20"/>
        </w:rPr>
        <w:t xml:space="preserve">eachers for </w:t>
      </w:r>
      <w:r w:rsidR="00F8290F">
        <w:rPr>
          <w:szCs w:val="20"/>
        </w:rPr>
        <w:t>m</w:t>
      </w:r>
      <w:r w:rsidRPr="00DA2966">
        <w:rPr>
          <w:szCs w:val="20"/>
        </w:rPr>
        <w:t xml:space="preserve">entoring </w:t>
      </w:r>
      <w:r w:rsidR="005860EC">
        <w:rPr>
          <w:szCs w:val="20"/>
        </w:rPr>
        <w:t>p</w:t>
      </w:r>
      <w:r w:rsidRPr="00DA2966">
        <w:rPr>
          <w:szCs w:val="20"/>
        </w:rPr>
        <w:t xml:space="preserve">re-service </w:t>
      </w:r>
      <w:r w:rsidR="005860EC">
        <w:rPr>
          <w:szCs w:val="20"/>
        </w:rPr>
        <w:t>t</w:t>
      </w:r>
      <w:r w:rsidRPr="00DA2966">
        <w:rPr>
          <w:szCs w:val="20"/>
        </w:rPr>
        <w:t xml:space="preserve">eachers. </w:t>
      </w:r>
      <w:r w:rsidRPr="00DA2966">
        <w:rPr>
          <w:i/>
          <w:iCs/>
          <w:szCs w:val="20"/>
        </w:rPr>
        <w:t>Australian Journal of Teacher Education, 39</w:t>
      </w:r>
      <w:r w:rsidRPr="00DA2966">
        <w:rPr>
          <w:szCs w:val="20"/>
        </w:rPr>
        <w:t>(6). http://dx.doi</w:t>
      </w:r>
      <w:r w:rsidR="00B8140E">
        <w:rPr>
          <w:szCs w:val="20"/>
        </w:rPr>
        <w:t>.org/10.14221/ajte.2014v39n6.2</w:t>
      </w:r>
    </w:p>
    <w:p w14:paraId="53C7F6BF" w14:textId="77777777" w:rsidR="00282235" w:rsidRPr="00DA2966" w:rsidRDefault="00282235" w:rsidP="00282235">
      <w:pPr>
        <w:pStyle w:val="References"/>
        <w:rPr>
          <w:szCs w:val="20"/>
        </w:rPr>
      </w:pPr>
      <w:r w:rsidRPr="00DA2966">
        <w:rPr>
          <w:szCs w:val="20"/>
        </w:rPr>
        <w:lastRenderedPageBreak/>
        <w:t xml:space="preserve">Bai, H., &amp; </w:t>
      </w:r>
      <w:proofErr w:type="spellStart"/>
      <w:r w:rsidRPr="00DA2966">
        <w:rPr>
          <w:szCs w:val="20"/>
        </w:rPr>
        <w:t>Ertmer</w:t>
      </w:r>
      <w:proofErr w:type="spellEnd"/>
      <w:r w:rsidRPr="00DA2966">
        <w:rPr>
          <w:szCs w:val="20"/>
        </w:rPr>
        <w:t>, P. (2008). Teacher educators</w:t>
      </w:r>
      <w:r w:rsidR="0009410E">
        <w:rPr>
          <w:szCs w:val="20"/>
        </w:rPr>
        <w:t>’</w:t>
      </w:r>
      <w:r w:rsidRPr="00DA2966">
        <w:rPr>
          <w:szCs w:val="20"/>
        </w:rPr>
        <w:t xml:space="preserve"> beliefs and technology uses as predictors of preservice teac</w:t>
      </w:r>
      <w:r w:rsidRPr="00DA2966">
        <w:rPr>
          <w:szCs w:val="20"/>
        </w:rPr>
        <w:t>h</w:t>
      </w:r>
      <w:r w:rsidRPr="00DA2966">
        <w:rPr>
          <w:szCs w:val="20"/>
        </w:rPr>
        <w:t>ers</w:t>
      </w:r>
      <w:r w:rsidR="0009410E">
        <w:rPr>
          <w:szCs w:val="20"/>
        </w:rPr>
        <w:t>’</w:t>
      </w:r>
      <w:r w:rsidRPr="00DA2966">
        <w:rPr>
          <w:szCs w:val="20"/>
        </w:rPr>
        <w:t xml:space="preserve"> beliefs and technology attitudes. </w:t>
      </w:r>
      <w:r w:rsidRPr="00DA2966">
        <w:rPr>
          <w:i/>
          <w:iCs/>
          <w:szCs w:val="20"/>
        </w:rPr>
        <w:t>Journal of Technology and Teacher Education</w:t>
      </w:r>
      <w:r w:rsidRPr="00DA2966">
        <w:rPr>
          <w:szCs w:val="20"/>
        </w:rPr>
        <w:t xml:space="preserve">, </w:t>
      </w:r>
      <w:r w:rsidRPr="00DA2966">
        <w:rPr>
          <w:i/>
          <w:iCs/>
          <w:szCs w:val="20"/>
        </w:rPr>
        <w:t>16</w:t>
      </w:r>
      <w:r w:rsidRPr="00DA2966">
        <w:rPr>
          <w:szCs w:val="20"/>
        </w:rPr>
        <w:t>, 93–112.</w:t>
      </w:r>
    </w:p>
    <w:p w14:paraId="148F542D" w14:textId="77777777" w:rsidR="00EB1CA5" w:rsidRPr="00DA2966" w:rsidRDefault="00EB1CA5" w:rsidP="00EB1CA5">
      <w:pPr>
        <w:pStyle w:val="References"/>
      </w:pPr>
      <w:r w:rsidRPr="00DA2966">
        <w:t xml:space="preserve">Ben-David, D. (2011). </w:t>
      </w:r>
      <w:r w:rsidRPr="00DA2966">
        <w:rPr>
          <w:i/>
          <w:iCs/>
        </w:rPr>
        <w:t>The state of education in Israel and its implications: A visual road map</w:t>
      </w:r>
      <w:r w:rsidR="006D27FD">
        <w:rPr>
          <w:i/>
          <w:iCs/>
        </w:rPr>
        <w:t xml:space="preserve"> </w:t>
      </w:r>
      <w:r w:rsidR="006D27FD">
        <w:t>[Hebrew]</w:t>
      </w:r>
      <w:r w:rsidR="007E14AF">
        <w:t xml:space="preserve">. </w:t>
      </w:r>
      <w:r w:rsidRPr="00DA2966">
        <w:t xml:space="preserve">Report of the </w:t>
      </w:r>
      <w:proofErr w:type="spellStart"/>
      <w:r w:rsidRPr="00DA2966">
        <w:t>Taub</w:t>
      </w:r>
      <w:proofErr w:type="spellEnd"/>
      <w:r w:rsidRPr="00DA2966">
        <w:t xml:space="preserve"> Center for Social Policy Studies in Israel.</w:t>
      </w:r>
    </w:p>
    <w:p w14:paraId="599CF752" w14:textId="77777777" w:rsidR="00282235" w:rsidRPr="00616C3C" w:rsidRDefault="00282235" w:rsidP="00CB60EA">
      <w:pPr>
        <w:pStyle w:val="References"/>
        <w:rPr>
          <w:color w:val="000000"/>
          <w:szCs w:val="20"/>
        </w:rPr>
      </w:pPr>
      <w:r w:rsidRPr="00DA2966">
        <w:rPr>
          <w:color w:val="000000"/>
          <w:szCs w:val="20"/>
        </w:rPr>
        <w:t>Black, G.</w:t>
      </w:r>
      <w:r w:rsidR="00C46928" w:rsidRPr="00DA2966">
        <w:rPr>
          <w:color w:val="000000"/>
          <w:szCs w:val="20"/>
        </w:rPr>
        <w:t>,</w:t>
      </w:r>
      <w:r w:rsidRPr="00DA2966">
        <w:rPr>
          <w:color w:val="000000"/>
          <w:szCs w:val="20"/>
        </w:rPr>
        <w:t xml:space="preserve"> &amp; Smith, K. (2009). </w:t>
      </w:r>
      <w:r w:rsidRPr="00DA2966">
        <w:rPr>
          <w:i/>
          <w:iCs/>
          <w:color w:val="000000"/>
          <w:szCs w:val="20"/>
        </w:rPr>
        <w:t xml:space="preserve">Hot topic: ICT in pre-service teacher training strategic ICT advisory service. </w:t>
      </w:r>
      <w:r w:rsidRPr="00CC18B7">
        <w:rPr>
          <w:color w:val="000000"/>
          <w:szCs w:val="20"/>
        </w:rPr>
        <w:t>Report written for the Australian Government</w:t>
      </w:r>
      <w:r w:rsidR="0009410E">
        <w:rPr>
          <w:color w:val="000000"/>
          <w:szCs w:val="20"/>
        </w:rPr>
        <w:t>’</w:t>
      </w:r>
      <w:r w:rsidRPr="00CC18B7">
        <w:rPr>
          <w:color w:val="000000"/>
          <w:szCs w:val="20"/>
        </w:rPr>
        <w:t>s Department of Education.</w:t>
      </w:r>
      <w:r w:rsidRPr="00DA2966">
        <w:rPr>
          <w:color w:val="000000"/>
          <w:szCs w:val="20"/>
        </w:rPr>
        <w:t xml:space="preserve"> Retrieved from </w:t>
      </w:r>
      <w:hyperlink r:id="rId12" w:history="1">
        <w:r w:rsidRPr="00616C3C">
          <w:rPr>
            <w:rStyle w:val="Hyperlink"/>
            <w:szCs w:val="20"/>
          </w:rPr>
          <w:t>http://www.educationau.edu.au/sites/default/files/SICTAS_HT_pre-service.pdf</w:t>
        </w:r>
      </w:hyperlink>
    </w:p>
    <w:p w14:paraId="75C8EEBC" w14:textId="77777777" w:rsidR="00CC18B7" w:rsidRPr="00CC18B7" w:rsidRDefault="00CC18B7" w:rsidP="00CC18B7">
      <w:pPr>
        <w:pStyle w:val="References"/>
      </w:pPr>
      <w:proofErr w:type="spellStart"/>
      <w:r>
        <w:t>Blamire</w:t>
      </w:r>
      <w:proofErr w:type="spellEnd"/>
      <w:r>
        <w:t xml:space="preserve">, R., Cassells, D., &amp; Walsh, G. (2017). </w:t>
      </w:r>
      <w:proofErr w:type="spellStart"/>
      <w:r>
        <w:rPr>
          <w:i/>
          <w:iCs/>
        </w:rPr>
        <w:t>ITELab</w:t>
      </w:r>
      <w:proofErr w:type="spellEnd"/>
      <w:r>
        <w:rPr>
          <w:i/>
          <w:iCs/>
        </w:rPr>
        <w:t xml:space="preserve"> </w:t>
      </w:r>
      <w:r w:rsidR="00B559D0">
        <w:rPr>
          <w:i/>
          <w:iCs/>
        </w:rPr>
        <w:t>m</w:t>
      </w:r>
      <w:r>
        <w:rPr>
          <w:i/>
          <w:iCs/>
        </w:rPr>
        <w:t xml:space="preserve">onitoring </w:t>
      </w:r>
      <w:r w:rsidR="00B559D0">
        <w:rPr>
          <w:i/>
          <w:iCs/>
        </w:rPr>
        <w:t>r</w:t>
      </w:r>
      <w:r>
        <w:rPr>
          <w:i/>
          <w:iCs/>
        </w:rPr>
        <w:t>eport 1</w:t>
      </w:r>
      <w:r>
        <w:t xml:space="preserve">. </w:t>
      </w:r>
      <w:r w:rsidR="006A6459">
        <w:t xml:space="preserve">European Commission. </w:t>
      </w:r>
      <w:r>
        <w:t xml:space="preserve">Retrieved from </w:t>
      </w:r>
      <w:hyperlink r:id="rId13" w:history="1">
        <w:r w:rsidR="006D27FD" w:rsidRPr="00FE6EBC">
          <w:rPr>
            <w:rStyle w:val="Hyperlink"/>
          </w:rPr>
          <w:t>http://itelab.eun.org/documents/452109/470959/ITELab_D2.1+Literature+Review+Report+vMarch2017.pdf/87819aa1-052b-4fb4-ac6d-60176465c3b5</w:t>
        </w:r>
      </w:hyperlink>
      <w:r w:rsidR="006D27FD">
        <w:t xml:space="preserve"> </w:t>
      </w:r>
    </w:p>
    <w:p w14:paraId="387B9C5B" w14:textId="77777777" w:rsidR="0054212A" w:rsidRPr="00DA2966" w:rsidRDefault="0054212A" w:rsidP="0054212A">
      <w:pPr>
        <w:pStyle w:val="References"/>
        <w:rPr>
          <w:szCs w:val="20"/>
        </w:rPr>
      </w:pPr>
      <w:proofErr w:type="spellStart"/>
      <w:r w:rsidRPr="00DA2966">
        <w:rPr>
          <w:szCs w:val="20"/>
        </w:rPr>
        <w:t>Brun</w:t>
      </w:r>
      <w:proofErr w:type="spellEnd"/>
      <w:r w:rsidRPr="00DA2966">
        <w:rPr>
          <w:szCs w:val="20"/>
        </w:rPr>
        <w:t xml:space="preserve">, M. (2012). Factors influencing pedagogical activities with ICT in </w:t>
      </w:r>
      <w:r w:rsidR="00B559D0">
        <w:rPr>
          <w:szCs w:val="20"/>
        </w:rPr>
        <w:t>i</w:t>
      </w:r>
      <w:r w:rsidRPr="00DA2966">
        <w:rPr>
          <w:szCs w:val="20"/>
        </w:rPr>
        <w:t xml:space="preserve">nitial </w:t>
      </w:r>
      <w:r w:rsidR="00B559D0">
        <w:rPr>
          <w:szCs w:val="20"/>
        </w:rPr>
        <w:t>t</w:t>
      </w:r>
      <w:r w:rsidRPr="00DA2966">
        <w:rPr>
          <w:szCs w:val="20"/>
        </w:rPr>
        <w:t xml:space="preserve">eacher </w:t>
      </w:r>
      <w:r w:rsidR="00B559D0">
        <w:rPr>
          <w:szCs w:val="20"/>
        </w:rPr>
        <w:t>t</w:t>
      </w:r>
      <w:r w:rsidRPr="00DA2966">
        <w:rPr>
          <w:szCs w:val="20"/>
        </w:rPr>
        <w:t xml:space="preserve">raining in Mathematics in Chile. </w:t>
      </w:r>
      <w:r w:rsidRPr="00DA2966">
        <w:rPr>
          <w:i/>
          <w:iCs/>
          <w:szCs w:val="20"/>
        </w:rPr>
        <w:t>Proceedings of Society for Information Technology &amp; Teacher Education International Conference</w:t>
      </w:r>
      <w:r w:rsidRPr="00DA2966">
        <w:rPr>
          <w:szCs w:val="20"/>
        </w:rPr>
        <w:t>, (</w:t>
      </w:r>
      <w:proofErr w:type="spellStart"/>
      <w:r w:rsidRPr="00DA2966">
        <w:rPr>
          <w:szCs w:val="20"/>
        </w:rPr>
        <w:t>Balanskat</w:t>
      </w:r>
      <w:proofErr w:type="spellEnd"/>
      <w:r w:rsidRPr="00DA2966">
        <w:rPr>
          <w:szCs w:val="20"/>
        </w:rPr>
        <w:t xml:space="preserve"> 2005), 2724–2730. Retrieved from </w:t>
      </w:r>
      <w:hyperlink r:id="rId14" w:history="1">
        <w:r w:rsidR="006D27FD" w:rsidRPr="00FE6EBC">
          <w:rPr>
            <w:rStyle w:val="Hyperlink"/>
            <w:szCs w:val="20"/>
          </w:rPr>
          <w:t>http://www.editlib.org/p/39998</w:t>
        </w:r>
      </w:hyperlink>
      <w:r w:rsidR="006D27FD">
        <w:rPr>
          <w:szCs w:val="20"/>
        </w:rPr>
        <w:t xml:space="preserve"> </w:t>
      </w:r>
    </w:p>
    <w:p w14:paraId="792A24D9" w14:textId="77777777" w:rsidR="00D64D55" w:rsidRPr="00DA2966" w:rsidRDefault="00D64D55" w:rsidP="00D64D55">
      <w:pPr>
        <w:pStyle w:val="References"/>
        <w:rPr>
          <w:color w:val="000000"/>
        </w:rPr>
      </w:pPr>
      <w:r w:rsidRPr="00DA2966">
        <w:t>CERI</w:t>
      </w:r>
      <w:r w:rsidR="006D27FD">
        <w:t>.</w:t>
      </w:r>
      <w:r w:rsidRPr="00DA2966">
        <w:t xml:space="preserve"> (2010). </w:t>
      </w:r>
      <w:r w:rsidRPr="006A6459">
        <w:rPr>
          <w:i/>
          <w:iCs/>
        </w:rPr>
        <w:t xml:space="preserve">CERI - ICT and </w:t>
      </w:r>
      <w:r w:rsidR="00B559D0" w:rsidRPr="006A6459">
        <w:rPr>
          <w:i/>
          <w:iCs/>
        </w:rPr>
        <w:t>i</w:t>
      </w:r>
      <w:r w:rsidRPr="006A6459">
        <w:rPr>
          <w:i/>
          <w:iCs/>
        </w:rPr>
        <w:t xml:space="preserve">nitial </w:t>
      </w:r>
      <w:r w:rsidR="00B559D0" w:rsidRPr="006A6459">
        <w:rPr>
          <w:i/>
          <w:iCs/>
        </w:rPr>
        <w:t>t</w:t>
      </w:r>
      <w:r w:rsidRPr="006A6459">
        <w:rPr>
          <w:i/>
          <w:iCs/>
        </w:rPr>
        <w:t xml:space="preserve">eacher </w:t>
      </w:r>
      <w:r w:rsidR="00B559D0" w:rsidRPr="006A6459">
        <w:rPr>
          <w:i/>
          <w:iCs/>
        </w:rPr>
        <w:t>t</w:t>
      </w:r>
      <w:r w:rsidRPr="006A6459">
        <w:rPr>
          <w:i/>
          <w:iCs/>
        </w:rPr>
        <w:t>raining</w:t>
      </w:r>
      <w:r w:rsidRPr="00DA2966">
        <w:t xml:space="preserve">. Retrieved from </w:t>
      </w:r>
      <w:hyperlink r:id="rId15" w:history="1">
        <w:r w:rsidR="006D27FD" w:rsidRPr="00FE6EBC">
          <w:rPr>
            <w:rStyle w:val="Hyperlink"/>
          </w:rPr>
          <w:t>http://www.oecd.org/edu/research/42421255.pdf</w:t>
        </w:r>
      </w:hyperlink>
      <w:r w:rsidR="006D27FD">
        <w:t xml:space="preserve"> </w:t>
      </w:r>
    </w:p>
    <w:p w14:paraId="60D49835" w14:textId="77777777" w:rsidR="0054212A" w:rsidRPr="00DA2966" w:rsidRDefault="0054212A" w:rsidP="0054212A">
      <w:pPr>
        <w:pStyle w:val="References"/>
        <w:rPr>
          <w:szCs w:val="20"/>
          <w:rtl/>
        </w:rPr>
      </w:pPr>
      <w:r w:rsidRPr="00DA2966">
        <w:rPr>
          <w:szCs w:val="20"/>
        </w:rPr>
        <w:t xml:space="preserve">Darling-Hammond, L. (2006). </w:t>
      </w:r>
      <w:r w:rsidRPr="00DA2966">
        <w:rPr>
          <w:i/>
          <w:iCs/>
          <w:szCs w:val="20"/>
        </w:rPr>
        <w:t xml:space="preserve">Powerful </w:t>
      </w:r>
      <w:r w:rsidR="00F46E70" w:rsidRPr="00DA2966">
        <w:rPr>
          <w:i/>
          <w:iCs/>
          <w:szCs w:val="20"/>
        </w:rPr>
        <w:t>teacher</w:t>
      </w:r>
      <w:r w:rsidRPr="00DA2966">
        <w:rPr>
          <w:i/>
          <w:iCs/>
          <w:szCs w:val="20"/>
        </w:rPr>
        <w:t xml:space="preserve"> </w:t>
      </w:r>
      <w:r w:rsidR="00F46E70" w:rsidRPr="00DA2966">
        <w:rPr>
          <w:i/>
          <w:iCs/>
          <w:szCs w:val="20"/>
        </w:rPr>
        <w:t>education</w:t>
      </w:r>
      <w:r w:rsidRPr="00DA2966">
        <w:rPr>
          <w:i/>
          <w:iCs/>
          <w:szCs w:val="20"/>
        </w:rPr>
        <w:t xml:space="preserve">: Lessons from </w:t>
      </w:r>
      <w:r w:rsidR="00F46E70">
        <w:rPr>
          <w:i/>
          <w:iCs/>
          <w:szCs w:val="20"/>
        </w:rPr>
        <w:t>e</w:t>
      </w:r>
      <w:r w:rsidRPr="00DA2966">
        <w:rPr>
          <w:i/>
          <w:iCs/>
          <w:szCs w:val="20"/>
        </w:rPr>
        <w:t xml:space="preserve">xemplary </w:t>
      </w:r>
      <w:r w:rsidR="00F46E70">
        <w:rPr>
          <w:i/>
          <w:iCs/>
          <w:szCs w:val="20"/>
        </w:rPr>
        <w:t>p</w:t>
      </w:r>
      <w:r w:rsidRPr="00DA2966">
        <w:rPr>
          <w:i/>
          <w:iCs/>
          <w:szCs w:val="20"/>
        </w:rPr>
        <w:t>rograms</w:t>
      </w:r>
      <w:r w:rsidRPr="00DA2966">
        <w:rPr>
          <w:szCs w:val="20"/>
        </w:rPr>
        <w:t>. San Francisco: Jossey-Bass.</w:t>
      </w:r>
    </w:p>
    <w:p w14:paraId="56E0215D" w14:textId="77777777" w:rsidR="0054212A" w:rsidRPr="00DA2966" w:rsidRDefault="0054212A" w:rsidP="0054212A">
      <w:pPr>
        <w:pStyle w:val="References"/>
        <w:rPr>
          <w:szCs w:val="20"/>
        </w:rPr>
      </w:pPr>
      <w:r w:rsidRPr="00DA2966">
        <w:rPr>
          <w:szCs w:val="20"/>
        </w:rPr>
        <w:t>Dorner, H.</w:t>
      </w:r>
      <w:r w:rsidR="00C46928" w:rsidRPr="00DA2966">
        <w:rPr>
          <w:szCs w:val="20"/>
        </w:rPr>
        <w:t>,</w:t>
      </w:r>
      <w:r w:rsidRPr="00DA2966">
        <w:rPr>
          <w:szCs w:val="20"/>
        </w:rPr>
        <w:t xml:space="preserve"> &amp; Kumar, S. (2016). Online </w:t>
      </w:r>
      <w:r w:rsidR="00F46E70">
        <w:rPr>
          <w:szCs w:val="20"/>
        </w:rPr>
        <w:t>c</w:t>
      </w:r>
      <w:r w:rsidRPr="00DA2966">
        <w:rPr>
          <w:szCs w:val="20"/>
        </w:rPr>
        <w:t xml:space="preserve">ollaborative </w:t>
      </w:r>
      <w:r w:rsidR="00F46E70">
        <w:rPr>
          <w:szCs w:val="20"/>
        </w:rPr>
        <w:t>m</w:t>
      </w:r>
      <w:r w:rsidRPr="00DA2966">
        <w:rPr>
          <w:szCs w:val="20"/>
        </w:rPr>
        <w:t xml:space="preserve">entoring for </w:t>
      </w:r>
      <w:r w:rsidR="00F46E70">
        <w:rPr>
          <w:szCs w:val="20"/>
        </w:rPr>
        <w:t>t</w:t>
      </w:r>
      <w:r w:rsidRPr="00DA2966">
        <w:rPr>
          <w:szCs w:val="20"/>
        </w:rPr>
        <w:t xml:space="preserve">echnology </w:t>
      </w:r>
      <w:r w:rsidR="00F46E70">
        <w:rPr>
          <w:szCs w:val="20"/>
        </w:rPr>
        <w:t>i</w:t>
      </w:r>
      <w:r w:rsidRPr="00DA2966">
        <w:rPr>
          <w:szCs w:val="20"/>
        </w:rPr>
        <w:t xml:space="preserve">ntegration in </w:t>
      </w:r>
      <w:r w:rsidR="00F46E70">
        <w:rPr>
          <w:szCs w:val="20"/>
        </w:rPr>
        <w:t>p</w:t>
      </w:r>
      <w:r w:rsidRPr="00DA2966">
        <w:rPr>
          <w:szCs w:val="20"/>
        </w:rPr>
        <w:t>re-</w:t>
      </w:r>
      <w:r w:rsidR="00F46E70">
        <w:rPr>
          <w:szCs w:val="20"/>
        </w:rPr>
        <w:t>s</w:t>
      </w:r>
      <w:r w:rsidRPr="00DA2966">
        <w:rPr>
          <w:szCs w:val="20"/>
        </w:rPr>
        <w:t xml:space="preserve">ervice </w:t>
      </w:r>
      <w:r w:rsidR="00F46E70">
        <w:rPr>
          <w:szCs w:val="20"/>
        </w:rPr>
        <w:t>t</w:t>
      </w:r>
      <w:r w:rsidRPr="00DA2966">
        <w:rPr>
          <w:szCs w:val="20"/>
        </w:rPr>
        <w:t xml:space="preserve">eacher </w:t>
      </w:r>
      <w:r w:rsidR="00F46E70">
        <w:rPr>
          <w:szCs w:val="20"/>
        </w:rPr>
        <w:t>e</w:t>
      </w:r>
      <w:r w:rsidRPr="00DA2966">
        <w:rPr>
          <w:szCs w:val="20"/>
        </w:rPr>
        <w:t xml:space="preserve">ducation. </w:t>
      </w:r>
      <w:proofErr w:type="spellStart"/>
      <w:r w:rsidRPr="00DA2966">
        <w:rPr>
          <w:i/>
          <w:iCs/>
          <w:szCs w:val="20"/>
        </w:rPr>
        <w:t>TechTrends</w:t>
      </w:r>
      <w:proofErr w:type="spellEnd"/>
      <w:r w:rsidRPr="00DA2966">
        <w:rPr>
          <w:i/>
          <w:iCs/>
          <w:szCs w:val="20"/>
        </w:rPr>
        <w:t>, 60</w:t>
      </w:r>
      <w:r w:rsidRPr="00DA2966">
        <w:rPr>
          <w:szCs w:val="20"/>
        </w:rPr>
        <w:t>(1), 48-55. doi:10.1007/s11528-015-0016-1</w:t>
      </w:r>
    </w:p>
    <w:p w14:paraId="6F6CCD24" w14:textId="77777777" w:rsidR="00C327EC" w:rsidRPr="00DA2966" w:rsidRDefault="00C327EC" w:rsidP="00C327EC">
      <w:pPr>
        <w:pStyle w:val="References"/>
        <w:rPr>
          <w:u w:color="000000"/>
        </w:rPr>
      </w:pPr>
      <w:r w:rsidRPr="00DA2966">
        <w:rPr>
          <w:u w:color="000000"/>
        </w:rPr>
        <w:t xml:space="preserve">Glaser, B. (1992). </w:t>
      </w:r>
      <w:r w:rsidRPr="00DA2966">
        <w:rPr>
          <w:i/>
          <w:iCs/>
          <w:u w:color="000000"/>
        </w:rPr>
        <w:t>Basics of grounded theory analysis: Emergence vs. forcing</w:t>
      </w:r>
      <w:r w:rsidRPr="00DA2966">
        <w:rPr>
          <w:u w:color="000000"/>
        </w:rPr>
        <w:t>. Mill Valley, CA: Sociology Press.</w:t>
      </w:r>
    </w:p>
    <w:p w14:paraId="3C06CE8C" w14:textId="77777777" w:rsidR="00A03962" w:rsidRPr="00DA2966" w:rsidRDefault="00A03962" w:rsidP="00A4751D">
      <w:pPr>
        <w:pStyle w:val="References"/>
        <w:rPr>
          <w:u w:color="000000"/>
        </w:rPr>
      </w:pPr>
      <w:r w:rsidRPr="00DA2966">
        <w:rPr>
          <w:u w:color="000000"/>
        </w:rPr>
        <w:t xml:space="preserve">Goldstein, O., Waldman, N., </w:t>
      </w:r>
      <w:proofErr w:type="spellStart"/>
      <w:r w:rsidRPr="00DA2966">
        <w:rPr>
          <w:u w:color="000000"/>
        </w:rPr>
        <w:t>Tesler</w:t>
      </w:r>
      <w:proofErr w:type="spellEnd"/>
      <w:r w:rsidRPr="00DA2966">
        <w:rPr>
          <w:u w:color="000000"/>
        </w:rPr>
        <w:t xml:space="preserve">, B., </w:t>
      </w:r>
      <w:proofErr w:type="spellStart"/>
      <w:r w:rsidRPr="00DA2966">
        <w:rPr>
          <w:u w:color="000000"/>
        </w:rPr>
        <w:t>Forkosh</w:t>
      </w:r>
      <w:proofErr w:type="spellEnd"/>
      <w:r w:rsidRPr="00DA2966">
        <w:rPr>
          <w:u w:color="000000"/>
        </w:rPr>
        <w:t xml:space="preserve">-Baruch, A., </w:t>
      </w:r>
      <w:proofErr w:type="spellStart"/>
      <w:r w:rsidRPr="00DA2966">
        <w:rPr>
          <w:u w:color="000000"/>
        </w:rPr>
        <w:t>Shonfeld</w:t>
      </w:r>
      <w:proofErr w:type="spellEnd"/>
      <w:r w:rsidRPr="00DA2966">
        <w:rPr>
          <w:u w:color="000000"/>
        </w:rPr>
        <w:t xml:space="preserve">, M., </w:t>
      </w:r>
      <w:proofErr w:type="spellStart"/>
      <w:r w:rsidRPr="00DA2966">
        <w:rPr>
          <w:u w:color="000000"/>
        </w:rPr>
        <w:t>Mor</w:t>
      </w:r>
      <w:proofErr w:type="spellEnd"/>
      <w:r w:rsidRPr="00DA2966">
        <w:rPr>
          <w:u w:color="000000"/>
        </w:rPr>
        <w:t xml:space="preserve">, N., </w:t>
      </w:r>
      <w:r w:rsidR="00A4751D" w:rsidRPr="00DA2966">
        <w:rPr>
          <w:u w:color="000000"/>
        </w:rPr>
        <w:t>…</w:t>
      </w:r>
      <w:r w:rsidRPr="00DA2966">
        <w:rPr>
          <w:u w:color="000000"/>
        </w:rPr>
        <w:t xml:space="preserve"> </w:t>
      </w:r>
      <w:proofErr w:type="spellStart"/>
      <w:r w:rsidRPr="00DA2966">
        <w:rPr>
          <w:u w:color="000000"/>
        </w:rPr>
        <w:t>Kozminsky</w:t>
      </w:r>
      <w:proofErr w:type="spellEnd"/>
      <w:r w:rsidRPr="00DA2966">
        <w:rPr>
          <w:u w:color="000000"/>
        </w:rPr>
        <w:t>, L. (2011). The current state of pre-service teacher training for ICT based teaching in Israel: 2008-2009</w:t>
      </w:r>
      <w:r w:rsidR="006D27FD">
        <w:rPr>
          <w:u w:color="000000"/>
        </w:rPr>
        <w:t xml:space="preserve">. </w:t>
      </w:r>
      <w:r w:rsidRPr="00DA2966">
        <w:rPr>
          <w:i/>
          <w:iCs/>
          <w:u w:color="000000"/>
        </w:rPr>
        <w:t>Proceedings of Global TIME: Global Conference on Technology, Innovation, Media &amp; Education</w:t>
      </w:r>
      <w:r w:rsidRPr="00DA2966">
        <w:rPr>
          <w:u w:color="000000"/>
        </w:rPr>
        <w:t xml:space="preserve"> (February, 22-24, 2011), AACE.</w:t>
      </w:r>
    </w:p>
    <w:p w14:paraId="6C2E9D0F" w14:textId="77777777" w:rsidR="00282235" w:rsidRPr="00DA2966" w:rsidRDefault="00282235" w:rsidP="00282235">
      <w:pPr>
        <w:pStyle w:val="References"/>
        <w:rPr>
          <w:szCs w:val="20"/>
        </w:rPr>
      </w:pPr>
      <w:proofErr w:type="spellStart"/>
      <w:r w:rsidRPr="00DA2966">
        <w:rPr>
          <w:szCs w:val="20"/>
        </w:rPr>
        <w:t>Granston</w:t>
      </w:r>
      <w:proofErr w:type="spellEnd"/>
      <w:r w:rsidRPr="00DA2966">
        <w:rPr>
          <w:szCs w:val="20"/>
        </w:rPr>
        <w:t xml:space="preserve">, N. C. (2004). </w:t>
      </w:r>
      <w:r w:rsidRPr="00DA2966">
        <w:rPr>
          <w:i/>
          <w:iCs/>
          <w:szCs w:val="20"/>
        </w:rPr>
        <w:t>Technology and teacher training: The systematic design and development of a framework for integrating technology into Jamaica</w:t>
      </w:r>
      <w:r w:rsidR="0009410E">
        <w:rPr>
          <w:i/>
          <w:iCs/>
          <w:szCs w:val="20"/>
        </w:rPr>
        <w:t>’</w:t>
      </w:r>
      <w:r w:rsidRPr="00DA2966">
        <w:rPr>
          <w:i/>
          <w:iCs/>
          <w:szCs w:val="20"/>
        </w:rPr>
        <w:t>s teacher training programs</w:t>
      </w:r>
      <w:r w:rsidRPr="00DA2966">
        <w:rPr>
          <w:szCs w:val="20"/>
        </w:rPr>
        <w:t xml:space="preserve"> </w:t>
      </w:r>
      <w:r w:rsidR="00B559D0" w:rsidRPr="00B559D0">
        <w:rPr>
          <w:szCs w:val="20"/>
        </w:rPr>
        <w:t>(Unpublished doctoral dissertation)</w:t>
      </w:r>
      <w:r w:rsidRPr="00DA2966">
        <w:rPr>
          <w:szCs w:val="20"/>
        </w:rPr>
        <w:t>. Department of Secondary Education</w:t>
      </w:r>
      <w:r w:rsidR="00B559D0">
        <w:rPr>
          <w:szCs w:val="20"/>
        </w:rPr>
        <w:t>,</w:t>
      </w:r>
      <w:r w:rsidRPr="00DA2966">
        <w:rPr>
          <w:szCs w:val="20"/>
        </w:rPr>
        <w:t xml:space="preserve"> University of South Florida</w:t>
      </w:r>
      <w:r w:rsidR="00B559D0">
        <w:rPr>
          <w:szCs w:val="20"/>
        </w:rPr>
        <w:t>, U</w:t>
      </w:r>
      <w:r w:rsidR="00024443">
        <w:rPr>
          <w:szCs w:val="20"/>
        </w:rPr>
        <w:t>.</w:t>
      </w:r>
      <w:r w:rsidR="00B559D0">
        <w:rPr>
          <w:szCs w:val="20"/>
        </w:rPr>
        <w:t>S</w:t>
      </w:r>
      <w:r w:rsidRPr="00DA2966">
        <w:rPr>
          <w:szCs w:val="20"/>
        </w:rPr>
        <w:t>.</w:t>
      </w:r>
    </w:p>
    <w:p w14:paraId="534C3E3C" w14:textId="77777777" w:rsidR="00282235" w:rsidRPr="00DA2966" w:rsidRDefault="00282235" w:rsidP="00282235">
      <w:pPr>
        <w:pStyle w:val="References"/>
        <w:rPr>
          <w:szCs w:val="20"/>
          <w:rtl/>
        </w:rPr>
      </w:pPr>
      <w:proofErr w:type="spellStart"/>
      <w:r w:rsidRPr="00DA2966">
        <w:rPr>
          <w:szCs w:val="20"/>
        </w:rPr>
        <w:t>Hwee</w:t>
      </w:r>
      <w:proofErr w:type="spellEnd"/>
      <w:r w:rsidRPr="00DA2966">
        <w:rPr>
          <w:szCs w:val="20"/>
        </w:rPr>
        <w:t xml:space="preserve">, J., &amp; </w:t>
      </w:r>
      <w:proofErr w:type="spellStart"/>
      <w:r w:rsidRPr="00DA2966">
        <w:rPr>
          <w:szCs w:val="20"/>
        </w:rPr>
        <w:t>Koh</w:t>
      </w:r>
      <w:proofErr w:type="spellEnd"/>
      <w:r w:rsidRPr="00DA2966">
        <w:rPr>
          <w:szCs w:val="20"/>
        </w:rPr>
        <w:t xml:space="preserve">, L. (2013). </w:t>
      </w:r>
      <w:r w:rsidR="006D27FD">
        <w:rPr>
          <w:szCs w:val="20"/>
        </w:rPr>
        <w:t>A rubric for assessing teachers’</w:t>
      </w:r>
      <w:r w:rsidRPr="00DA2966">
        <w:rPr>
          <w:szCs w:val="20"/>
        </w:rPr>
        <w:t xml:space="preserve"> lesson activities with respect to TPACK for mea</w:t>
      </w:r>
      <w:r w:rsidRPr="00DA2966">
        <w:rPr>
          <w:szCs w:val="20"/>
        </w:rPr>
        <w:t>n</w:t>
      </w:r>
      <w:r w:rsidRPr="00DA2966">
        <w:rPr>
          <w:szCs w:val="20"/>
        </w:rPr>
        <w:t xml:space="preserve">ingful learning with ICT. </w:t>
      </w:r>
      <w:r w:rsidRPr="00DA2966">
        <w:rPr>
          <w:i/>
          <w:iCs/>
          <w:szCs w:val="20"/>
        </w:rPr>
        <w:t>Australasian Journal of Educational Technology</w:t>
      </w:r>
      <w:r w:rsidRPr="00DA2966">
        <w:rPr>
          <w:szCs w:val="20"/>
        </w:rPr>
        <w:t xml:space="preserve">, </w:t>
      </w:r>
      <w:r w:rsidRPr="00DA2966">
        <w:rPr>
          <w:i/>
          <w:iCs/>
          <w:szCs w:val="20"/>
        </w:rPr>
        <w:t>29</w:t>
      </w:r>
      <w:r w:rsidRPr="00DA2966">
        <w:rPr>
          <w:szCs w:val="20"/>
        </w:rPr>
        <w:t>(6), 887–900.</w:t>
      </w:r>
    </w:p>
    <w:p w14:paraId="2EFC7251" w14:textId="77777777" w:rsidR="005A14F5" w:rsidRPr="005A14F5" w:rsidRDefault="005A14F5" w:rsidP="00342ADB">
      <w:pPr>
        <w:pStyle w:val="References"/>
        <w:rPr>
          <w:szCs w:val="20"/>
        </w:rPr>
      </w:pPr>
      <w:r>
        <w:rPr>
          <w:szCs w:val="20"/>
        </w:rPr>
        <w:t>Israeli MOE</w:t>
      </w:r>
      <w:r w:rsidR="006D27FD">
        <w:rPr>
          <w:szCs w:val="20"/>
        </w:rPr>
        <w:t>.</w:t>
      </w:r>
      <w:r>
        <w:rPr>
          <w:szCs w:val="20"/>
        </w:rPr>
        <w:t xml:space="preserve"> (2011). </w:t>
      </w:r>
      <w:r w:rsidRPr="007C421B">
        <w:rPr>
          <w:i/>
          <w:iCs/>
          <w:szCs w:val="20"/>
        </w:rPr>
        <w:t>Transforming the education system to match the demands of the 21</w:t>
      </w:r>
      <w:r w:rsidRPr="007C421B">
        <w:rPr>
          <w:i/>
          <w:iCs/>
          <w:szCs w:val="20"/>
          <w:vertAlign w:val="superscript"/>
        </w:rPr>
        <w:t>st</w:t>
      </w:r>
      <w:r w:rsidR="000C4EEA" w:rsidRPr="007C421B">
        <w:rPr>
          <w:i/>
          <w:iCs/>
          <w:szCs w:val="20"/>
        </w:rPr>
        <w:t xml:space="preserve"> century: the national plan</w:t>
      </w:r>
      <w:r w:rsidR="006D27FD">
        <w:rPr>
          <w:szCs w:val="20"/>
        </w:rPr>
        <w:t xml:space="preserve"> [</w:t>
      </w:r>
      <w:r w:rsidR="000C4EEA">
        <w:rPr>
          <w:szCs w:val="20"/>
        </w:rPr>
        <w:t>H</w:t>
      </w:r>
      <w:r w:rsidR="000C4EEA">
        <w:rPr>
          <w:szCs w:val="20"/>
        </w:rPr>
        <w:t>e</w:t>
      </w:r>
      <w:r w:rsidR="006D27FD">
        <w:rPr>
          <w:szCs w:val="20"/>
        </w:rPr>
        <w:t>brew]</w:t>
      </w:r>
      <w:r w:rsidR="000C4EEA">
        <w:rPr>
          <w:szCs w:val="20"/>
        </w:rPr>
        <w:t xml:space="preserve">. Retrieved from </w:t>
      </w:r>
      <w:hyperlink r:id="rId16" w:history="1">
        <w:r w:rsidR="006D27FD" w:rsidRPr="00FE6EBC">
          <w:rPr>
            <w:rStyle w:val="Hyperlink"/>
            <w:szCs w:val="20"/>
          </w:rPr>
          <w:t>http://cms.education.gov.il/NR/rdonlyres/79B5A8CF-F812-4A63-89BE-3BEFEB887EC5/142454/12.pdf</w:t>
        </w:r>
      </w:hyperlink>
      <w:r w:rsidR="006D27FD">
        <w:rPr>
          <w:szCs w:val="20"/>
        </w:rPr>
        <w:t xml:space="preserve"> </w:t>
      </w:r>
    </w:p>
    <w:p w14:paraId="25BA6432" w14:textId="77777777" w:rsidR="00282235" w:rsidRPr="00616C3C" w:rsidRDefault="00282235" w:rsidP="00342ADB">
      <w:pPr>
        <w:pStyle w:val="References"/>
        <w:rPr>
          <w:szCs w:val="20"/>
        </w:rPr>
      </w:pPr>
      <w:r w:rsidRPr="00DA2966">
        <w:rPr>
          <w:szCs w:val="20"/>
        </w:rPr>
        <w:t>Israeli National Education Measurement and Evaluation Authority</w:t>
      </w:r>
      <w:r w:rsidR="006D27FD">
        <w:rPr>
          <w:szCs w:val="20"/>
        </w:rPr>
        <w:t>.</w:t>
      </w:r>
      <w:r w:rsidRPr="00DA2966">
        <w:rPr>
          <w:szCs w:val="20"/>
        </w:rPr>
        <w:t xml:space="preserve"> (2008). </w:t>
      </w:r>
      <w:r w:rsidRPr="00DA2966">
        <w:rPr>
          <w:i/>
          <w:iCs/>
          <w:szCs w:val="20"/>
        </w:rPr>
        <w:t>Integrating computers and ICT in schools, SITES 2006</w:t>
      </w:r>
      <w:r w:rsidR="006D27FD">
        <w:rPr>
          <w:szCs w:val="20"/>
        </w:rPr>
        <w:t xml:space="preserve"> [</w:t>
      </w:r>
      <w:r w:rsidRPr="00DA2966">
        <w:rPr>
          <w:szCs w:val="20"/>
        </w:rPr>
        <w:t>Hebrew</w:t>
      </w:r>
      <w:r w:rsidR="006D27FD">
        <w:rPr>
          <w:szCs w:val="20"/>
        </w:rPr>
        <w:t>]</w:t>
      </w:r>
      <w:r w:rsidRPr="00DA2966">
        <w:rPr>
          <w:szCs w:val="20"/>
        </w:rPr>
        <w:t xml:space="preserve">. </w:t>
      </w:r>
      <w:r w:rsidRPr="00DA2966">
        <w:rPr>
          <w:color w:val="000000"/>
          <w:szCs w:val="20"/>
        </w:rPr>
        <w:t xml:space="preserve">Retrieved from: </w:t>
      </w:r>
      <w:hyperlink r:id="rId17" w:history="1">
        <w:r w:rsidR="006D27FD" w:rsidRPr="00FE6EBC">
          <w:rPr>
            <w:rStyle w:val="Hyperlink"/>
            <w:szCs w:val="20"/>
          </w:rPr>
          <w:t>http://cms.education.gov.il/NR/rdonlyres/A309E050-32FE-4213-83D8-D1357C4EFF77/70234/SITES.pdf</w:t>
        </w:r>
      </w:hyperlink>
      <w:r w:rsidR="006D27FD">
        <w:rPr>
          <w:szCs w:val="20"/>
        </w:rPr>
        <w:t xml:space="preserve"> </w:t>
      </w:r>
    </w:p>
    <w:p w14:paraId="7AA292AD" w14:textId="77777777" w:rsidR="00282235" w:rsidRPr="00DA2966" w:rsidRDefault="00282235" w:rsidP="00282235">
      <w:pPr>
        <w:pStyle w:val="References"/>
        <w:rPr>
          <w:color w:val="000000"/>
          <w:szCs w:val="20"/>
        </w:rPr>
      </w:pPr>
      <w:r w:rsidRPr="00DA2966">
        <w:rPr>
          <w:rStyle w:val="Emphasis"/>
          <w:i w:val="0"/>
          <w:iCs w:val="0"/>
          <w:color w:val="000000"/>
          <w:szCs w:val="20"/>
        </w:rPr>
        <w:t>Johnson</w:t>
      </w:r>
      <w:r w:rsidRPr="00DA2966">
        <w:rPr>
          <w:color w:val="000000"/>
          <w:szCs w:val="20"/>
        </w:rPr>
        <w:t xml:space="preserve">, L., </w:t>
      </w:r>
      <w:r w:rsidRPr="00DA2966">
        <w:rPr>
          <w:rStyle w:val="Emphasis"/>
          <w:i w:val="0"/>
          <w:iCs w:val="0"/>
          <w:color w:val="000000"/>
          <w:szCs w:val="20"/>
        </w:rPr>
        <w:t>Levine</w:t>
      </w:r>
      <w:r w:rsidRPr="00DA2966">
        <w:rPr>
          <w:color w:val="000000"/>
          <w:szCs w:val="20"/>
        </w:rPr>
        <w:t xml:space="preserve">, A., Scott, C., </w:t>
      </w:r>
      <w:r w:rsidRPr="00DA2966">
        <w:rPr>
          <w:rStyle w:val="Emphasis"/>
          <w:i w:val="0"/>
          <w:iCs w:val="0"/>
          <w:color w:val="000000"/>
          <w:szCs w:val="20"/>
        </w:rPr>
        <w:t>Smith</w:t>
      </w:r>
      <w:r w:rsidRPr="00DA2966">
        <w:rPr>
          <w:color w:val="000000"/>
          <w:szCs w:val="20"/>
        </w:rPr>
        <w:t>, R.</w:t>
      </w:r>
      <w:r w:rsidR="00C46928" w:rsidRPr="00DA2966">
        <w:rPr>
          <w:color w:val="000000"/>
          <w:szCs w:val="20"/>
        </w:rPr>
        <w:t>,</w:t>
      </w:r>
      <w:r w:rsidRPr="00DA2966">
        <w:rPr>
          <w:color w:val="000000"/>
          <w:szCs w:val="20"/>
        </w:rPr>
        <w:t xml:space="preserve"> &amp; Stone, S. (</w:t>
      </w:r>
      <w:r w:rsidRPr="00DA2966">
        <w:rPr>
          <w:rStyle w:val="Emphasis"/>
          <w:i w:val="0"/>
          <w:iCs w:val="0"/>
          <w:color w:val="000000"/>
          <w:szCs w:val="20"/>
        </w:rPr>
        <w:t>2009</w:t>
      </w:r>
      <w:r w:rsidRPr="00DA2966">
        <w:rPr>
          <w:color w:val="000000"/>
          <w:szCs w:val="20"/>
        </w:rPr>
        <w:t xml:space="preserve">). </w:t>
      </w:r>
      <w:r w:rsidRPr="007C421B">
        <w:rPr>
          <w:i/>
          <w:iCs/>
          <w:color w:val="000000"/>
          <w:szCs w:val="20"/>
        </w:rPr>
        <w:t xml:space="preserve">The horizon report: </w:t>
      </w:r>
      <w:r w:rsidRPr="007C421B">
        <w:rPr>
          <w:rStyle w:val="Emphasis"/>
          <w:i w:val="0"/>
          <w:iCs w:val="0"/>
          <w:color w:val="000000"/>
          <w:szCs w:val="20"/>
        </w:rPr>
        <w:t>2009</w:t>
      </w:r>
      <w:r w:rsidRPr="007C421B">
        <w:rPr>
          <w:i/>
          <w:iCs/>
          <w:color w:val="000000"/>
          <w:szCs w:val="20"/>
        </w:rPr>
        <w:t xml:space="preserve"> economic development edition</w:t>
      </w:r>
      <w:r w:rsidRPr="00DA2966">
        <w:rPr>
          <w:color w:val="000000"/>
          <w:szCs w:val="20"/>
        </w:rPr>
        <w:t>. Austin, Texas: The New Media Consortium.</w:t>
      </w:r>
    </w:p>
    <w:p w14:paraId="49E1DFBF" w14:textId="77777777" w:rsidR="00621939" w:rsidRPr="00024443" w:rsidRDefault="00621939" w:rsidP="00282235">
      <w:pPr>
        <w:pStyle w:val="References"/>
        <w:rPr>
          <w:color w:val="000000"/>
          <w:szCs w:val="20"/>
        </w:rPr>
      </w:pPr>
      <w:proofErr w:type="spellStart"/>
      <w:r w:rsidRPr="00DA2966">
        <w:t>Kleiner</w:t>
      </w:r>
      <w:proofErr w:type="spellEnd"/>
      <w:r w:rsidRPr="00DA2966">
        <w:t xml:space="preserve">, B., Thomas, N., &amp; Lewis, L. (2007). </w:t>
      </w:r>
      <w:r w:rsidRPr="00024443">
        <w:rPr>
          <w:i/>
          <w:iCs/>
        </w:rPr>
        <w:t xml:space="preserve">Educational </w:t>
      </w:r>
      <w:r w:rsidR="00024443" w:rsidRPr="00024443">
        <w:rPr>
          <w:i/>
          <w:iCs/>
        </w:rPr>
        <w:t>t</w:t>
      </w:r>
      <w:r w:rsidRPr="00024443">
        <w:rPr>
          <w:i/>
          <w:iCs/>
        </w:rPr>
        <w:t xml:space="preserve">echnology in </w:t>
      </w:r>
      <w:r w:rsidR="00024443" w:rsidRPr="00024443">
        <w:rPr>
          <w:i/>
          <w:iCs/>
        </w:rPr>
        <w:t>t</w:t>
      </w:r>
      <w:r w:rsidRPr="00024443">
        <w:rPr>
          <w:i/>
          <w:iCs/>
        </w:rPr>
        <w:t xml:space="preserve">eacher </w:t>
      </w:r>
      <w:r w:rsidR="00024443" w:rsidRPr="00024443">
        <w:rPr>
          <w:i/>
          <w:iCs/>
        </w:rPr>
        <w:t>e</w:t>
      </w:r>
      <w:r w:rsidRPr="00024443">
        <w:rPr>
          <w:i/>
          <w:iCs/>
        </w:rPr>
        <w:t xml:space="preserve">ducation </w:t>
      </w:r>
      <w:r w:rsidR="00024443" w:rsidRPr="00024443">
        <w:rPr>
          <w:i/>
          <w:iCs/>
        </w:rPr>
        <w:t>p</w:t>
      </w:r>
      <w:r w:rsidRPr="00024443">
        <w:rPr>
          <w:i/>
          <w:iCs/>
        </w:rPr>
        <w:t xml:space="preserve">rograms for </w:t>
      </w:r>
      <w:r w:rsidR="00024443" w:rsidRPr="00024443">
        <w:rPr>
          <w:i/>
          <w:iCs/>
        </w:rPr>
        <w:t>i</w:t>
      </w:r>
      <w:r w:rsidRPr="00024443">
        <w:rPr>
          <w:i/>
          <w:iCs/>
        </w:rPr>
        <w:t xml:space="preserve">nitial </w:t>
      </w:r>
      <w:r w:rsidR="00024443" w:rsidRPr="00024443">
        <w:rPr>
          <w:i/>
          <w:iCs/>
        </w:rPr>
        <w:t>l</w:t>
      </w:r>
      <w:r w:rsidRPr="00024443">
        <w:rPr>
          <w:i/>
          <w:iCs/>
        </w:rPr>
        <w:t>icensure</w:t>
      </w:r>
      <w:r w:rsidRPr="00DA2966">
        <w:t xml:space="preserve"> (NCES 2008–040). </w:t>
      </w:r>
      <w:r w:rsidR="006D27FD" w:rsidRPr="00DA2966">
        <w:t>Washington, DC</w:t>
      </w:r>
      <w:r w:rsidR="006D27FD">
        <w:t>:</w:t>
      </w:r>
      <w:r w:rsidR="006D27FD" w:rsidRPr="00DA2966">
        <w:t xml:space="preserve"> </w:t>
      </w:r>
      <w:r w:rsidRPr="00DA2966">
        <w:t xml:space="preserve">National </w:t>
      </w:r>
      <w:r w:rsidR="006D27FD">
        <w:t>Center for Education Statistics</w:t>
      </w:r>
      <w:r w:rsidR="00024443">
        <w:t>.</w:t>
      </w:r>
    </w:p>
    <w:p w14:paraId="7951879D" w14:textId="77777777" w:rsidR="00282235" w:rsidRPr="007C421B" w:rsidRDefault="00282235" w:rsidP="00282235">
      <w:pPr>
        <w:pStyle w:val="References"/>
        <w:rPr>
          <w:color w:val="000000"/>
          <w:szCs w:val="20"/>
        </w:rPr>
      </w:pPr>
      <w:proofErr w:type="spellStart"/>
      <w:r w:rsidRPr="00DA2966">
        <w:rPr>
          <w:szCs w:val="20"/>
        </w:rPr>
        <w:t>Kozma</w:t>
      </w:r>
      <w:proofErr w:type="spellEnd"/>
      <w:r w:rsidRPr="00DA2966">
        <w:rPr>
          <w:szCs w:val="20"/>
        </w:rPr>
        <w:t xml:space="preserve">, R. B. (2008). Comparative analysis of policies for ICT in Education. In J. </w:t>
      </w:r>
      <w:proofErr w:type="spellStart"/>
      <w:r w:rsidRPr="00DA2966">
        <w:rPr>
          <w:szCs w:val="20"/>
        </w:rPr>
        <w:t>Vooght</w:t>
      </w:r>
      <w:proofErr w:type="spellEnd"/>
      <w:r w:rsidRPr="00DA2966">
        <w:rPr>
          <w:szCs w:val="20"/>
        </w:rPr>
        <w:t xml:space="preserve"> &amp; G. </w:t>
      </w:r>
      <w:proofErr w:type="spellStart"/>
      <w:r w:rsidRPr="00DA2966">
        <w:rPr>
          <w:szCs w:val="20"/>
        </w:rPr>
        <w:t>Knezek</w:t>
      </w:r>
      <w:proofErr w:type="spellEnd"/>
      <w:r w:rsidRPr="00DA2966">
        <w:rPr>
          <w:szCs w:val="20"/>
        </w:rPr>
        <w:t xml:space="preserve"> (Eds.), </w:t>
      </w:r>
      <w:r w:rsidRPr="00DA2966">
        <w:rPr>
          <w:i/>
          <w:iCs/>
          <w:szCs w:val="20"/>
        </w:rPr>
        <w:t xml:space="preserve">International </w:t>
      </w:r>
      <w:r w:rsidR="00C76BBD" w:rsidRPr="00DA2966">
        <w:rPr>
          <w:i/>
          <w:iCs/>
          <w:szCs w:val="20"/>
        </w:rPr>
        <w:t>handbook of information technology in primary and secondary education</w:t>
      </w:r>
      <w:r w:rsidR="007C421B">
        <w:rPr>
          <w:szCs w:val="20"/>
        </w:rPr>
        <w:t xml:space="preserve"> </w:t>
      </w:r>
      <w:r w:rsidR="00C76BBD">
        <w:rPr>
          <w:szCs w:val="20"/>
        </w:rPr>
        <w:t xml:space="preserve">(pp. </w:t>
      </w:r>
      <w:r w:rsidR="007C421B" w:rsidRPr="00DA2966">
        <w:rPr>
          <w:szCs w:val="20"/>
        </w:rPr>
        <w:t>1083-1096</w:t>
      </w:r>
      <w:r w:rsidR="00C76BBD">
        <w:rPr>
          <w:szCs w:val="20"/>
        </w:rPr>
        <w:t>)</w:t>
      </w:r>
      <w:r w:rsidR="007C421B" w:rsidRPr="00DA2966">
        <w:rPr>
          <w:szCs w:val="20"/>
        </w:rPr>
        <w:t>.</w:t>
      </w:r>
      <w:r w:rsidRPr="00DA2966">
        <w:rPr>
          <w:szCs w:val="20"/>
        </w:rPr>
        <w:t xml:space="preserve"> </w:t>
      </w:r>
      <w:r w:rsidR="007C421B" w:rsidRPr="00DA2966">
        <w:rPr>
          <w:szCs w:val="20"/>
        </w:rPr>
        <w:t>New York</w:t>
      </w:r>
      <w:r w:rsidR="007C421B">
        <w:rPr>
          <w:szCs w:val="20"/>
        </w:rPr>
        <w:t xml:space="preserve">: </w:t>
      </w:r>
      <w:r w:rsidRPr="00DA2966">
        <w:rPr>
          <w:szCs w:val="20"/>
        </w:rPr>
        <w:t>Springer</w:t>
      </w:r>
      <w:r w:rsidR="007C421B">
        <w:rPr>
          <w:szCs w:val="20"/>
        </w:rPr>
        <w:t>.</w:t>
      </w:r>
    </w:p>
    <w:p w14:paraId="47CC7B16" w14:textId="77777777" w:rsidR="0054212A" w:rsidRPr="00DA2966" w:rsidRDefault="0054212A" w:rsidP="00C46928">
      <w:pPr>
        <w:pStyle w:val="References"/>
        <w:rPr>
          <w:szCs w:val="20"/>
          <w:rtl/>
        </w:rPr>
      </w:pPr>
      <w:proofErr w:type="spellStart"/>
      <w:r w:rsidRPr="00DA2966">
        <w:rPr>
          <w:szCs w:val="20"/>
        </w:rPr>
        <w:t>Loughran</w:t>
      </w:r>
      <w:proofErr w:type="spellEnd"/>
      <w:r w:rsidRPr="00DA2966">
        <w:rPr>
          <w:szCs w:val="20"/>
        </w:rPr>
        <w:t xml:space="preserve">, J., </w:t>
      </w:r>
      <w:proofErr w:type="spellStart"/>
      <w:r w:rsidRPr="00DA2966">
        <w:rPr>
          <w:szCs w:val="20"/>
        </w:rPr>
        <w:t>Mulhall</w:t>
      </w:r>
      <w:proofErr w:type="spellEnd"/>
      <w:r w:rsidRPr="00DA2966">
        <w:rPr>
          <w:szCs w:val="20"/>
        </w:rPr>
        <w:t xml:space="preserve">, P., </w:t>
      </w:r>
      <w:r w:rsidR="00C46928" w:rsidRPr="00DA2966">
        <w:rPr>
          <w:szCs w:val="20"/>
        </w:rPr>
        <w:t>&amp;</w:t>
      </w:r>
      <w:r w:rsidRPr="00DA2966">
        <w:rPr>
          <w:szCs w:val="20"/>
        </w:rPr>
        <w:t xml:space="preserve"> Berry, A. (2008): Exploring pedagogical content knowledge in science teacher ed</w:t>
      </w:r>
      <w:r w:rsidRPr="00DA2966">
        <w:rPr>
          <w:szCs w:val="20"/>
        </w:rPr>
        <w:t>u</w:t>
      </w:r>
      <w:r w:rsidRPr="00DA2966">
        <w:rPr>
          <w:szCs w:val="20"/>
        </w:rPr>
        <w:t>cation.</w:t>
      </w:r>
      <w:r w:rsidRPr="00DA2966">
        <w:rPr>
          <w:szCs w:val="20"/>
          <w:rtl/>
        </w:rPr>
        <w:t xml:space="preserve"> </w:t>
      </w:r>
      <w:r w:rsidRPr="00DA2966">
        <w:rPr>
          <w:i/>
          <w:iCs/>
          <w:szCs w:val="20"/>
        </w:rPr>
        <w:t>International Journal of Science Education, 30</w:t>
      </w:r>
      <w:r w:rsidRPr="00DA2966">
        <w:rPr>
          <w:szCs w:val="20"/>
        </w:rPr>
        <w:t>(10), 1310–1320.</w:t>
      </w:r>
    </w:p>
    <w:p w14:paraId="0A9AC7F2" w14:textId="77777777" w:rsidR="00282235" w:rsidRPr="00616C3C" w:rsidRDefault="00282235" w:rsidP="00CB60EA">
      <w:pPr>
        <w:pStyle w:val="References"/>
      </w:pPr>
      <w:proofErr w:type="spellStart"/>
      <w:r w:rsidRPr="00DA2966">
        <w:t>Meisalo</w:t>
      </w:r>
      <w:proofErr w:type="spellEnd"/>
      <w:r w:rsidRPr="00DA2966">
        <w:t xml:space="preserve">, V., </w:t>
      </w:r>
      <w:proofErr w:type="spellStart"/>
      <w:r w:rsidRPr="00DA2966">
        <w:t>Lavonen</w:t>
      </w:r>
      <w:proofErr w:type="spellEnd"/>
      <w:r w:rsidRPr="00DA2966">
        <w:t xml:space="preserve">, J., </w:t>
      </w:r>
      <w:proofErr w:type="spellStart"/>
      <w:r w:rsidRPr="00DA2966">
        <w:t>Sormunen</w:t>
      </w:r>
      <w:proofErr w:type="spellEnd"/>
      <w:r w:rsidRPr="00DA2966">
        <w:t>, K.</w:t>
      </w:r>
      <w:r w:rsidR="00C46928" w:rsidRPr="00DA2966">
        <w:t>,</w:t>
      </w:r>
      <w:r w:rsidRPr="00DA2966">
        <w:t xml:space="preserve"> &amp; </w:t>
      </w:r>
      <w:proofErr w:type="spellStart"/>
      <w:r w:rsidRPr="00DA2966">
        <w:t>Vesisenaho</w:t>
      </w:r>
      <w:proofErr w:type="spellEnd"/>
      <w:r w:rsidRPr="00DA2966">
        <w:t xml:space="preserve">, M.(2010). </w:t>
      </w:r>
      <w:r w:rsidRPr="00024443">
        <w:rPr>
          <w:i/>
          <w:iCs/>
        </w:rPr>
        <w:t xml:space="preserve">New </w:t>
      </w:r>
      <w:r w:rsidR="00024443" w:rsidRPr="00024443">
        <w:rPr>
          <w:i/>
          <w:iCs/>
        </w:rPr>
        <w:t>m</w:t>
      </w:r>
      <w:r w:rsidRPr="00024443">
        <w:rPr>
          <w:i/>
          <w:iCs/>
        </w:rPr>
        <w:t xml:space="preserve">illennium </w:t>
      </w:r>
      <w:r w:rsidR="00024443" w:rsidRPr="00024443">
        <w:rPr>
          <w:i/>
          <w:iCs/>
        </w:rPr>
        <w:t>l</w:t>
      </w:r>
      <w:r w:rsidRPr="00024443">
        <w:rPr>
          <w:i/>
          <w:iCs/>
        </w:rPr>
        <w:t xml:space="preserve">earners: ICT in </w:t>
      </w:r>
      <w:r w:rsidR="00024443" w:rsidRPr="00024443">
        <w:rPr>
          <w:i/>
          <w:iCs/>
        </w:rPr>
        <w:t>i</w:t>
      </w:r>
      <w:r w:rsidRPr="00024443">
        <w:rPr>
          <w:i/>
          <w:iCs/>
        </w:rPr>
        <w:t xml:space="preserve">nitial </w:t>
      </w:r>
      <w:r w:rsidR="00024443" w:rsidRPr="00024443">
        <w:rPr>
          <w:i/>
          <w:iCs/>
        </w:rPr>
        <w:t>t</w:t>
      </w:r>
      <w:r w:rsidRPr="00024443">
        <w:rPr>
          <w:i/>
          <w:iCs/>
        </w:rPr>
        <w:t xml:space="preserve">eacher </w:t>
      </w:r>
      <w:r w:rsidR="00024443" w:rsidRPr="00024443">
        <w:rPr>
          <w:i/>
          <w:iCs/>
        </w:rPr>
        <w:t>t</w:t>
      </w:r>
      <w:r w:rsidRPr="00024443">
        <w:rPr>
          <w:i/>
          <w:iCs/>
        </w:rPr>
        <w:t xml:space="preserve">raining, Finland Country </w:t>
      </w:r>
      <w:r w:rsidR="00024443" w:rsidRPr="00024443">
        <w:rPr>
          <w:i/>
          <w:iCs/>
        </w:rPr>
        <w:t>r</w:t>
      </w:r>
      <w:r w:rsidRPr="00024443">
        <w:rPr>
          <w:i/>
          <w:iCs/>
        </w:rPr>
        <w:t>eport</w:t>
      </w:r>
      <w:r w:rsidRPr="00DA2966">
        <w:t xml:space="preserve">. Retrieved from </w:t>
      </w:r>
      <w:hyperlink r:id="rId18" w:history="1">
        <w:r w:rsidR="00C76BBD" w:rsidRPr="00FE6EBC">
          <w:rPr>
            <w:rStyle w:val="Hyperlink"/>
          </w:rPr>
          <w:t>http://www.oecd.org/dataoecd/4/43/45214586.pdf</w:t>
        </w:r>
      </w:hyperlink>
      <w:r w:rsidR="00C76BBD">
        <w:rPr>
          <w:rStyle w:val="Hyperlink"/>
          <w:color w:val="auto"/>
          <w:u w:val="none"/>
        </w:rPr>
        <w:t xml:space="preserve"> </w:t>
      </w:r>
    </w:p>
    <w:p w14:paraId="6EF5574B" w14:textId="77777777" w:rsidR="00EB1CA5" w:rsidRPr="00DA2966" w:rsidRDefault="00EB1CA5" w:rsidP="00D64D55">
      <w:pPr>
        <w:pStyle w:val="References"/>
      </w:pPr>
      <w:proofErr w:type="spellStart"/>
      <w:r w:rsidRPr="00616C3C">
        <w:t>Melamed</w:t>
      </w:r>
      <w:proofErr w:type="spellEnd"/>
      <w:r w:rsidRPr="00616C3C">
        <w:t xml:space="preserve">, U., </w:t>
      </w:r>
      <w:proofErr w:type="spellStart"/>
      <w:r w:rsidRPr="00616C3C">
        <w:t>Peled</w:t>
      </w:r>
      <w:proofErr w:type="spellEnd"/>
      <w:r w:rsidRPr="00616C3C">
        <w:t xml:space="preserve">, R. </w:t>
      </w:r>
      <w:proofErr w:type="spellStart"/>
      <w:r w:rsidRPr="00616C3C">
        <w:t>Mor</w:t>
      </w:r>
      <w:proofErr w:type="spellEnd"/>
      <w:r w:rsidRPr="00616C3C">
        <w:t xml:space="preserve">, N. </w:t>
      </w:r>
      <w:proofErr w:type="spellStart"/>
      <w:r w:rsidRPr="00616C3C">
        <w:t>Shonfeld</w:t>
      </w:r>
      <w:proofErr w:type="spellEnd"/>
      <w:r w:rsidRPr="00616C3C">
        <w:t xml:space="preserve">, M., </w:t>
      </w:r>
      <w:proofErr w:type="spellStart"/>
      <w:r w:rsidRPr="00616C3C">
        <w:t>Harel</w:t>
      </w:r>
      <w:proofErr w:type="spellEnd"/>
      <w:r w:rsidRPr="00616C3C">
        <w:t xml:space="preserve">, S., &amp; Ben Shimon, I. (2010). </w:t>
      </w:r>
      <w:r w:rsidRPr="00616C3C">
        <w:rPr>
          <w:i/>
          <w:iCs/>
        </w:rPr>
        <w:t xml:space="preserve">A </w:t>
      </w:r>
      <w:r w:rsidR="00024443">
        <w:rPr>
          <w:i/>
          <w:iCs/>
        </w:rPr>
        <w:t>p</w:t>
      </w:r>
      <w:r w:rsidRPr="00616C3C">
        <w:rPr>
          <w:i/>
          <w:iCs/>
        </w:rPr>
        <w:t xml:space="preserve">rogram for </w:t>
      </w:r>
      <w:r w:rsidR="00024443">
        <w:rPr>
          <w:i/>
          <w:iCs/>
        </w:rPr>
        <w:t>t</w:t>
      </w:r>
      <w:r w:rsidRPr="00616C3C">
        <w:rPr>
          <w:i/>
          <w:iCs/>
        </w:rPr>
        <w:t xml:space="preserve">ransforming </w:t>
      </w:r>
      <w:r w:rsidR="00024443">
        <w:rPr>
          <w:i/>
          <w:iCs/>
        </w:rPr>
        <w:t>t</w:t>
      </w:r>
      <w:r w:rsidRPr="00616C3C">
        <w:rPr>
          <w:i/>
          <w:iCs/>
        </w:rPr>
        <w:t>eac</w:t>
      </w:r>
      <w:r w:rsidRPr="00616C3C">
        <w:rPr>
          <w:i/>
          <w:iCs/>
        </w:rPr>
        <w:t>h</w:t>
      </w:r>
      <w:r w:rsidRPr="00616C3C">
        <w:rPr>
          <w:i/>
          <w:iCs/>
        </w:rPr>
        <w:t xml:space="preserve">er </w:t>
      </w:r>
      <w:r w:rsidR="00024443">
        <w:rPr>
          <w:i/>
          <w:iCs/>
        </w:rPr>
        <w:t>e</w:t>
      </w:r>
      <w:r w:rsidRPr="00616C3C">
        <w:rPr>
          <w:i/>
          <w:iCs/>
        </w:rPr>
        <w:t xml:space="preserve">ducation </w:t>
      </w:r>
      <w:r w:rsidR="00024443">
        <w:rPr>
          <w:i/>
          <w:iCs/>
        </w:rPr>
        <w:t>c</w:t>
      </w:r>
      <w:r w:rsidRPr="00616C3C">
        <w:rPr>
          <w:i/>
          <w:iCs/>
        </w:rPr>
        <w:t xml:space="preserve">olleges to the 21st </w:t>
      </w:r>
      <w:r w:rsidR="00024443">
        <w:rPr>
          <w:i/>
          <w:iCs/>
        </w:rPr>
        <w:t>c</w:t>
      </w:r>
      <w:r w:rsidRPr="00616C3C">
        <w:rPr>
          <w:i/>
          <w:iCs/>
        </w:rPr>
        <w:t>entury</w:t>
      </w:r>
      <w:r w:rsidR="00C76BBD">
        <w:rPr>
          <w:i/>
          <w:iCs/>
        </w:rPr>
        <w:t xml:space="preserve"> </w:t>
      </w:r>
      <w:r w:rsidR="00C76BBD">
        <w:t>[</w:t>
      </w:r>
      <w:r w:rsidR="00C76BBD" w:rsidRPr="00DA2966">
        <w:t>Hebrew</w:t>
      </w:r>
      <w:r w:rsidR="00C76BBD">
        <w:t>]</w:t>
      </w:r>
      <w:r w:rsidRPr="00DA2966">
        <w:t xml:space="preserve">. Ministry of Education, Israel. </w:t>
      </w:r>
    </w:p>
    <w:p w14:paraId="5522C3EB" w14:textId="77777777" w:rsidR="00621939" w:rsidRPr="00800098" w:rsidRDefault="00621939" w:rsidP="00800098">
      <w:pPr>
        <w:pStyle w:val="References"/>
      </w:pPr>
      <w:r w:rsidRPr="00DA2966">
        <w:lastRenderedPageBreak/>
        <w:t xml:space="preserve">National Association of State Boards of Education. (2012). </w:t>
      </w:r>
      <w:r w:rsidRPr="00DA2966">
        <w:rPr>
          <w:i/>
          <w:iCs/>
        </w:rPr>
        <w:t xml:space="preserve">Born in </w:t>
      </w:r>
      <w:r w:rsidR="00800098">
        <w:rPr>
          <w:i/>
          <w:iCs/>
        </w:rPr>
        <w:t>a</w:t>
      </w:r>
      <w:r w:rsidRPr="00DA2966">
        <w:rPr>
          <w:i/>
          <w:iCs/>
        </w:rPr>
        <w:t xml:space="preserve">nother </w:t>
      </w:r>
      <w:r w:rsidR="00800098">
        <w:rPr>
          <w:i/>
          <w:iCs/>
        </w:rPr>
        <w:t>t</w:t>
      </w:r>
      <w:r w:rsidRPr="00DA2966">
        <w:rPr>
          <w:i/>
          <w:iCs/>
        </w:rPr>
        <w:t xml:space="preserve">ime - </w:t>
      </w:r>
      <w:r w:rsidR="00C76BBD">
        <w:rPr>
          <w:i/>
          <w:iCs/>
        </w:rPr>
        <w:t>E</w:t>
      </w:r>
      <w:r w:rsidRPr="00DA2966">
        <w:rPr>
          <w:i/>
          <w:iCs/>
        </w:rPr>
        <w:t xml:space="preserve">nsuring </w:t>
      </w:r>
      <w:r w:rsidR="00800098">
        <w:rPr>
          <w:i/>
          <w:iCs/>
        </w:rPr>
        <w:t>e</w:t>
      </w:r>
      <w:r w:rsidRPr="00DA2966">
        <w:rPr>
          <w:i/>
          <w:iCs/>
        </w:rPr>
        <w:t xml:space="preserve">ducational </w:t>
      </w:r>
      <w:r w:rsidR="00800098">
        <w:rPr>
          <w:i/>
          <w:iCs/>
        </w:rPr>
        <w:t>t</w:t>
      </w:r>
      <w:r w:rsidRPr="00DA2966">
        <w:rPr>
          <w:i/>
          <w:iCs/>
        </w:rPr>
        <w:t xml:space="preserve">echnology </w:t>
      </w:r>
      <w:r w:rsidR="00800098">
        <w:rPr>
          <w:i/>
          <w:iCs/>
        </w:rPr>
        <w:t>m</w:t>
      </w:r>
      <w:r w:rsidRPr="00DA2966">
        <w:rPr>
          <w:i/>
          <w:iCs/>
        </w:rPr>
        <w:t xml:space="preserve">eets the </w:t>
      </w:r>
      <w:r w:rsidR="00800098">
        <w:rPr>
          <w:i/>
          <w:iCs/>
        </w:rPr>
        <w:t>n</w:t>
      </w:r>
      <w:r w:rsidRPr="00DA2966">
        <w:rPr>
          <w:i/>
          <w:iCs/>
        </w:rPr>
        <w:t>eeds of</w:t>
      </w:r>
      <w:r w:rsidR="00800098">
        <w:rPr>
          <w:i/>
          <w:iCs/>
        </w:rPr>
        <w:t xml:space="preserve"> s</w:t>
      </w:r>
      <w:r w:rsidRPr="00DA2966">
        <w:rPr>
          <w:i/>
          <w:iCs/>
        </w:rPr>
        <w:t xml:space="preserve">tudents </w:t>
      </w:r>
      <w:r w:rsidR="00800098">
        <w:rPr>
          <w:i/>
          <w:iCs/>
        </w:rPr>
        <w:t>t</w:t>
      </w:r>
      <w:r w:rsidRPr="00DA2966">
        <w:rPr>
          <w:i/>
          <w:iCs/>
        </w:rPr>
        <w:t>oday –</w:t>
      </w:r>
      <w:r w:rsidR="00800098">
        <w:rPr>
          <w:i/>
          <w:iCs/>
        </w:rPr>
        <w:t xml:space="preserve"> </w:t>
      </w:r>
      <w:r w:rsidRPr="00DA2966">
        <w:rPr>
          <w:i/>
          <w:iCs/>
        </w:rPr>
        <w:t xml:space="preserve">and </w:t>
      </w:r>
      <w:r w:rsidR="00800098">
        <w:rPr>
          <w:i/>
          <w:iCs/>
        </w:rPr>
        <w:t>t</w:t>
      </w:r>
      <w:r w:rsidRPr="00DA2966">
        <w:rPr>
          <w:i/>
          <w:iCs/>
        </w:rPr>
        <w:t>omorrow</w:t>
      </w:r>
      <w:r w:rsidR="00800098">
        <w:t>.</w:t>
      </w:r>
      <w:r w:rsidRPr="00DA2966">
        <w:t xml:space="preserve"> </w:t>
      </w:r>
      <w:r w:rsidR="00800098" w:rsidRPr="00800098">
        <w:t>NASBE</w:t>
      </w:r>
      <w:r w:rsidR="00800098">
        <w:t>, U.S</w:t>
      </w:r>
      <w:r w:rsidRPr="00DA2966">
        <w:t xml:space="preserve">. Retrieved from </w:t>
      </w:r>
      <w:hyperlink r:id="rId19" w:history="1">
        <w:r w:rsidR="00C76BBD" w:rsidRPr="00FE6EBC">
          <w:rPr>
            <w:rStyle w:val="Hyperlink"/>
          </w:rPr>
          <w:t>http://blogs.edweek.org/edweek/DigitalEducation/NASBE.pdf</w:t>
        </w:r>
      </w:hyperlink>
      <w:r w:rsidR="00C76BBD">
        <w:t xml:space="preserve"> </w:t>
      </w:r>
    </w:p>
    <w:p w14:paraId="31C2E8F6" w14:textId="2A276DD4" w:rsidR="00282235" w:rsidRPr="00DA2966" w:rsidRDefault="00282235" w:rsidP="00D64D55">
      <w:pPr>
        <w:pStyle w:val="References"/>
      </w:pPr>
      <w:r w:rsidRPr="00DA2966">
        <w:t>Oster, A., Goldstein, O.</w:t>
      </w:r>
      <w:r w:rsidR="00C46928" w:rsidRPr="00DA2966">
        <w:t>,</w:t>
      </w:r>
      <w:r w:rsidRPr="00DA2966">
        <w:t xml:space="preserve"> &amp; </w:t>
      </w:r>
      <w:proofErr w:type="spellStart"/>
      <w:r w:rsidRPr="00DA2966">
        <w:t>Peled</w:t>
      </w:r>
      <w:proofErr w:type="spellEnd"/>
      <w:r w:rsidRPr="00DA2966">
        <w:t>, Y. (2015). Questionnaire for evaluating pre-service teachers</w:t>
      </w:r>
      <w:r w:rsidR="0009410E">
        <w:t>’</w:t>
      </w:r>
      <w:r w:rsidRPr="00DA2966">
        <w:t xml:space="preserve"> preparation in the </w:t>
      </w:r>
      <w:r w:rsidR="007C421B">
        <w:t>I</w:t>
      </w:r>
      <w:r w:rsidRPr="00DA2966">
        <w:t xml:space="preserve">nformation </w:t>
      </w:r>
      <w:r w:rsidR="00800098">
        <w:t>e</w:t>
      </w:r>
      <w:r w:rsidRPr="00DA2966">
        <w:t>ra</w:t>
      </w:r>
      <w:r w:rsidR="00C76BBD">
        <w:t>.</w:t>
      </w:r>
      <w:r w:rsidRPr="00DA2966">
        <w:t xml:space="preserve"> </w:t>
      </w:r>
      <w:bookmarkStart w:id="15" w:name="_Hlk495986756"/>
      <w:proofErr w:type="gramStart"/>
      <w:r w:rsidRPr="00DA2966">
        <w:rPr>
          <w:i/>
          <w:iCs/>
        </w:rPr>
        <w:t xml:space="preserve">In the </w:t>
      </w:r>
      <w:r w:rsidR="000F41A0" w:rsidRPr="00DA2966">
        <w:rPr>
          <w:i/>
          <w:iCs/>
        </w:rPr>
        <w:t xml:space="preserve">Circles </w:t>
      </w:r>
      <w:r w:rsidRPr="00DA2966">
        <w:rPr>
          <w:i/>
          <w:iCs/>
        </w:rPr>
        <w:t xml:space="preserve">of </w:t>
      </w:r>
      <w:r w:rsidR="000F41A0" w:rsidRPr="00DA2966">
        <w:rPr>
          <w:i/>
          <w:iCs/>
        </w:rPr>
        <w:t xml:space="preserve">Education - Research, Study </w:t>
      </w:r>
      <w:r w:rsidRPr="00DA2966">
        <w:rPr>
          <w:i/>
          <w:iCs/>
        </w:rPr>
        <w:t xml:space="preserve">and </w:t>
      </w:r>
      <w:r w:rsidR="000F41A0" w:rsidRPr="00DA2966">
        <w:rPr>
          <w:i/>
          <w:iCs/>
        </w:rPr>
        <w:t>Creation</w:t>
      </w:r>
      <w:bookmarkEnd w:id="15"/>
      <w:r w:rsidR="00C76BBD">
        <w:rPr>
          <w:i/>
          <w:iCs/>
        </w:rPr>
        <w:t>,</w:t>
      </w:r>
      <w:r w:rsidRPr="00DA2966">
        <w:t xml:space="preserve"> </w:t>
      </w:r>
      <w:r w:rsidRPr="00800098">
        <w:rPr>
          <w:i/>
          <w:iCs/>
        </w:rPr>
        <w:t>5</w:t>
      </w:r>
      <w:r w:rsidRPr="00DA2966">
        <w:t xml:space="preserve">, 103-129 </w:t>
      </w:r>
      <w:r w:rsidR="00C76BBD">
        <w:t>[</w:t>
      </w:r>
      <w:r w:rsidRPr="00DA2966">
        <w:t>Hebrew</w:t>
      </w:r>
      <w:r w:rsidR="00C76BBD">
        <w:t>]</w:t>
      </w:r>
      <w:r w:rsidRPr="00DA2966">
        <w:t>.</w:t>
      </w:r>
      <w:proofErr w:type="gramEnd"/>
    </w:p>
    <w:p w14:paraId="1D6FF000" w14:textId="77777777" w:rsidR="00282235" w:rsidRPr="00616C3C" w:rsidRDefault="00282235" w:rsidP="00D64D55">
      <w:pPr>
        <w:pStyle w:val="References"/>
      </w:pPr>
      <w:r w:rsidRPr="00DA2966">
        <w:t>P21</w:t>
      </w:r>
      <w:r w:rsidR="00C76BBD">
        <w:t>.</w:t>
      </w:r>
      <w:r w:rsidRPr="00DA2966">
        <w:t xml:space="preserve"> (2010). </w:t>
      </w:r>
      <w:r w:rsidRPr="00DA2966">
        <w:rPr>
          <w:i/>
          <w:iCs/>
        </w:rPr>
        <w:t>21st century knowledge and skills in educator preparation</w:t>
      </w:r>
      <w:r w:rsidR="00C76BBD">
        <w:t xml:space="preserve">. </w:t>
      </w:r>
      <w:r w:rsidRPr="00DA2966">
        <w:t>A</w:t>
      </w:r>
      <w:r w:rsidRPr="00DA2966">
        <w:rPr>
          <w:rStyle w:val="A0"/>
          <w:rFonts w:cs="Times New Roman"/>
          <w:color w:val="auto"/>
          <w:sz w:val="20"/>
          <w:szCs w:val="24"/>
        </w:rPr>
        <w:t xml:space="preserve"> collaborative project by the American Assoc</w:t>
      </w:r>
      <w:r w:rsidRPr="00DA2966">
        <w:rPr>
          <w:rStyle w:val="A0"/>
          <w:rFonts w:cs="Times New Roman"/>
          <w:color w:val="auto"/>
          <w:sz w:val="20"/>
          <w:szCs w:val="24"/>
        </w:rPr>
        <w:t>i</w:t>
      </w:r>
      <w:r w:rsidRPr="00DA2966">
        <w:rPr>
          <w:rStyle w:val="A0"/>
          <w:rFonts w:cs="Times New Roman"/>
          <w:color w:val="auto"/>
          <w:sz w:val="20"/>
          <w:szCs w:val="24"/>
        </w:rPr>
        <w:t xml:space="preserve">ation of </w:t>
      </w:r>
      <w:r w:rsidR="00800098">
        <w:rPr>
          <w:rStyle w:val="A0"/>
          <w:rFonts w:cs="Times New Roman"/>
          <w:color w:val="auto"/>
          <w:sz w:val="20"/>
          <w:szCs w:val="24"/>
        </w:rPr>
        <w:t>c</w:t>
      </w:r>
      <w:r w:rsidRPr="00DA2966">
        <w:rPr>
          <w:rStyle w:val="A0"/>
          <w:rFonts w:cs="Times New Roman"/>
          <w:color w:val="auto"/>
          <w:sz w:val="20"/>
          <w:szCs w:val="24"/>
        </w:rPr>
        <w:t xml:space="preserve">olleges of </w:t>
      </w:r>
      <w:r w:rsidR="00800098">
        <w:rPr>
          <w:rStyle w:val="A0"/>
          <w:rFonts w:cs="Times New Roman"/>
          <w:color w:val="auto"/>
          <w:sz w:val="20"/>
          <w:szCs w:val="24"/>
        </w:rPr>
        <w:t>t</w:t>
      </w:r>
      <w:r w:rsidRPr="00DA2966">
        <w:rPr>
          <w:rStyle w:val="A0"/>
          <w:rFonts w:cs="Times New Roman"/>
          <w:color w:val="auto"/>
          <w:sz w:val="20"/>
          <w:szCs w:val="24"/>
        </w:rPr>
        <w:t xml:space="preserve">eacher </w:t>
      </w:r>
      <w:r w:rsidR="00800098">
        <w:rPr>
          <w:rStyle w:val="A0"/>
          <w:rFonts w:cs="Times New Roman"/>
          <w:color w:val="auto"/>
          <w:sz w:val="20"/>
          <w:szCs w:val="24"/>
        </w:rPr>
        <w:t>e</w:t>
      </w:r>
      <w:r w:rsidRPr="00DA2966">
        <w:rPr>
          <w:rStyle w:val="A0"/>
          <w:rFonts w:cs="Times New Roman"/>
          <w:color w:val="auto"/>
          <w:sz w:val="20"/>
          <w:szCs w:val="24"/>
        </w:rPr>
        <w:t xml:space="preserve">ducation and the Partnership for 21st </w:t>
      </w:r>
      <w:r w:rsidR="00800098">
        <w:rPr>
          <w:rStyle w:val="A0"/>
          <w:rFonts w:cs="Times New Roman"/>
          <w:color w:val="auto"/>
          <w:sz w:val="20"/>
          <w:szCs w:val="24"/>
        </w:rPr>
        <w:t>c</w:t>
      </w:r>
      <w:r w:rsidRPr="00DA2966">
        <w:rPr>
          <w:rStyle w:val="A0"/>
          <w:rFonts w:cs="Times New Roman"/>
          <w:color w:val="auto"/>
          <w:sz w:val="20"/>
          <w:szCs w:val="24"/>
        </w:rPr>
        <w:t xml:space="preserve">entury </w:t>
      </w:r>
      <w:r w:rsidR="00800098">
        <w:rPr>
          <w:rStyle w:val="A0"/>
          <w:rFonts w:cs="Times New Roman"/>
          <w:color w:val="auto"/>
          <w:sz w:val="20"/>
          <w:szCs w:val="24"/>
        </w:rPr>
        <w:t>s</w:t>
      </w:r>
      <w:r w:rsidRPr="00DA2966">
        <w:rPr>
          <w:rStyle w:val="A0"/>
          <w:rFonts w:cs="Times New Roman"/>
          <w:color w:val="auto"/>
          <w:sz w:val="20"/>
          <w:szCs w:val="24"/>
        </w:rPr>
        <w:t xml:space="preserve">kills. Retrieved from </w:t>
      </w:r>
      <w:hyperlink r:id="rId20" w:history="1">
        <w:r w:rsidR="00C76BBD" w:rsidRPr="00FE6EBC">
          <w:rPr>
            <w:rStyle w:val="Hyperlink"/>
          </w:rPr>
          <w:t>http://www.p21.org/documents/aacte_p21_whitepaper2010.pdf</w:t>
        </w:r>
      </w:hyperlink>
      <w:r w:rsidR="00C76BBD">
        <w:rPr>
          <w:rStyle w:val="Hyperlink"/>
          <w:color w:val="auto"/>
          <w:u w:val="none"/>
        </w:rPr>
        <w:t xml:space="preserve"> </w:t>
      </w:r>
    </w:p>
    <w:p w14:paraId="6A56E02D" w14:textId="77777777" w:rsidR="00CC18B7" w:rsidRPr="00CC18B7" w:rsidRDefault="00CC18B7" w:rsidP="00D64D55">
      <w:pPr>
        <w:pStyle w:val="References"/>
      </w:pPr>
      <w:r w:rsidRPr="00DA2966">
        <w:t>PISA international survey</w:t>
      </w:r>
      <w:r w:rsidR="00C76BBD">
        <w:t>.</w:t>
      </w:r>
      <w:r w:rsidRPr="00DA2966">
        <w:t xml:space="preserve"> (2009)</w:t>
      </w:r>
      <w:r>
        <w:t xml:space="preserve">. </w:t>
      </w:r>
      <w:r w:rsidRPr="000B7A88">
        <w:rPr>
          <w:i/>
          <w:iCs/>
        </w:rPr>
        <w:t>PISA 2009 at a Glance</w:t>
      </w:r>
      <w:r>
        <w:t xml:space="preserve">. </w:t>
      </w:r>
      <w:r w:rsidRPr="00DA2966">
        <w:t>Retrieved from</w:t>
      </w:r>
      <w:r>
        <w:t xml:space="preserve"> </w:t>
      </w:r>
      <w:hyperlink r:id="rId21" w:history="1">
        <w:r w:rsidR="00C76BBD" w:rsidRPr="00FE6EBC">
          <w:rPr>
            <w:rStyle w:val="Hyperlink"/>
          </w:rPr>
          <w:t>https://www.oecd.org/pisa/46660259.pdf</w:t>
        </w:r>
      </w:hyperlink>
      <w:r w:rsidR="00C76BBD">
        <w:t xml:space="preserve"> </w:t>
      </w:r>
    </w:p>
    <w:p w14:paraId="21E316AF" w14:textId="77777777" w:rsidR="00282235" w:rsidRPr="00DA2966" w:rsidRDefault="00282235" w:rsidP="00D64D55">
      <w:pPr>
        <w:pStyle w:val="References"/>
      </w:pPr>
      <w:r w:rsidRPr="00DA2966">
        <w:t xml:space="preserve">Polly, D., Mims, C., Shepherd, C. E., &amp; </w:t>
      </w:r>
      <w:proofErr w:type="spellStart"/>
      <w:r w:rsidRPr="00DA2966">
        <w:t>Inan</w:t>
      </w:r>
      <w:proofErr w:type="spellEnd"/>
      <w:r w:rsidRPr="00DA2966">
        <w:t>, F. (2010). Evidence of impact: Transforming teacher education with preparing tomorrow</w:t>
      </w:r>
      <w:r w:rsidR="0009410E">
        <w:t>’</w:t>
      </w:r>
      <w:r w:rsidRPr="00DA2966">
        <w:t xml:space="preserve">s teachers to teach with technology (PT3) grants. </w:t>
      </w:r>
      <w:r w:rsidRPr="00DA2966">
        <w:rPr>
          <w:i/>
          <w:iCs/>
        </w:rPr>
        <w:t>Teaching and Teacher Education</w:t>
      </w:r>
      <w:r w:rsidRPr="00DA2966">
        <w:t xml:space="preserve">, </w:t>
      </w:r>
      <w:r w:rsidRPr="007C421B">
        <w:rPr>
          <w:i/>
          <w:iCs/>
        </w:rPr>
        <w:t>26</w:t>
      </w:r>
      <w:r w:rsidRPr="00DA2966">
        <w:t xml:space="preserve">(4), 863–870. </w:t>
      </w:r>
    </w:p>
    <w:p w14:paraId="1FEA067A" w14:textId="77777777" w:rsidR="00282235" w:rsidRPr="00DA2966" w:rsidRDefault="00282235" w:rsidP="00D64D55">
      <w:pPr>
        <w:pStyle w:val="References"/>
      </w:pPr>
      <w:r w:rsidRPr="00DA2966">
        <w:t xml:space="preserve">Rizza, C. </w:t>
      </w:r>
      <w:r w:rsidR="00C46928" w:rsidRPr="00DA2966">
        <w:t>(</w:t>
      </w:r>
      <w:r w:rsidRPr="00DA2966">
        <w:t>2009</w:t>
      </w:r>
      <w:r w:rsidR="00C46928" w:rsidRPr="00DA2966">
        <w:t>)</w:t>
      </w:r>
      <w:r w:rsidRPr="00DA2966">
        <w:t xml:space="preserve">. </w:t>
      </w:r>
      <w:r w:rsidRPr="000B7A88">
        <w:rPr>
          <w:i/>
          <w:iCs/>
        </w:rPr>
        <w:t>ICT and initial teacher training – National policies</w:t>
      </w:r>
      <w:r w:rsidRPr="00DA2966">
        <w:t xml:space="preserve">. Report for the </w:t>
      </w:r>
      <w:r w:rsidRPr="000B7A88">
        <w:t xml:space="preserve">New </w:t>
      </w:r>
      <w:r w:rsidR="00C46928" w:rsidRPr="000B7A88">
        <w:t>Millennium</w:t>
      </w:r>
      <w:r w:rsidRPr="000B7A88">
        <w:t xml:space="preserve"> Learner </w:t>
      </w:r>
      <w:r w:rsidR="007C421B">
        <w:t>p</w:t>
      </w:r>
      <w:r w:rsidRPr="000B7A88">
        <w:t>roject of CERI-OECD</w:t>
      </w:r>
      <w:r w:rsidRPr="00DA2966">
        <w:t>.</w:t>
      </w:r>
    </w:p>
    <w:p w14:paraId="7007340F" w14:textId="77777777" w:rsidR="00282235" w:rsidRPr="00DA2966" w:rsidRDefault="00282235" w:rsidP="00D64D55">
      <w:pPr>
        <w:pStyle w:val="References"/>
        <w:rPr>
          <w:rStyle w:val="A0"/>
          <w:rFonts w:cs="Times New Roman"/>
          <w:color w:val="auto"/>
          <w:sz w:val="20"/>
          <w:szCs w:val="24"/>
        </w:rPr>
      </w:pPr>
      <w:r w:rsidRPr="00DA2966">
        <w:t>Shah, M.</w:t>
      </w:r>
      <w:r w:rsidR="00C46928" w:rsidRPr="00DA2966">
        <w:t>,</w:t>
      </w:r>
      <w:r w:rsidRPr="00DA2966">
        <w:t xml:space="preserve"> &amp; Ulrich, S. (2017). Pre-</w:t>
      </w:r>
      <w:r w:rsidR="000B7A88">
        <w:t>s</w:t>
      </w:r>
      <w:r w:rsidRPr="00DA2966">
        <w:t xml:space="preserve">ervice </w:t>
      </w:r>
      <w:r w:rsidR="000B7A88">
        <w:t>t</w:t>
      </w:r>
      <w:r w:rsidRPr="00DA2966">
        <w:t xml:space="preserve">eacher </w:t>
      </w:r>
      <w:r w:rsidR="000B7A88">
        <w:t>e</w:t>
      </w:r>
      <w:r w:rsidRPr="00DA2966">
        <w:t xml:space="preserve">ducation for </w:t>
      </w:r>
      <w:r w:rsidR="000B7A88">
        <w:t>t</w:t>
      </w:r>
      <w:r w:rsidRPr="00DA2966">
        <w:t xml:space="preserve">echnology </w:t>
      </w:r>
      <w:r w:rsidR="000B7A88">
        <w:t>i</w:t>
      </w:r>
      <w:r w:rsidRPr="00DA2966">
        <w:t xml:space="preserve">ntegration: Professional </w:t>
      </w:r>
      <w:r w:rsidR="000B7A88">
        <w:t>i</w:t>
      </w:r>
      <w:r w:rsidRPr="00DA2966">
        <w:t xml:space="preserve">dentity, </w:t>
      </w:r>
      <w:r w:rsidR="000B7A88">
        <w:t>e</w:t>
      </w:r>
      <w:r w:rsidRPr="00DA2966">
        <w:t xml:space="preserve">xperiences, and </w:t>
      </w:r>
      <w:r w:rsidR="000B7A88">
        <w:t>k</w:t>
      </w:r>
      <w:r w:rsidRPr="00DA2966">
        <w:t xml:space="preserve">nowledge. In P. </w:t>
      </w:r>
      <w:proofErr w:type="spellStart"/>
      <w:r w:rsidRPr="00DA2966">
        <w:t>Resta</w:t>
      </w:r>
      <w:proofErr w:type="spellEnd"/>
      <w:r w:rsidRPr="00DA2966">
        <w:t xml:space="preserve"> &amp; S. Smith (Eds.), </w:t>
      </w:r>
      <w:r w:rsidRPr="00DA2966">
        <w:rPr>
          <w:i/>
          <w:iCs/>
        </w:rPr>
        <w:t>Proceedings of Society for Information Technology &amp; Teacher Education International Conference 2017</w:t>
      </w:r>
      <w:r w:rsidRPr="00DA2966">
        <w:t> (pp. 2443-2451). Chesapeake, VA: Association for the A</w:t>
      </w:r>
      <w:r w:rsidRPr="00DA2966">
        <w:t>d</w:t>
      </w:r>
      <w:r w:rsidRPr="00DA2966">
        <w:t>vancement of Computing in Education (AACE).</w:t>
      </w:r>
    </w:p>
    <w:p w14:paraId="5F651710" w14:textId="77777777" w:rsidR="00621939" w:rsidRPr="00616C3C" w:rsidRDefault="00621939" w:rsidP="00D64D55">
      <w:pPr>
        <w:pStyle w:val="References"/>
        <w:rPr>
          <w:szCs w:val="20"/>
        </w:rPr>
      </w:pPr>
      <w:r w:rsidRPr="00DA2966">
        <w:rPr>
          <w:rStyle w:val="article-citation"/>
          <w:szCs w:val="20"/>
          <w:shd w:val="clear" w:color="auto" w:fill="FFFFFF"/>
        </w:rPr>
        <w:t xml:space="preserve">Sweeney, T., &amp; Drummond, A.(2013).How </w:t>
      </w:r>
      <w:r w:rsidR="000B7A88">
        <w:rPr>
          <w:rStyle w:val="article-citation"/>
          <w:szCs w:val="20"/>
          <w:shd w:val="clear" w:color="auto" w:fill="FFFFFF"/>
        </w:rPr>
        <w:t>p</w:t>
      </w:r>
      <w:r w:rsidRPr="00DA2966">
        <w:rPr>
          <w:rStyle w:val="article-citation"/>
          <w:szCs w:val="20"/>
          <w:shd w:val="clear" w:color="auto" w:fill="FFFFFF"/>
        </w:rPr>
        <w:t xml:space="preserve">repared are our </w:t>
      </w:r>
      <w:r w:rsidR="000B7A88">
        <w:rPr>
          <w:rStyle w:val="article-citation"/>
          <w:szCs w:val="20"/>
          <w:shd w:val="clear" w:color="auto" w:fill="FFFFFF"/>
        </w:rPr>
        <w:t>p</w:t>
      </w:r>
      <w:r w:rsidRPr="00DA2966">
        <w:rPr>
          <w:rStyle w:val="article-citation"/>
          <w:szCs w:val="20"/>
          <w:shd w:val="clear" w:color="auto" w:fill="FFFFFF"/>
        </w:rPr>
        <w:t xml:space="preserve">re-service </w:t>
      </w:r>
      <w:r w:rsidR="000B7A88">
        <w:rPr>
          <w:rStyle w:val="article-citation"/>
          <w:szCs w:val="20"/>
          <w:shd w:val="clear" w:color="auto" w:fill="FFFFFF"/>
        </w:rPr>
        <w:t>t</w:t>
      </w:r>
      <w:r w:rsidRPr="00DA2966">
        <w:rPr>
          <w:rStyle w:val="article-citation"/>
          <w:szCs w:val="20"/>
          <w:shd w:val="clear" w:color="auto" w:fill="FFFFFF"/>
        </w:rPr>
        <w:t xml:space="preserve">eachers to </w:t>
      </w:r>
      <w:r w:rsidR="000B7A88">
        <w:rPr>
          <w:rStyle w:val="article-citation"/>
          <w:szCs w:val="20"/>
          <w:shd w:val="clear" w:color="auto" w:fill="FFFFFF"/>
        </w:rPr>
        <w:t>i</w:t>
      </w:r>
      <w:r w:rsidRPr="00DA2966">
        <w:rPr>
          <w:rStyle w:val="article-citation"/>
          <w:szCs w:val="20"/>
          <w:shd w:val="clear" w:color="auto" w:fill="FFFFFF"/>
        </w:rPr>
        <w:t xml:space="preserve">ntegrate </w:t>
      </w:r>
      <w:r w:rsidR="000B7A88">
        <w:rPr>
          <w:rStyle w:val="article-citation"/>
          <w:szCs w:val="20"/>
          <w:shd w:val="clear" w:color="auto" w:fill="FFFFFF"/>
        </w:rPr>
        <w:t>t</w:t>
      </w:r>
      <w:r w:rsidRPr="00DA2966">
        <w:rPr>
          <w:rStyle w:val="article-citation"/>
          <w:szCs w:val="20"/>
          <w:shd w:val="clear" w:color="auto" w:fill="FFFFFF"/>
        </w:rPr>
        <w:t xml:space="preserve">echnology? A </w:t>
      </w:r>
      <w:r w:rsidR="000B7A88">
        <w:rPr>
          <w:rStyle w:val="article-citation"/>
          <w:szCs w:val="20"/>
          <w:shd w:val="clear" w:color="auto" w:fill="FFFFFF"/>
        </w:rPr>
        <w:t>p</w:t>
      </w:r>
      <w:r w:rsidRPr="00DA2966">
        <w:rPr>
          <w:rStyle w:val="article-citation"/>
          <w:szCs w:val="20"/>
          <w:shd w:val="clear" w:color="auto" w:fill="FFFFFF"/>
        </w:rPr>
        <w:t xml:space="preserve">ilot </w:t>
      </w:r>
      <w:r w:rsidR="000B7A88">
        <w:rPr>
          <w:rStyle w:val="article-citation"/>
          <w:szCs w:val="20"/>
          <w:shd w:val="clear" w:color="auto" w:fill="FFFFFF"/>
        </w:rPr>
        <w:t>s</w:t>
      </w:r>
      <w:r w:rsidRPr="00DA2966">
        <w:rPr>
          <w:rStyle w:val="article-citation"/>
          <w:szCs w:val="20"/>
          <w:shd w:val="clear" w:color="auto" w:fill="FFFFFF"/>
        </w:rPr>
        <w:t>tudy. </w:t>
      </w:r>
      <w:r w:rsidRPr="00DA2966">
        <w:rPr>
          <w:rStyle w:val="article-citation"/>
          <w:i/>
          <w:iCs/>
          <w:szCs w:val="20"/>
          <w:shd w:val="clear" w:color="auto" w:fill="FFFFFF"/>
        </w:rPr>
        <w:t>Australian Educational Computing 27</w:t>
      </w:r>
      <w:r w:rsidRPr="00DA2966">
        <w:rPr>
          <w:rStyle w:val="article-citation"/>
          <w:szCs w:val="20"/>
          <w:shd w:val="clear" w:color="auto" w:fill="FFFFFF"/>
        </w:rPr>
        <w:t>(3),117-123</w:t>
      </w:r>
      <w:r w:rsidR="00C76BBD">
        <w:rPr>
          <w:rStyle w:val="article-citation"/>
          <w:szCs w:val="20"/>
          <w:shd w:val="clear" w:color="auto" w:fill="FFFFFF"/>
        </w:rPr>
        <w:t>.</w:t>
      </w:r>
    </w:p>
    <w:p w14:paraId="4432A524" w14:textId="77777777" w:rsidR="00282235" w:rsidRPr="00616C3C" w:rsidRDefault="00282235" w:rsidP="00D64D55">
      <w:pPr>
        <w:pStyle w:val="References"/>
      </w:pPr>
      <w:proofErr w:type="spellStart"/>
      <w:r w:rsidRPr="00DA2966">
        <w:t>Tømte</w:t>
      </w:r>
      <w:proofErr w:type="spellEnd"/>
      <w:r w:rsidRPr="00DA2966">
        <w:t xml:space="preserve">, C.,  </w:t>
      </w:r>
      <w:proofErr w:type="spellStart"/>
      <w:r w:rsidRPr="00DA2966">
        <w:t>Hovdhaugen</w:t>
      </w:r>
      <w:proofErr w:type="spellEnd"/>
      <w:r w:rsidRPr="00DA2966">
        <w:t>, E.</w:t>
      </w:r>
      <w:r w:rsidR="00C46928" w:rsidRPr="00DA2966">
        <w:t>,</w:t>
      </w:r>
      <w:r w:rsidRPr="00DA2966">
        <w:t xml:space="preserve"> &amp; </w:t>
      </w:r>
      <w:proofErr w:type="spellStart"/>
      <w:r w:rsidRPr="00DA2966">
        <w:t>Solum</w:t>
      </w:r>
      <w:proofErr w:type="spellEnd"/>
      <w:r w:rsidRPr="00DA2966">
        <w:t xml:space="preserve">, N. H. (2010). </w:t>
      </w:r>
      <w:r w:rsidRPr="00DA2966">
        <w:rPr>
          <w:i/>
          <w:iCs/>
        </w:rPr>
        <w:t xml:space="preserve">ICT in </w:t>
      </w:r>
      <w:r w:rsidR="000B7A88">
        <w:rPr>
          <w:i/>
          <w:iCs/>
        </w:rPr>
        <w:t>i</w:t>
      </w:r>
      <w:r w:rsidRPr="00DA2966">
        <w:rPr>
          <w:i/>
          <w:iCs/>
        </w:rPr>
        <w:t xml:space="preserve">nitial </w:t>
      </w:r>
      <w:r w:rsidR="000B7A88">
        <w:rPr>
          <w:i/>
          <w:iCs/>
        </w:rPr>
        <w:t>t</w:t>
      </w:r>
      <w:r w:rsidRPr="00DA2966">
        <w:rPr>
          <w:i/>
          <w:iCs/>
        </w:rPr>
        <w:t xml:space="preserve">eacher </w:t>
      </w:r>
      <w:r w:rsidR="000B7A88">
        <w:rPr>
          <w:i/>
          <w:iCs/>
        </w:rPr>
        <w:t>t</w:t>
      </w:r>
      <w:r w:rsidRPr="00DA2966">
        <w:rPr>
          <w:i/>
          <w:iCs/>
        </w:rPr>
        <w:t>raining, Norway Country Report</w:t>
      </w:r>
      <w:r w:rsidRPr="00DA2966">
        <w:t>. R</w:t>
      </w:r>
      <w:r w:rsidRPr="00DA2966">
        <w:t>e</w:t>
      </w:r>
      <w:r w:rsidRPr="00DA2966">
        <w:t xml:space="preserve">trieved from: </w:t>
      </w:r>
      <w:hyperlink r:id="rId22" w:history="1">
        <w:r w:rsidR="00C76BBD" w:rsidRPr="00FE6EBC">
          <w:rPr>
            <w:rStyle w:val="Hyperlink"/>
          </w:rPr>
          <w:t>http://www.oecd.org/dataoecd/6/61/45128319.pdf</w:t>
        </w:r>
      </w:hyperlink>
      <w:r w:rsidR="00C76BBD">
        <w:t xml:space="preserve"> </w:t>
      </w:r>
      <w:r w:rsidR="00C76BBD">
        <w:rPr>
          <w:rStyle w:val="Hyperlink"/>
          <w:color w:val="auto"/>
          <w:u w:val="none"/>
        </w:rPr>
        <w:t xml:space="preserve"> </w:t>
      </w:r>
    </w:p>
    <w:p w14:paraId="65F6383B" w14:textId="77777777" w:rsidR="0054212A" w:rsidRPr="00DA2966" w:rsidRDefault="0054212A" w:rsidP="00D64D55">
      <w:pPr>
        <w:pStyle w:val="References"/>
      </w:pPr>
      <w:proofErr w:type="spellStart"/>
      <w:r w:rsidRPr="00DA2966">
        <w:t>Tondeur</w:t>
      </w:r>
      <w:proofErr w:type="spellEnd"/>
      <w:r w:rsidRPr="00DA2966">
        <w:t xml:space="preserve">, J., van </w:t>
      </w:r>
      <w:proofErr w:type="spellStart"/>
      <w:r w:rsidRPr="00DA2966">
        <w:t>Braak</w:t>
      </w:r>
      <w:proofErr w:type="spellEnd"/>
      <w:r w:rsidRPr="00DA2966">
        <w:t xml:space="preserve">, J., Sang, G., </w:t>
      </w:r>
      <w:proofErr w:type="spellStart"/>
      <w:r w:rsidRPr="00DA2966">
        <w:t>Voogt</w:t>
      </w:r>
      <w:proofErr w:type="spellEnd"/>
      <w:r w:rsidRPr="00DA2966">
        <w:t xml:space="preserve">, J., </w:t>
      </w:r>
      <w:proofErr w:type="spellStart"/>
      <w:r w:rsidRPr="00DA2966">
        <w:t>Fisser</w:t>
      </w:r>
      <w:proofErr w:type="spellEnd"/>
      <w:r w:rsidRPr="00DA2966">
        <w:t xml:space="preserve">, P., &amp; </w:t>
      </w:r>
      <w:proofErr w:type="spellStart"/>
      <w:r w:rsidRPr="00DA2966">
        <w:t>Ottenbreit-Leftwich</w:t>
      </w:r>
      <w:proofErr w:type="spellEnd"/>
      <w:r w:rsidRPr="00DA2966">
        <w:t xml:space="preserve">, A. (2012). Preparing pre-service teachers to integrate technology in education: A synthesis of qualitative evidence. </w:t>
      </w:r>
      <w:r w:rsidRPr="00DA2966">
        <w:rPr>
          <w:i/>
          <w:iCs/>
        </w:rPr>
        <w:t>Computers &amp; Education</w:t>
      </w:r>
      <w:r w:rsidRPr="00DA2966">
        <w:t xml:space="preserve">, </w:t>
      </w:r>
      <w:r w:rsidRPr="000B7A88">
        <w:rPr>
          <w:i/>
          <w:iCs/>
        </w:rPr>
        <w:t>59</w:t>
      </w:r>
      <w:r w:rsidRPr="00DA2966">
        <w:t>(1), 134–144. http://doi.org/10.1016/j.compedu.2011.10.009</w:t>
      </w:r>
    </w:p>
    <w:p w14:paraId="31D82DB0" w14:textId="77777777" w:rsidR="00F76806" w:rsidRPr="00616C3C" w:rsidRDefault="00F76806" w:rsidP="00C46928">
      <w:pPr>
        <w:pStyle w:val="References"/>
      </w:pPr>
      <w:r w:rsidRPr="00DA2966">
        <w:t>UNESCO</w:t>
      </w:r>
      <w:r w:rsidR="00C76BBD">
        <w:t>.</w:t>
      </w:r>
      <w:r w:rsidRPr="00DA2966">
        <w:t xml:space="preserve"> (2009). </w:t>
      </w:r>
      <w:r w:rsidRPr="00DA2966">
        <w:rPr>
          <w:i/>
          <w:iCs/>
        </w:rPr>
        <w:t xml:space="preserve">Guide to </w:t>
      </w:r>
      <w:r w:rsidR="000B7A88">
        <w:rPr>
          <w:i/>
          <w:iCs/>
        </w:rPr>
        <w:t>m</w:t>
      </w:r>
      <w:r w:rsidRPr="00DA2966">
        <w:rPr>
          <w:i/>
          <w:iCs/>
        </w:rPr>
        <w:t xml:space="preserve">easuring </w:t>
      </w:r>
      <w:r w:rsidR="00C76BBD" w:rsidRPr="00DA2966">
        <w:rPr>
          <w:i/>
          <w:iCs/>
        </w:rPr>
        <w:t xml:space="preserve">information and communication technologies </w:t>
      </w:r>
      <w:r w:rsidRPr="00DA2966">
        <w:rPr>
          <w:i/>
          <w:iCs/>
        </w:rPr>
        <w:t xml:space="preserve">(ICT) in </w:t>
      </w:r>
      <w:r w:rsidR="000B7A88">
        <w:rPr>
          <w:i/>
          <w:iCs/>
        </w:rPr>
        <w:t>e</w:t>
      </w:r>
      <w:r w:rsidRPr="00DA2966">
        <w:rPr>
          <w:i/>
          <w:iCs/>
        </w:rPr>
        <w:t>ducation</w:t>
      </w:r>
      <w:r w:rsidRPr="00DA2966">
        <w:t>. Paris: United N</w:t>
      </w:r>
      <w:r w:rsidRPr="00DA2966">
        <w:t>a</w:t>
      </w:r>
      <w:r w:rsidRPr="00DA2966">
        <w:t xml:space="preserve">tions Educational, Scientific and Cultural Organization. Retrieved from: </w:t>
      </w:r>
      <w:hyperlink r:id="rId23" w:history="1">
        <w:r w:rsidR="00C76BBD" w:rsidRPr="00FE6EBC">
          <w:rPr>
            <w:rStyle w:val="Hyperlink"/>
          </w:rPr>
          <w:t>http://www.uis.unesco.org/template/pdf/cscl/ICT/ICT_Guide_EN.pdf</w:t>
        </w:r>
      </w:hyperlink>
      <w:r w:rsidR="00C76BBD">
        <w:t xml:space="preserve"> </w:t>
      </w:r>
    </w:p>
    <w:p w14:paraId="4D5D9540" w14:textId="77777777" w:rsidR="0054212A" w:rsidRPr="00DA2966" w:rsidRDefault="0054212A" w:rsidP="00C46928">
      <w:pPr>
        <w:pStyle w:val="References"/>
      </w:pPr>
      <w:proofErr w:type="spellStart"/>
      <w:r w:rsidRPr="00DA2966">
        <w:t>Voogt</w:t>
      </w:r>
      <w:proofErr w:type="spellEnd"/>
      <w:r w:rsidRPr="00DA2966">
        <w:t xml:space="preserve">, J., </w:t>
      </w:r>
      <w:proofErr w:type="spellStart"/>
      <w:r w:rsidRPr="00DA2966">
        <w:t>Valtonen</w:t>
      </w:r>
      <w:proofErr w:type="spellEnd"/>
      <w:r w:rsidRPr="00DA2966">
        <w:t xml:space="preserve">, T., </w:t>
      </w:r>
      <w:proofErr w:type="spellStart"/>
      <w:r w:rsidRPr="00DA2966">
        <w:t>Sointu</w:t>
      </w:r>
      <w:proofErr w:type="spellEnd"/>
      <w:r w:rsidRPr="00DA2966">
        <w:t xml:space="preserve">, E., </w:t>
      </w:r>
      <w:proofErr w:type="spellStart"/>
      <w:r w:rsidRPr="00DA2966">
        <w:t>Kontkanen</w:t>
      </w:r>
      <w:proofErr w:type="spellEnd"/>
      <w:r w:rsidRPr="00DA2966">
        <w:t xml:space="preserve">, S., </w:t>
      </w:r>
      <w:proofErr w:type="spellStart"/>
      <w:r w:rsidRPr="00DA2966">
        <w:t>Kukkonen</w:t>
      </w:r>
      <w:proofErr w:type="spellEnd"/>
      <w:r w:rsidRPr="00DA2966">
        <w:t xml:space="preserve">, J., </w:t>
      </w:r>
      <w:proofErr w:type="spellStart"/>
      <w:r w:rsidRPr="00DA2966">
        <w:t>Pöntinen</w:t>
      </w:r>
      <w:proofErr w:type="spellEnd"/>
      <w:r w:rsidRPr="00DA2966">
        <w:t xml:space="preserve">, S., </w:t>
      </w:r>
      <w:r w:rsidR="00C46928" w:rsidRPr="00DA2966">
        <w:t>…</w:t>
      </w:r>
      <w:r w:rsidRPr="00DA2966">
        <w:t xml:space="preserve"> Rosenberg, J. (2017). (Future) </w:t>
      </w:r>
      <w:r w:rsidR="000B7A88">
        <w:t>t</w:t>
      </w:r>
      <w:r w:rsidRPr="00DA2966">
        <w:t>eachers</w:t>
      </w:r>
      <w:r w:rsidR="0009410E">
        <w:t>’</w:t>
      </w:r>
      <w:r w:rsidRPr="00DA2966">
        <w:t xml:space="preserve"> </w:t>
      </w:r>
      <w:r w:rsidR="000B7A88">
        <w:t>u</w:t>
      </w:r>
      <w:r w:rsidRPr="00DA2966">
        <w:t xml:space="preserve">se of </w:t>
      </w:r>
      <w:r w:rsidR="000B7A88">
        <w:t>t</w:t>
      </w:r>
      <w:r w:rsidRPr="00DA2966">
        <w:t xml:space="preserve">echnology and </w:t>
      </w:r>
      <w:r w:rsidR="000B7A88">
        <w:t>d</w:t>
      </w:r>
      <w:r w:rsidRPr="00DA2966">
        <w:t xml:space="preserve">evelopment of TPACK: Insights from a </w:t>
      </w:r>
      <w:r w:rsidR="000B7A88">
        <w:t>g</w:t>
      </w:r>
      <w:r w:rsidRPr="00DA2966">
        <w:t xml:space="preserve">lobal </w:t>
      </w:r>
      <w:r w:rsidR="000B7A88">
        <w:t>p</w:t>
      </w:r>
      <w:r w:rsidRPr="00DA2966">
        <w:t xml:space="preserve">erspective. In P. </w:t>
      </w:r>
      <w:proofErr w:type="spellStart"/>
      <w:r w:rsidRPr="00DA2966">
        <w:t>Resta</w:t>
      </w:r>
      <w:proofErr w:type="spellEnd"/>
      <w:r w:rsidRPr="00DA2966">
        <w:t xml:space="preserve"> &amp; S. Smith (Eds.), </w:t>
      </w:r>
      <w:r w:rsidRPr="00DA2966">
        <w:rPr>
          <w:i/>
          <w:iCs/>
        </w:rPr>
        <w:t>Proceedings of Society for Information Technology &amp; Teacher Education International Conference 2017</w:t>
      </w:r>
      <w:r w:rsidRPr="00DA2966">
        <w:t>(pp. 2499-2502). Chesapeake, VA: Association for the Advancement of Computing in Education (AACE).</w:t>
      </w:r>
    </w:p>
    <w:p w14:paraId="1A3389B3" w14:textId="77777777" w:rsidR="00CF5234" w:rsidRPr="00DA2966" w:rsidRDefault="007219AE" w:rsidP="00CF5234">
      <w:pPr>
        <w:pStyle w:val="Heading1"/>
      </w:pPr>
      <w:r w:rsidRPr="00DA2966">
        <w:t>Biograph</w:t>
      </w:r>
      <w:r w:rsidR="00F46E70">
        <w:t>ies</w:t>
      </w:r>
    </w:p>
    <w:p w14:paraId="46365C83" w14:textId="77777777" w:rsidR="00CF5234" w:rsidRPr="00DA2966" w:rsidRDefault="00590E7A" w:rsidP="007040DA">
      <w:r w:rsidRPr="007040DA">
        <w:rPr>
          <w:b/>
          <w:noProof/>
        </w:rPr>
        <w:drawing>
          <wp:anchor distT="0" distB="0" distL="114300" distR="114300" simplePos="0" relativeHeight="251657216" behindDoc="0" locked="0" layoutInCell="1" allowOverlap="1" wp14:anchorId="4DE49AFB" wp14:editId="561A6368">
            <wp:simplePos x="0" y="0"/>
            <wp:positionH relativeFrom="margin">
              <wp:posOffset>6350</wp:posOffset>
            </wp:positionH>
            <wp:positionV relativeFrom="paragraph">
              <wp:posOffset>18415</wp:posOffset>
            </wp:positionV>
            <wp:extent cx="1289050" cy="1524000"/>
            <wp:effectExtent l="0" t="0" r="0" b="0"/>
            <wp:wrapSquare wrapText="bothSides"/>
            <wp:docPr id="4" name="Picture 3" descr="olz_passpor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olz_passport"/>
                    <pic:cNvPicPr>
                      <a:picLocks noChangeAspect="1" noChangeArrowheads="1"/>
                    </pic:cNvPicPr>
                  </pic:nvPicPr>
                  <pic:blipFill>
                    <a:blip r:embed="rId24">
                      <a:extLst>
                        <a:ext uri="{28A0092B-C50C-407E-A947-70E740481C1C}">
                          <a14:useLocalDpi xmlns:a14="http://schemas.microsoft.com/office/drawing/2010/main" val="0"/>
                        </a:ext>
                      </a:extLst>
                    </a:blip>
                    <a:srcRect l="5582" t="5511"/>
                    <a:stretch>
                      <a:fillRect/>
                    </a:stretch>
                  </pic:blipFill>
                  <pic:spPr bwMode="auto">
                    <a:xfrm>
                      <a:off x="0" y="0"/>
                      <a:ext cx="1289050" cy="1524000"/>
                    </a:xfrm>
                    <a:prstGeom prst="rect">
                      <a:avLst/>
                    </a:prstGeom>
                    <a:noFill/>
                    <a:ln>
                      <a:noFill/>
                    </a:ln>
                  </pic:spPr>
                </pic:pic>
              </a:graphicData>
            </a:graphic>
            <wp14:sizeRelH relativeFrom="page">
              <wp14:pctWidth>0</wp14:pctWidth>
            </wp14:sizeRelH>
            <wp14:sizeRelV relativeFrom="page">
              <wp14:pctHeight>0</wp14:pctHeight>
            </wp14:sizeRelV>
          </wp:anchor>
        </w:drawing>
      </w:r>
      <w:r w:rsidR="00C45984" w:rsidRPr="007040DA">
        <w:rPr>
          <w:b/>
        </w:rPr>
        <w:t xml:space="preserve">Dr. </w:t>
      </w:r>
      <w:proofErr w:type="spellStart"/>
      <w:r w:rsidR="00CF5234" w:rsidRPr="007040DA">
        <w:rPr>
          <w:b/>
        </w:rPr>
        <w:t>Olzan</w:t>
      </w:r>
      <w:proofErr w:type="spellEnd"/>
      <w:r w:rsidR="00CF5234" w:rsidRPr="007040DA">
        <w:rPr>
          <w:b/>
        </w:rPr>
        <w:t xml:space="preserve"> Goldstein</w:t>
      </w:r>
      <w:r w:rsidR="00CF5234" w:rsidRPr="00616C3C">
        <w:t xml:space="preserve"> </w:t>
      </w:r>
      <w:r w:rsidR="00C45984" w:rsidRPr="00DA2966">
        <w:t xml:space="preserve">is </w:t>
      </w:r>
      <w:r w:rsidR="002142CA" w:rsidRPr="00DA2966">
        <w:t xml:space="preserve">the </w:t>
      </w:r>
      <w:r w:rsidR="00C45984" w:rsidRPr="00DA2966">
        <w:t>Head of the School for Advanced Studies at Kaye Academic College of Education (Beer</w:t>
      </w:r>
      <w:r w:rsidR="00E41705" w:rsidRPr="00DA2966">
        <w:t>-</w:t>
      </w:r>
      <w:proofErr w:type="spellStart"/>
      <w:r w:rsidR="00E41705" w:rsidRPr="00DA2966">
        <w:t>S</w:t>
      </w:r>
      <w:r w:rsidR="00C45984" w:rsidRPr="00DA2966">
        <w:t>heva</w:t>
      </w:r>
      <w:proofErr w:type="spellEnd"/>
      <w:r w:rsidR="00C45984" w:rsidRPr="00DA2966">
        <w:t>, Israel). Between the years 2007-2015</w:t>
      </w:r>
      <w:r w:rsidR="002142CA" w:rsidRPr="00DA2966">
        <w:t>,</w:t>
      </w:r>
      <w:r w:rsidR="00C45984" w:rsidRPr="00DA2966">
        <w:t xml:space="preserve"> she led the intercollegia</w:t>
      </w:r>
      <w:r w:rsidR="00081749" w:rsidRPr="00DA2966">
        <w:t>te</w:t>
      </w:r>
      <w:r w:rsidR="00C45984" w:rsidRPr="00DA2966">
        <w:t xml:space="preserve"> research network </w:t>
      </w:r>
      <w:r w:rsidR="006F1623">
        <w:t>“</w:t>
      </w:r>
      <w:r w:rsidR="00C45984" w:rsidRPr="00DA2966">
        <w:t>ICT in teacher education colleges</w:t>
      </w:r>
      <w:r w:rsidR="006F1623">
        <w:t>”</w:t>
      </w:r>
      <w:r w:rsidR="00C45984" w:rsidRPr="00DA2966">
        <w:t xml:space="preserve"> supported b</w:t>
      </w:r>
      <w:r w:rsidR="002142CA" w:rsidRPr="00DA2966">
        <w:t>y the</w:t>
      </w:r>
      <w:r w:rsidR="003811A2" w:rsidRPr="00DA2966">
        <w:t xml:space="preserve"> Research Authority at</w:t>
      </w:r>
      <w:r w:rsidR="00C45984" w:rsidRPr="00DA2966">
        <w:t xml:space="preserve"> the MOFET Institute (Tel</w:t>
      </w:r>
      <w:r w:rsidR="002142CA" w:rsidRPr="00DA2966">
        <w:t xml:space="preserve"> </w:t>
      </w:r>
      <w:r w:rsidR="00C45984" w:rsidRPr="00DA2966">
        <w:t>Aviv, Israel)</w:t>
      </w:r>
      <w:r w:rsidR="00CF5234" w:rsidRPr="00DA2966">
        <w:t>. Her research and publications deal with evaluation of teacher education programs, professional development of teacher educators, ICT integration in education, project-based learning, and implementation of innovations in organizations.</w:t>
      </w:r>
    </w:p>
    <w:p w14:paraId="2E87E82E" w14:textId="77777777" w:rsidR="003C5E9A" w:rsidRPr="00DA2966" w:rsidRDefault="003C5E9A" w:rsidP="007040DA"/>
    <w:p w14:paraId="2EE2F757" w14:textId="77777777" w:rsidR="0022742B" w:rsidRDefault="0022742B" w:rsidP="007040DA"/>
    <w:p w14:paraId="1FF16D7E" w14:textId="77777777" w:rsidR="000F41A0" w:rsidRDefault="000F41A0">
      <w:pPr>
        <w:spacing w:after="0"/>
        <w:rPr>
          <w:b/>
        </w:rPr>
      </w:pPr>
      <w:r>
        <w:rPr>
          <w:b/>
        </w:rPr>
        <w:br w:type="page"/>
      </w:r>
    </w:p>
    <w:p w14:paraId="54379B26" w14:textId="45AD2F03" w:rsidR="007219AE" w:rsidRPr="007219AE" w:rsidRDefault="007040DA" w:rsidP="007040DA">
      <w:r w:rsidRPr="007040DA">
        <w:rPr>
          <w:b/>
          <w:noProof/>
        </w:rPr>
        <w:lastRenderedPageBreak/>
        <w:drawing>
          <wp:anchor distT="0" distB="0" distL="114300" distR="114300" simplePos="0" relativeHeight="251658240" behindDoc="0" locked="0" layoutInCell="1" allowOverlap="1" wp14:anchorId="4D645D8E" wp14:editId="1E65E316">
            <wp:simplePos x="0" y="0"/>
            <wp:positionH relativeFrom="margin">
              <wp:posOffset>13335</wp:posOffset>
            </wp:positionH>
            <wp:positionV relativeFrom="paragraph">
              <wp:posOffset>48260</wp:posOffset>
            </wp:positionV>
            <wp:extent cx="1263650" cy="1447800"/>
            <wp:effectExtent l="0" t="0" r="0" b="0"/>
            <wp:wrapSquare wrapText="bothSides"/>
            <wp:docPr id="3" name="Picture 4" descr="berth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bertha"/>
                    <pic:cNvPicPr>
                      <a:picLocks noChangeAspect="1" noChangeArrowheads="1"/>
                    </pic:cNvPicPr>
                  </pic:nvPicPr>
                  <pic:blipFill>
                    <a:blip r:embed="rId25" cstate="print">
                      <a:extLst>
                        <a:ext uri="{28A0092B-C50C-407E-A947-70E740481C1C}">
                          <a14:useLocalDpi xmlns:a14="http://schemas.microsoft.com/office/drawing/2010/main" val="0"/>
                        </a:ext>
                      </a:extLst>
                    </a:blip>
                    <a:srcRect r="3773"/>
                    <a:stretch>
                      <a:fillRect/>
                    </a:stretch>
                  </pic:blipFill>
                  <pic:spPr bwMode="auto">
                    <a:xfrm>
                      <a:off x="0" y="0"/>
                      <a:ext cx="1263650" cy="144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3C5E9A" w:rsidRPr="007040DA">
        <w:rPr>
          <w:b/>
        </w:rPr>
        <w:t xml:space="preserve">Bertha </w:t>
      </w:r>
      <w:proofErr w:type="spellStart"/>
      <w:r w:rsidR="003C5E9A" w:rsidRPr="007040DA">
        <w:rPr>
          <w:b/>
        </w:rPr>
        <w:t>Tesler</w:t>
      </w:r>
      <w:proofErr w:type="spellEnd"/>
      <w:r w:rsidR="003C5E9A" w:rsidRPr="00616C3C">
        <w:t xml:space="preserve"> is</w:t>
      </w:r>
      <w:r w:rsidR="0071150C" w:rsidRPr="00616C3C">
        <w:t xml:space="preserve"> a lecturer in mathematics and in quantitative research methods at David </w:t>
      </w:r>
      <w:proofErr w:type="spellStart"/>
      <w:r w:rsidR="0071150C" w:rsidRPr="00616C3C">
        <w:t>Yellin</w:t>
      </w:r>
      <w:proofErr w:type="spellEnd"/>
      <w:r w:rsidR="0071150C" w:rsidRPr="00616C3C">
        <w:t xml:space="preserve"> Academic College of Education (Jerusalem</w:t>
      </w:r>
      <w:r w:rsidR="00C92297" w:rsidRPr="00DA2966">
        <w:t>, Isr</w:t>
      </w:r>
      <w:r w:rsidR="00C92297" w:rsidRPr="00DA2966">
        <w:t>a</w:t>
      </w:r>
      <w:r w:rsidR="00C92297" w:rsidRPr="00DA2966">
        <w:t>el). Between the years 2007</w:t>
      </w:r>
      <w:r w:rsidR="0071150C" w:rsidRPr="00DA2966">
        <w:t>-2015</w:t>
      </w:r>
      <w:r w:rsidR="002142CA" w:rsidRPr="00DA2966">
        <w:t>,</w:t>
      </w:r>
      <w:r w:rsidR="0071150C" w:rsidRPr="00DA2966">
        <w:t xml:space="preserve"> she was a member of the intercollegiate research network </w:t>
      </w:r>
      <w:r w:rsidR="006F1623" w:rsidRPr="007040DA">
        <w:t>“</w:t>
      </w:r>
      <w:r w:rsidR="0071150C" w:rsidRPr="007040DA">
        <w:t>ICT in teacher education colleges</w:t>
      </w:r>
      <w:r w:rsidR="002142CA" w:rsidRPr="007040DA">
        <w:t>.</w:t>
      </w:r>
      <w:r w:rsidR="006F1623" w:rsidRPr="007040DA">
        <w:t>”</w:t>
      </w:r>
      <w:r w:rsidR="0071150C" w:rsidRPr="007040DA">
        <w:t xml:space="preserve"> Her research and publications deal with ICT integration in education, fost</w:t>
      </w:r>
      <w:r w:rsidR="0071150C" w:rsidRPr="00DA2966">
        <w:t>ering mathemat</w:t>
      </w:r>
      <w:r w:rsidR="0071150C" w:rsidRPr="00DA2966">
        <w:t>i</w:t>
      </w:r>
      <w:r w:rsidR="0071150C" w:rsidRPr="00DA2966">
        <w:t>cally talented students and spatial ability.</w:t>
      </w:r>
    </w:p>
    <w:sectPr w:rsidR="007219AE" w:rsidRPr="007219AE" w:rsidSect="004467F6">
      <w:headerReference w:type="even" r:id="rId26"/>
      <w:headerReference w:type="default" r:id="rId27"/>
      <w:footerReference w:type="even" r:id="rId28"/>
      <w:footerReference w:type="default" r:id="rId29"/>
      <w:headerReference w:type="first" r:id="rId30"/>
      <w:footerReference w:type="first" r:id="rId31"/>
      <w:pgSz w:w="12240" w:h="15840" w:code="1"/>
      <w:pgMar w:top="1440" w:right="1440" w:bottom="1440" w:left="2160" w:header="720" w:footer="720" w:gutter="0"/>
      <w:pgNumType w:start="151"/>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5C4D3E5" w14:textId="77777777" w:rsidR="00A01AC7" w:rsidRDefault="00A01AC7" w:rsidP="00145B34">
      <w:r>
        <w:separator/>
      </w:r>
    </w:p>
  </w:endnote>
  <w:endnote w:type="continuationSeparator" w:id="0">
    <w:p w14:paraId="22AF0E61" w14:textId="77777777" w:rsidR="00A01AC7" w:rsidRDefault="00A01AC7" w:rsidP="00145B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Univers 55">
    <w:altName w:val="Arial"/>
    <w:panose1 w:val="00000000000000000000"/>
    <w:charset w:val="00"/>
    <w:family w:val="swiss"/>
    <w:notTrueType/>
    <w:pitch w:val="default"/>
    <w:sig w:usb0="00000003" w:usb1="00000000" w:usb2="00000000" w:usb3="00000000" w:csb0="00000001" w:csb1="00000000"/>
  </w:font>
  <w:font w:name="David">
    <w:altName w:val="Malgun Gothic Semilight"/>
    <w:charset w:val="00"/>
    <w:family w:val="swiss"/>
    <w:pitch w:val="variable"/>
    <w:sig w:usb0="00000803" w:usb1="00000000"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4A4CDA" w14:textId="6F1DC132" w:rsidR="004123CC" w:rsidRDefault="004123CC" w:rsidP="00CB5C47">
    <w:pPr>
      <w:spacing w:after="0"/>
    </w:pPr>
    <w:r>
      <w:rPr>
        <w:rStyle w:val="PageNumber"/>
      </w:rPr>
      <w:fldChar w:fldCharType="begin"/>
    </w:r>
    <w:r>
      <w:rPr>
        <w:rStyle w:val="PageNumber"/>
      </w:rPr>
      <w:instrText xml:space="preserve"> PAGE </w:instrText>
    </w:r>
    <w:r>
      <w:rPr>
        <w:rStyle w:val="PageNumber"/>
      </w:rPr>
      <w:fldChar w:fldCharType="separate"/>
    </w:r>
    <w:r w:rsidR="002B2D6C">
      <w:rPr>
        <w:rStyle w:val="PageNumber"/>
        <w:noProof/>
      </w:rPr>
      <w:t>152</w:t>
    </w:r>
    <w:r>
      <w:rPr>
        <w:rStyle w:val="PageNumber"/>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D2507A" w14:textId="2C998AD5" w:rsidR="004123CC" w:rsidRDefault="004123CC" w:rsidP="00CB5C47">
    <w:pPr>
      <w:spacing w:after="0"/>
      <w:jc w:val="right"/>
    </w:pPr>
    <w:r w:rsidRPr="0099015B">
      <w:rPr>
        <w:rStyle w:val="PageNumber"/>
      </w:rPr>
      <w:fldChar w:fldCharType="begin"/>
    </w:r>
    <w:r w:rsidRPr="0099015B">
      <w:rPr>
        <w:rStyle w:val="PageNumber"/>
      </w:rPr>
      <w:instrText xml:space="preserve"> PAGE </w:instrText>
    </w:r>
    <w:r w:rsidRPr="0099015B">
      <w:rPr>
        <w:rStyle w:val="PageNumber"/>
      </w:rPr>
      <w:fldChar w:fldCharType="separate"/>
    </w:r>
    <w:r w:rsidR="002B2D6C">
      <w:rPr>
        <w:rStyle w:val="PageNumber"/>
        <w:noProof/>
      </w:rPr>
      <w:t>161</w:t>
    </w:r>
    <w:r w:rsidRPr="0099015B">
      <w:rPr>
        <w:rStyle w:val="PageNumber"/>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85D4883" w14:textId="24C4B7F5" w:rsidR="004123CC" w:rsidRPr="00B502D3" w:rsidRDefault="004123CC" w:rsidP="00CF5137">
    <w:pPr>
      <w:pStyle w:val="PaperInfo"/>
      <w:spacing w:after="120"/>
      <w:rPr>
        <w:sz w:val="20"/>
        <w:szCs w:val="20"/>
      </w:rPr>
    </w:pPr>
    <w:bookmarkStart w:id="16" w:name="OLE_LINK7"/>
    <w:bookmarkStart w:id="17" w:name="OLE_LINK8"/>
    <w:bookmarkStart w:id="18" w:name="OLE_LINK48"/>
    <w:bookmarkStart w:id="19" w:name="OLE_LINK49"/>
    <w:bookmarkStart w:id="20" w:name="_Hlk461732113"/>
    <w:bookmarkStart w:id="21" w:name="OLE_LINK50"/>
    <w:bookmarkStart w:id="22" w:name="OLE_LINK51"/>
    <w:bookmarkStart w:id="23" w:name="_Hlk461732119"/>
    <w:bookmarkStart w:id="24" w:name="OLE_LINK52"/>
    <w:bookmarkStart w:id="25" w:name="OLE_LINK53"/>
    <w:bookmarkStart w:id="26" w:name="_Hlk461732120"/>
    <w:bookmarkStart w:id="27" w:name="OLE_LINK1"/>
    <w:bookmarkStart w:id="28" w:name="OLE_LINK2"/>
    <w:bookmarkStart w:id="29" w:name="_Hlk460832760"/>
    <w:bookmarkStart w:id="30" w:name="OLE_LINK3"/>
    <w:bookmarkStart w:id="31" w:name="OLE_LINK4"/>
    <w:bookmarkStart w:id="32" w:name="_Hlk460832771"/>
    <w:bookmarkStart w:id="33" w:name="OLE_LINK5"/>
    <w:bookmarkStart w:id="34" w:name="OLE_LINK6"/>
    <w:bookmarkStart w:id="35" w:name="_Hlk460832773"/>
    <w:r w:rsidRPr="00B502D3">
      <w:rPr>
        <w:sz w:val="20"/>
        <w:szCs w:val="20"/>
      </w:rPr>
      <w:t xml:space="preserve">Accepted by Editor Fay </w:t>
    </w:r>
    <w:proofErr w:type="spellStart"/>
    <w:r w:rsidRPr="00B502D3">
      <w:rPr>
        <w:sz w:val="20"/>
        <w:szCs w:val="20"/>
      </w:rPr>
      <w:t>Sudweeks</w:t>
    </w:r>
    <w:proofErr w:type="spellEnd"/>
    <w:r w:rsidRPr="00B502D3">
      <w:rPr>
        <w:sz w:val="20"/>
        <w:szCs w:val="20"/>
      </w:rPr>
      <w:t xml:space="preserve"> │Received: July 25, 2017│ Revised: September 25, October 12, 2017 │ A</w:t>
    </w:r>
    <w:r w:rsidRPr="00B502D3">
      <w:rPr>
        <w:sz w:val="20"/>
        <w:szCs w:val="20"/>
      </w:rPr>
      <w:t>c</w:t>
    </w:r>
    <w:r w:rsidRPr="00B502D3">
      <w:rPr>
        <w:sz w:val="20"/>
        <w:szCs w:val="20"/>
      </w:rPr>
      <w:t xml:space="preserve">cepted: October 15, 2017. </w:t>
    </w:r>
    <w:r w:rsidRPr="00B502D3">
      <w:rPr>
        <w:sz w:val="20"/>
        <w:szCs w:val="20"/>
      </w:rPr>
      <w:br/>
      <w:t xml:space="preserve">Cite as: Goldstein, O., &amp; </w:t>
    </w:r>
    <w:proofErr w:type="spellStart"/>
    <w:r w:rsidRPr="00B502D3">
      <w:rPr>
        <w:sz w:val="20"/>
        <w:szCs w:val="20"/>
      </w:rPr>
      <w:t>Tesler</w:t>
    </w:r>
    <w:proofErr w:type="spellEnd"/>
    <w:r w:rsidRPr="00B502D3">
      <w:rPr>
        <w:sz w:val="20"/>
        <w:szCs w:val="20"/>
      </w:rPr>
      <w:t>, B. (2017). The impact of the national program to integrate ICT in teaching in pre-service teacher training.</w:t>
    </w:r>
    <w:r w:rsidRPr="00B502D3">
      <w:rPr>
        <w:i/>
        <w:sz w:val="20"/>
        <w:szCs w:val="20"/>
      </w:rPr>
      <w:t xml:space="preserve"> </w:t>
    </w:r>
    <w:r w:rsidRPr="00B502D3">
      <w:rPr>
        <w:bCs/>
        <w:i/>
        <w:sz w:val="20"/>
        <w:szCs w:val="20"/>
      </w:rPr>
      <w:t>Interdisciplinary Journal of e-Skills and Lifelong Learning</w:t>
    </w:r>
    <w:r w:rsidRPr="00B502D3">
      <w:rPr>
        <w:i/>
        <w:sz w:val="20"/>
        <w:szCs w:val="20"/>
      </w:rPr>
      <w:t>, 13,</w:t>
    </w:r>
    <w:r w:rsidR="00B502D3" w:rsidRPr="00B502D3">
      <w:rPr>
        <w:sz w:val="20"/>
        <w:szCs w:val="20"/>
      </w:rPr>
      <w:t xml:space="preserve"> 151-166</w:t>
    </w:r>
    <w:r w:rsidRPr="00B502D3">
      <w:rPr>
        <w:sz w:val="20"/>
        <w:szCs w:val="20"/>
      </w:rPr>
      <w:t xml:space="preserve"> </w:t>
    </w:r>
    <w:hyperlink r:id="rId1" w:history="1">
      <w:r w:rsidR="00B502D3" w:rsidRPr="00B502D3">
        <w:rPr>
          <w:rStyle w:val="Hyperlink"/>
          <w:sz w:val="20"/>
          <w:szCs w:val="20"/>
        </w:rPr>
        <w:t>https://doi.org/10.28945/3876</w:t>
      </w:r>
    </w:hyperlink>
    <w:r w:rsidR="00B502D3" w:rsidRPr="00B502D3">
      <w:rPr>
        <w:sz w:val="20"/>
        <w:szCs w:val="20"/>
      </w:rPr>
      <w:t xml:space="preserve"> </w:t>
    </w:r>
  </w:p>
  <w:p w14:paraId="6DB39D35" w14:textId="77777777" w:rsidR="004123CC" w:rsidRPr="009011D2" w:rsidRDefault="004123CC" w:rsidP="00CF5137">
    <w:pPr>
      <w:pStyle w:val="PaperInfo"/>
      <w:spacing w:after="120"/>
      <w:rPr>
        <w:sz w:val="18"/>
        <w:szCs w:val="20"/>
      </w:rPr>
    </w:pPr>
    <w:r w:rsidRPr="009011D2">
      <w:rPr>
        <w:sz w:val="18"/>
        <w:szCs w:val="20"/>
      </w:rPr>
      <w:t xml:space="preserve">An earlier, shorter version of this paper was presented at the </w:t>
    </w:r>
    <w:proofErr w:type="spellStart"/>
    <w:r w:rsidRPr="009011D2">
      <w:rPr>
        <w:sz w:val="18"/>
        <w:szCs w:val="20"/>
      </w:rPr>
      <w:t>Chais</w:t>
    </w:r>
    <w:proofErr w:type="spellEnd"/>
    <w:r w:rsidRPr="009011D2">
      <w:rPr>
        <w:sz w:val="18"/>
        <w:szCs w:val="20"/>
      </w:rPr>
      <w:t xml:space="preserve"> conference 2017, in </w:t>
    </w:r>
    <w:proofErr w:type="spellStart"/>
    <w:r w:rsidRPr="009011D2">
      <w:rPr>
        <w:sz w:val="18"/>
        <w:szCs w:val="20"/>
      </w:rPr>
      <w:t>Raanana</w:t>
    </w:r>
    <w:proofErr w:type="spellEnd"/>
    <w:r w:rsidRPr="009011D2">
      <w:rPr>
        <w:sz w:val="18"/>
        <w:szCs w:val="20"/>
      </w:rPr>
      <w:t xml:space="preserve">, Israel, and included in Y. </w:t>
    </w:r>
    <w:proofErr w:type="spellStart"/>
    <w:r w:rsidRPr="009011D2">
      <w:rPr>
        <w:sz w:val="18"/>
        <w:szCs w:val="20"/>
      </w:rPr>
      <w:t>Eshet-Alkalai</w:t>
    </w:r>
    <w:proofErr w:type="spellEnd"/>
    <w:r w:rsidRPr="009011D2">
      <w:rPr>
        <w:sz w:val="18"/>
        <w:szCs w:val="20"/>
      </w:rPr>
      <w:t xml:space="preserve">, I. </w:t>
    </w:r>
    <w:proofErr w:type="spellStart"/>
    <w:r w:rsidRPr="009011D2">
      <w:rPr>
        <w:sz w:val="18"/>
        <w:szCs w:val="20"/>
      </w:rPr>
      <w:t>Blau</w:t>
    </w:r>
    <w:proofErr w:type="spellEnd"/>
    <w:r w:rsidRPr="009011D2">
      <w:rPr>
        <w:sz w:val="18"/>
        <w:szCs w:val="20"/>
      </w:rPr>
      <w:t xml:space="preserve">, A. </w:t>
    </w:r>
    <w:proofErr w:type="spellStart"/>
    <w:r w:rsidRPr="009011D2">
      <w:rPr>
        <w:sz w:val="18"/>
        <w:szCs w:val="20"/>
      </w:rPr>
      <w:t>Caspi</w:t>
    </w:r>
    <w:proofErr w:type="spellEnd"/>
    <w:r w:rsidRPr="009011D2">
      <w:rPr>
        <w:sz w:val="18"/>
        <w:szCs w:val="20"/>
      </w:rPr>
      <w:t xml:space="preserve">, N. Geri, Y. </w:t>
    </w:r>
    <w:proofErr w:type="spellStart"/>
    <w:r w:rsidRPr="009011D2">
      <w:rPr>
        <w:sz w:val="18"/>
        <w:szCs w:val="20"/>
      </w:rPr>
      <w:t>Kalman</w:t>
    </w:r>
    <w:proofErr w:type="spellEnd"/>
    <w:r w:rsidRPr="009011D2">
      <w:rPr>
        <w:sz w:val="18"/>
        <w:szCs w:val="20"/>
      </w:rPr>
      <w:t>, &amp; V. Silber-</w:t>
    </w:r>
    <w:proofErr w:type="spellStart"/>
    <w:r w:rsidRPr="009011D2">
      <w:rPr>
        <w:sz w:val="18"/>
        <w:szCs w:val="20"/>
      </w:rPr>
      <w:t>Varod</w:t>
    </w:r>
    <w:proofErr w:type="spellEnd"/>
    <w:r w:rsidRPr="009011D2">
      <w:rPr>
        <w:sz w:val="18"/>
        <w:szCs w:val="20"/>
      </w:rPr>
      <w:t xml:space="preserve"> (Eds.),</w:t>
    </w:r>
    <w:r w:rsidRPr="009011D2">
      <w:rPr>
        <w:i/>
        <w:sz w:val="18"/>
        <w:szCs w:val="20"/>
      </w:rPr>
      <w:t xml:space="preserve"> Proceedings of the 12th </w:t>
    </w:r>
    <w:proofErr w:type="spellStart"/>
    <w:r w:rsidRPr="009011D2">
      <w:rPr>
        <w:i/>
        <w:sz w:val="18"/>
        <w:szCs w:val="20"/>
      </w:rPr>
      <w:t>Chais</w:t>
    </w:r>
    <w:proofErr w:type="spellEnd"/>
    <w:r w:rsidRPr="009011D2">
      <w:rPr>
        <w:i/>
        <w:sz w:val="18"/>
        <w:szCs w:val="20"/>
      </w:rPr>
      <w:t xml:space="preserve"> Conference for the Study of Innovation and Learning Technologies 2017: Learning in the Technological Era</w:t>
    </w:r>
    <w:r w:rsidRPr="009011D2">
      <w:rPr>
        <w:sz w:val="18"/>
        <w:szCs w:val="20"/>
      </w:rPr>
      <w:t xml:space="preserve">. </w:t>
    </w:r>
    <w:proofErr w:type="spellStart"/>
    <w:r w:rsidRPr="009011D2">
      <w:rPr>
        <w:sz w:val="18"/>
        <w:szCs w:val="20"/>
      </w:rPr>
      <w:t>Raanana</w:t>
    </w:r>
    <w:proofErr w:type="spellEnd"/>
    <w:r w:rsidRPr="009011D2">
      <w:rPr>
        <w:sz w:val="18"/>
        <w:szCs w:val="20"/>
      </w:rPr>
      <w:t>: The Open University of Israel.</w:t>
    </w:r>
  </w:p>
  <w:p w14:paraId="1EA2EF5F" w14:textId="77777777" w:rsidR="004123CC" w:rsidRPr="007468EE" w:rsidRDefault="004123CC" w:rsidP="00CF5137">
    <w:pPr>
      <w:rPr>
        <w:sz w:val="18"/>
        <w:szCs w:val="18"/>
      </w:rPr>
    </w:pPr>
    <w:r w:rsidRPr="007468EE">
      <w:rPr>
        <w:sz w:val="18"/>
        <w:szCs w:val="18"/>
      </w:rPr>
      <w:t xml:space="preserve">(CC BY-NC 4.0) This article is licensed to you under a </w:t>
    </w:r>
    <w:bookmarkStart w:id="36" w:name="OLE_LINK17"/>
    <w:bookmarkStart w:id="37" w:name="OLE_LINK18"/>
    <w:r w:rsidRPr="007468EE">
      <w:rPr>
        <w:sz w:val="18"/>
        <w:szCs w:val="18"/>
      </w:rPr>
      <w:fldChar w:fldCharType="begin"/>
    </w:r>
    <w:r w:rsidRPr="007468EE">
      <w:rPr>
        <w:sz w:val="18"/>
        <w:szCs w:val="18"/>
      </w:rPr>
      <w:instrText xml:space="preserve"> HYPERLINK "https://creativecommons.org/licenses/by-nc/4.0/" </w:instrText>
    </w:r>
    <w:r w:rsidRPr="007468EE">
      <w:rPr>
        <w:sz w:val="18"/>
        <w:szCs w:val="18"/>
      </w:rPr>
      <w:fldChar w:fldCharType="separate"/>
    </w:r>
    <w:r w:rsidRPr="007468EE">
      <w:rPr>
        <w:rStyle w:val="Hyperlink"/>
        <w:sz w:val="18"/>
        <w:szCs w:val="18"/>
      </w:rPr>
      <w:t>Creative Commons Attribution-</w:t>
    </w:r>
    <w:proofErr w:type="spellStart"/>
    <w:r w:rsidRPr="007468EE">
      <w:rPr>
        <w:rStyle w:val="Hyperlink"/>
        <w:sz w:val="18"/>
        <w:szCs w:val="18"/>
      </w:rPr>
      <w:t>NonCommercial</w:t>
    </w:r>
    <w:proofErr w:type="spellEnd"/>
    <w:r w:rsidRPr="007468EE">
      <w:rPr>
        <w:rStyle w:val="Hyperlink"/>
        <w:sz w:val="18"/>
        <w:szCs w:val="18"/>
      </w:rPr>
      <w:t xml:space="preserve"> 4.0 International License</w:t>
    </w:r>
    <w:r w:rsidRPr="007468EE">
      <w:rPr>
        <w:sz w:val="18"/>
        <w:szCs w:val="18"/>
      </w:rPr>
      <w:fldChar w:fldCharType="end"/>
    </w:r>
    <w:r w:rsidRPr="007468EE">
      <w:rPr>
        <w:sz w:val="18"/>
        <w:szCs w:val="18"/>
      </w:rPr>
      <w:t>.</w:t>
    </w:r>
    <w:bookmarkEnd w:id="36"/>
    <w:bookmarkEnd w:id="37"/>
    <w:r w:rsidRPr="007468EE">
      <w:rPr>
        <w:sz w:val="18"/>
        <w:szCs w:val="18"/>
      </w:rPr>
      <w:t xml:space="preserve"> When you copy and redistribute this paper in full or in part, you need to provide proper attribution to it to ensure that others can later locate this work (and to ensure that others do not accuse you of plagiarism). You may (and we encou</w:t>
    </w:r>
    <w:r w:rsidRPr="007468EE">
      <w:rPr>
        <w:sz w:val="18"/>
        <w:szCs w:val="18"/>
      </w:rPr>
      <w:t>r</w:t>
    </w:r>
    <w:r w:rsidRPr="007468EE">
      <w:rPr>
        <w:sz w:val="18"/>
        <w:szCs w:val="18"/>
      </w:rPr>
      <w:t>age you to) adapt, remix, transform, and build upon the material for any non-commercial purposes. This license does not permit you to use this material for commercial purposes.</w:t>
    </w:r>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4F62F75" w14:textId="77777777" w:rsidR="00A01AC7" w:rsidRDefault="00A01AC7" w:rsidP="00145B34">
      <w:r>
        <w:separator/>
      </w:r>
    </w:p>
  </w:footnote>
  <w:footnote w:type="continuationSeparator" w:id="0">
    <w:p w14:paraId="20A76BF5" w14:textId="77777777" w:rsidR="00A01AC7" w:rsidRDefault="00A01AC7" w:rsidP="00145B3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2EDD2A" w14:textId="77777777" w:rsidR="004123CC" w:rsidRDefault="004123CC" w:rsidP="0099015B">
    <w:r>
      <w:t>The Impact of the National Program</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136DD0" w14:textId="77777777" w:rsidR="004123CC" w:rsidRDefault="004123CC" w:rsidP="00944C45">
    <w:pPr>
      <w:jc w:val="right"/>
    </w:pPr>
    <w:r>
      <w:t xml:space="preserve">Goldstein &amp; </w:t>
    </w:r>
    <w:proofErr w:type="spellStart"/>
    <w:r>
      <w:t>Tesler</w:t>
    </w:r>
    <w:proofErr w:type="spellEnd"/>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313772" w14:textId="77777777" w:rsidR="004123CC" w:rsidRDefault="004123CC" w:rsidP="00145B34">
    <w:pPr>
      <w:pStyle w:val="Header"/>
    </w:pPr>
    <w:r>
      <w:rPr>
        <w:noProof/>
      </w:rPr>
      <w:drawing>
        <wp:inline distT="0" distB="0" distL="0" distR="0" wp14:anchorId="339E93EB" wp14:editId="659D688C">
          <wp:extent cx="5478780" cy="1170305"/>
          <wp:effectExtent l="0" t="0" r="7620" b="0"/>
          <wp:docPr id="5" name="Picture 5"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14:paraId="3F28BD4C" w14:textId="77777777" w:rsidR="004123CC" w:rsidRPr="007468EE" w:rsidRDefault="004123CC" w:rsidP="00932FE6">
    <w:pPr>
      <w:jc w:val="center"/>
      <w:rPr>
        <w:b/>
        <w:sz w:val="28"/>
      </w:rPr>
    </w:pPr>
    <w:r w:rsidRPr="00C50FED">
      <w:rPr>
        <w:b/>
        <w:sz w:val="28"/>
      </w:rPr>
      <w:t>Volume 13, 2017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6D0E75"/>
    <w:multiLevelType w:val="hybridMultilevel"/>
    <w:tmpl w:val="C0ECB6F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3">
    <w:nsid w:val="06AE7CF6"/>
    <w:multiLevelType w:val="hybridMultilevel"/>
    <w:tmpl w:val="8BBC23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6087739"/>
    <w:multiLevelType w:val="hybridMultilevel"/>
    <w:tmpl w:val="420C3C0A"/>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211209E"/>
    <w:multiLevelType w:val="hybridMultilevel"/>
    <w:tmpl w:val="0BF06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EA94771"/>
    <w:multiLevelType w:val="hybridMultilevel"/>
    <w:tmpl w:val="4A367594"/>
    <w:lvl w:ilvl="0" w:tplc="2E3400F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0">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1">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35F116F1"/>
    <w:multiLevelType w:val="hybridMultilevel"/>
    <w:tmpl w:val="1D9C312A"/>
    <w:lvl w:ilvl="0" w:tplc="987650A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nsid w:val="451924F3"/>
    <w:multiLevelType w:val="hybridMultilevel"/>
    <w:tmpl w:val="ABF8CA46"/>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51601FD7"/>
    <w:multiLevelType w:val="hybridMultilevel"/>
    <w:tmpl w:val="FB5234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612925AB"/>
    <w:multiLevelType w:val="hybridMultilevel"/>
    <w:tmpl w:val="978E9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61901970"/>
    <w:multiLevelType w:val="hybridMultilevel"/>
    <w:tmpl w:val="1D28ED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num w:numId="1">
    <w:abstractNumId w:val="5"/>
  </w:num>
  <w:num w:numId="2">
    <w:abstractNumId w:val="13"/>
  </w:num>
  <w:num w:numId="3">
    <w:abstractNumId w:val="4"/>
  </w:num>
  <w:num w:numId="4">
    <w:abstractNumId w:val="2"/>
  </w:num>
  <w:num w:numId="5">
    <w:abstractNumId w:val="10"/>
  </w:num>
  <w:num w:numId="6">
    <w:abstractNumId w:val="1"/>
  </w:num>
  <w:num w:numId="7">
    <w:abstractNumId w:val="11"/>
  </w:num>
  <w:num w:numId="8">
    <w:abstractNumId w:val="15"/>
  </w:num>
  <w:num w:numId="9">
    <w:abstractNumId w:val="9"/>
  </w:num>
  <w:num w:numId="10">
    <w:abstractNumId w:val="19"/>
  </w:num>
  <w:num w:numId="11">
    <w:abstractNumId w:val="12"/>
  </w:num>
  <w:num w:numId="12">
    <w:abstractNumId w:val="17"/>
  </w:num>
  <w:num w:numId="13">
    <w:abstractNumId w:val="7"/>
  </w:num>
  <w:num w:numId="14">
    <w:abstractNumId w:val="3"/>
  </w:num>
  <w:num w:numId="15">
    <w:abstractNumId w:val="8"/>
  </w:num>
  <w:num w:numId="16">
    <w:abstractNumId w:val="18"/>
  </w:num>
  <w:num w:numId="17">
    <w:abstractNumId w:val="16"/>
  </w:num>
  <w:num w:numId="18">
    <w:abstractNumId w:val="0"/>
  </w:num>
  <w:num w:numId="19">
    <w:abstractNumId w:val="6"/>
  </w:num>
  <w:num w:numId="20">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autoHyphenation/>
  <w:evenAndOddHeaders/>
  <w:noPunctuationKerning/>
  <w:characterSpacingControl w:val="doNotCompress"/>
  <w:hdrShapeDefaults>
    <o:shapedefaults v:ext="edit" spidmax="10241"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Dc1MzO2MDQyMbEwMjVT0lEKTi0uzszPAykwMqgFAEDNL84tAAAA"/>
  </w:docVars>
  <w:rsids>
    <w:rsidRoot w:val="007415BB"/>
    <w:rsid w:val="00001F8B"/>
    <w:rsid w:val="000063D9"/>
    <w:rsid w:val="00007E8C"/>
    <w:rsid w:val="000138E7"/>
    <w:rsid w:val="0001512D"/>
    <w:rsid w:val="000166D5"/>
    <w:rsid w:val="0001702B"/>
    <w:rsid w:val="00020788"/>
    <w:rsid w:val="00024443"/>
    <w:rsid w:val="00026486"/>
    <w:rsid w:val="00026874"/>
    <w:rsid w:val="000303DD"/>
    <w:rsid w:val="00036080"/>
    <w:rsid w:val="0004359F"/>
    <w:rsid w:val="00046472"/>
    <w:rsid w:val="00050AC5"/>
    <w:rsid w:val="00051087"/>
    <w:rsid w:val="00051B0D"/>
    <w:rsid w:val="00054168"/>
    <w:rsid w:val="00060FC6"/>
    <w:rsid w:val="000635F7"/>
    <w:rsid w:val="00066309"/>
    <w:rsid w:val="0007154C"/>
    <w:rsid w:val="00071A50"/>
    <w:rsid w:val="0007782C"/>
    <w:rsid w:val="00080331"/>
    <w:rsid w:val="00081749"/>
    <w:rsid w:val="00084342"/>
    <w:rsid w:val="0008683C"/>
    <w:rsid w:val="00086A4B"/>
    <w:rsid w:val="0008741F"/>
    <w:rsid w:val="00090913"/>
    <w:rsid w:val="00093D70"/>
    <w:rsid w:val="0009410E"/>
    <w:rsid w:val="00094149"/>
    <w:rsid w:val="00097567"/>
    <w:rsid w:val="000A1560"/>
    <w:rsid w:val="000A1CED"/>
    <w:rsid w:val="000B0A06"/>
    <w:rsid w:val="000B0BAE"/>
    <w:rsid w:val="000B3EA9"/>
    <w:rsid w:val="000B6EF9"/>
    <w:rsid w:val="000B7A88"/>
    <w:rsid w:val="000C1C29"/>
    <w:rsid w:val="000C4EEA"/>
    <w:rsid w:val="000C5FA7"/>
    <w:rsid w:val="000D2B45"/>
    <w:rsid w:val="000D2C49"/>
    <w:rsid w:val="000D349C"/>
    <w:rsid w:val="000E0F02"/>
    <w:rsid w:val="000E322C"/>
    <w:rsid w:val="000E6F33"/>
    <w:rsid w:val="000E76E8"/>
    <w:rsid w:val="000F0B18"/>
    <w:rsid w:val="000F41A0"/>
    <w:rsid w:val="000F4AFB"/>
    <w:rsid w:val="000F4BF5"/>
    <w:rsid w:val="000F4F8F"/>
    <w:rsid w:val="001027A7"/>
    <w:rsid w:val="00102B05"/>
    <w:rsid w:val="00103886"/>
    <w:rsid w:val="00103DB2"/>
    <w:rsid w:val="00113300"/>
    <w:rsid w:val="00113B16"/>
    <w:rsid w:val="0011650D"/>
    <w:rsid w:val="00120F87"/>
    <w:rsid w:val="00127ED2"/>
    <w:rsid w:val="00131150"/>
    <w:rsid w:val="001323DF"/>
    <w:rsid w:val="00133052"/>
    <w:rsid w:val="001330C1"/>
    <w:rsid w:val="0014570D"/>
    <w:rsid w:val="00145B34"/>
    <w:rsid w:val="001543C4"/>
    <w:rsid w:val="00156958"/>
    <w:rsid w:val="00156D79"/>
    <w:rsid w:val="0016026E"/>
    <w:rsid w:val="00161AFF"/>
    <w:rsid w:val="00167955"/>
    <w:rsid w:val="00170B47"/>
    <w:rsid w:val="00174598"/>
    <w:rsid w:val="0017534E"/>
    <w:rsid w:val="001756B1"/>
    <w:rsid w:val="00176017"/>
    <w:rsid w:val="00176DB1"/>
    <w:rsid w:val="001833C8"/>
    <w:rsid w:val="00184E4F"/>
    <w:rsid w:val="00195B04"/>
    <w:rsid w:val="00196791"/>
    <w:rsid w:val="001A1EEC"/>
    <w:rsid w:val="001B6E76"/>
    <w:rsid w:val="001B6E92"/>
    <w:rsid w:val="001C058B"/>
    <w:rsid w:val="001C215C"/>
    <w:rsid w:val="001C2191"/>
    <w:rsid w:val="001C2577"/>
    <w:rsid w:val="001C297D"/>
    <w:rsid w:val="001C7892"/>
    <w:rsid w:val="001D6AFD"/>
    <w:rsid w:val="001D7149"/>
    <w:rsid w:val="001E05A9"/>
    <w:rsid w:val="001E1D3A"/>
    <w:rsid w:val="001E32FA"/>
    <w:rsid w:val="001E511B"/>
    <w:rsid w:val="001E6D2F"/>
    <w:rsid w:val="001E7B05"/>
    <w:rsid w:val="002009F4"/>
    <w:rsid w:val="002019AC"/>
    <w:rsid w:val="00202462"/>
    <w:rsid w:val="002142CA"/>
    <w:rsid w:val="00217C36"/>
    <w:rsid w:val="00223547"/>
    <w:rsid w:val="00226653"/>
    <w:rsid w:val="0022742B"/>
    <w:rsid w:val="00234A54"/>
    <w:rsid w:val="00234E68"/>
    <w:rsid w:val="00235397"/>
    <w:rsid w:val="00241C81"/>
    <w:rsid w:val="002442AE"/>
    <w:rsid w:val="00257039"/>
    <w:rsid w:val="00266178"/>
    <w:rsid w:val="00266938"/>
    <w:rsid w:val="0027309D"/>
    <w:rsid w:val="0027366C"/>
    <w:rsid w:val="002749B9"/>
    <w:rsid w:val="0027592F"/>
    <w:rsid w:val="00277B30"/>
    <w:rsid w:val="00282235"/>
    <w:rsid w:val="0028231F"/>
    <w:rsid w:val="00283150"/>
    <w:rsid w:val="0028392E"/>
    <w:rsid w:val="0028668E"/>
    <w:rsid w:val="00290597"/>
    <w:rsid w:val="00290B9B"/>
    <w:rsid w:val="002A3749"/>
    <w:rsid w:val="002A4C1A"/>
    <w:rsid w:val="002B2D6C"/>
    <w:rsid w:val="002B77F2"/>
    <w:rsid w:val="002C0077"/>
    <w:rsid w:val="002C3CC6"/>
    <w:rsid w:val="002D10C7"/>
    <w:rsid w:val="002D3D40"/>
    <w:rsid w:val="002E4E72"/>
    <w:rsid w:val="002E5C49"/>
    <w:rsid w:val="002E7045"/>
    <w:rsid w:val="002F23AE"/>
    <w:rsid w:val="002F3677"/>
    <w:rsid w:val="002F5BD4"/>
    <w:rsid w:val="003000AD"/>
    <w:rsid w:val="00302DF6"/>
    <w:rsid w:val="00303B9B"/>
    <w:rsid w:val="003072AA"/>
    <w:rsid w:val="00313D04"/>
    <w:rsid w:val="0031635A"/>
    <w:rsid w:val="00324AB1"/>
    <w:rsid w:val="00325E38"/>
    <w:rsid w:val="00326E50"/>
    <w:rsid w:val="0032748C"/>
    <w:rsid w:val="00337A24"/>
    <w:rsid w:val="00342518"/>
    <w:rsid w:val="00342ADB"/>
    <w:rsid w:val="0034645E"/>
    <w:rsid w:val="00347CCB"/>
    <w:rsid w:val="00347EFF"/>
    <w:rsid w:val="003526F9"/>
    <w:rsid w:val="0035468C"/>
    <w:rsid w:val="00355EE8"/>
    <w:rsid w:val="0035698A"/>
    <w:rsid w:val="003624A2"/>
    <w:rsid w:val="003635BC"/>
    <w:rsid w:val="00363895"/>
    <w:rsid w:val="00364EA2"/>
    <w:rsid w:val="003657F0"/>
    <w:rsid w:val="00367A81"/>
    <w:rsid w:val="00373C5E"/>
    <w:rsid w:val="003811A2"/>
    <w:rsid w:val="0038224E"/>
    <w:rsid w:val="00383C88"/>
    <w:rsid w:val="0039022D"/>
    <w:rsid w:val="00396270"/>
    <w:rsid w:val="003A1A46"/>
    <w:rsid w:val="003A6FE1"/>
    <w:rsid w:val="003B052B"/>
    <w:rsid w:val="003B241D"/>
    <w:rsid w:val="003B2555"/>
    <w:rsid w:val="003B43BC"/>
    <w:rsid w:val="003B4703"/>
    <w:rsid w:val="003B67AB"/>
    <w:rsid w:val="003C299E"/>
    <w:rsid w:val="003C5E9A"/>
    <w:rsid w:val="003C7074"/>
    <w:rsid w:val="003D08A1"/>
    <w:rsid w:val="003D7A51"/>
    <w:rsid w:val="003E394C"/>
    <w:rsid w:val="003E41F0"/>
    <w:rsid w:val="003E5030"/>
    <w:rsid w:val="003E56A5"/>
    <w:rsid w:val="003E7E9B"/>
    <w:rsid w:val="003F54EB"/>
    <w:rsid w:val="00400473"/>
    <w:rsid w:val="00411D17"/>
    <w:rsid w:val="004123CC"/>
    <w:rsid w:val="00412CF9"/>
    <w:rsid w:val="004162BF"/>
    <w:rsid w:val="00420DA8"/>
    <w:rsid w:val="00422352"/>
    <w:rsid w:val="004227A2"/>
    <w:rsid w:val="0042429F"/>
    <w:rsid w:val="0042635D"/>
    <w:rsid w:val="00430432"/>
    <w:rsid w:val="00430FA2"/>
    <w:rsid w:val="00437E16"/>
    <w:rsid w:val="004432D5"/>
    <w:rsid w:val="0044631F"/>
    <w:rsid w:val="004467F6"/>
    <w:rsid w:val="004519BB"/>
    <w:rsid w:val="00455D37"/>
    <w:rsid w:val="00457002"/>
    <w:rsid w:val="00460488"/>
    <w:rsid w:val="004606E9"/>
    <w:rsid w:val="00462E07"/>
    <w:rsid w:val="004663B9"/>
    <w:rsid w:val="00473486"/>
    <w:rsid w:val="00477308"/>
    <w:rsid w:val="00480ADD"/>
    <w:rsid w:val="00480B7C"/>
    <w:rsid w:val="004901BD"/>
    <w:rsid w:val="004A5A70"/>
    <w:rsid w:val="004A6551"/>
    <w:rsid w:val="004A7045"/>
    <w:rsid w:val="004B4554"/>
    <w:rsid w:val="004B5498"/>
    <w:rsid w:val="004B6379"/>
    <w:rsid w:val="004B67E5"/>
    <w:rsid w:val="004C1E3F"/>
    <w:rsid w:val="004C7F6A"/>
    <w:rsid w:val="004D19DB"/>
    <w:rsid w:val="004D4D1D"/>
    <w:rsid w:val="004D691E"/>
    <w:rsid w:val="004E052D"/>
    <w:rsid w:val="004E2610"/>
    <w:rsid w:val="004E4AB2"/>
    <w:rsid w:val="004E5465"/>
    <w:rsid w:val="004E5918"/>
    <w:rsid w:val="004F1BF1"/>
    <w:rsid w:val="004F5B22"/>
    <w:rsid w:val="00500252"/>
    <w:rsid w:val="00500337"/>
    <w:rsid w:val="0050373A"/>
    <w:rsid w:val="0050393E"/>
    <w:rsid w:val="00505AE4"/>
    <w:rsid w:val="005072C0"/>
    <w:rsid w:val="00516ABE"/>
    <w:rsid w:val="005212EF"/>
    <w:rsid w:val="005277C9"/>
    <w:rsid w:val="00533CC1"/>
    <w:rsid w:val="0054212A"/>
    <w:rsid w:val="0054461A"/>
    <w:rsid w:val="0054732E"/>
    <w:rsid w:val="00556190"/>
    <w:rsid w:val="00561C7A"/>
    <w:rsid w:val="00562C41"/>
    <w:rsid w:val="0056374A"/>
    <w:rsid w:val="00572780"/>
    <w:rsid w:val="0058033F"/>
    <w:rsid w:val="00582291"/>
    <w:rsid w:val="00583008"/>
    <w:rsid w:val="005831BF"/>
    <w:rsid w:val="00583A73"/>
    <w:rsid w:val="005860EC"/>
    <w:rsid w:val="00587CEA"/>
    <w:rsid w:val="0059065B"/>
    <w:rsid w:val="00590965"/>
    <w:rsid w:val="00590E7A"/>
    <w:rsid w:val="005A14F5"/>
    <w:rsid w:val="005A2EDD"/>
    <w:rsid w:val="005B1606"/>
    <w:rsid w:val="005B337B"/>
    <w:rsid w:val="005B3863"/>
    <w:rsid w:val="005B3CBD"/>
    <w:rsid w:val="005B51B6"/>
    <w:rsid w:val="005B61D2"/>
    <w:rsid w:val="005C0303"/>
    <w:rsid w:val="005C10F7"/>
    <w:rsid w:val="005C1F63"/>
    <w:rsid w:val="005C305A"/>
    <w:rsid w:val="005C5574"/>
    <w:rsid w:val="005C5F1F"/>
    <w:rsid w:val="005C7B7B"/>
    <w:rsid w:val="005D1ED2"/>
    <w:rsid w:val="005D2BEB"/>
    <w:rsid w:val="005D3B5F"/>
    <w:rsid w:val="005D560C"/>
    <w:rsid w:val="005D5DE7"/>
    <w:rsid w:val="005D70A5"/>
    <w:rsid w:val="005D7A28"/>
    <w:rsid w:val="005E464C"/>
    <w:rsid w:val="005E4D9A"/>
    <w:rsid w:val="005E6242"/>
    <w:rsid w:val="005F597F"/>
    <w:rsid w:val="00610806"/>
    <w:rsid w:val="00610D79"/>
    <w:rsid w:val="00611D21"/>
    <w:rsid w:val="00613032"/>
    <w:rsid w:val="006132DB"/>
    <w:rsid w:val="00613627"/>
    <w:rsid w:val="00615A17"/>
    <w:rsid w:val="00616C3C"/>
    <w:rsid w:val="00621939"/>
    <w:rsid w:val="006220BD"/>
    <w:rsid w:val="00623DC4"/>
    <w:rsid w:val="00630AAF"/>
    <w:rsid w:val="00633131"/>
    <w:rsid w:val="00646BE0"/>
    <w:rsid w:val="00651EF6"/>
    <w:rsid w:val="00652DA5"/>
    <w:rsid w:val="00653330"/>
    <w:rsid w:val="00667613"/>
    <w:rsid w:val="00671249"/>
    <w:rsid w:val="0067195B"/>
    <w:rsid w:val="00671CA1"/>
    <w:rsid w:val="0067419C"/>
    <w:rsid w:val="00677058"/>
    <w:rsid w:val="00680CC8"/>
    <w:rsid w:val="00687009"/>
    <w:rsid w:val="00691052"/>
    <w:rsid w:val="006915DD"/>
    <w:rsid w:val="006937F7"/>
    <w:rsid w:val="006A0686"/>
    <w:rsid w:val="006A50C1"/>
    <w:rsid w:val="006A6459"/>
    <w:rsid w:val="006B054D"/>
    <w:rsid w:val="006B1847"/>
    <w:rsid w:val="006B638B"/>
    <w:rsid w:val="006B64A9"/>
    <w:rsid w:val="006C24B3"/>
    <w:rsid w:val="006C24F3"/>
    <w:rsid w:val="006C339A"/>
    <w:rsid w:val="006C7036"/>
    <w:rsid w:val="006D13AF"/>
    <w:rsid w:val="006D2597"/>
    <w:rsid w:val="006D27FD"/>
    <w:rsid w:val="006D2913"/>
    <w:rsid w:val="006D2E53"/>
    <w:rsid w:val="006D37D2"/>
    <w:rsid w:val="006D4265"/>
    <w:rsid w:val="006E145B"/>
    <w:rsid w:val="006E5B3D"/>
    <w:rsid w:val="006E7B07"/>
    <w:rsid w:val="006F1623"/>
    <w:rsid w:val="006F57E2"/>
    <w:rsid w:val="006F5D14"/>
    <w:rsid w:val="007040DA"/>
    <w:rsid w:val="007074A7"/>
    <w:rsid w:val="0071150C"/>
    <w:rsid w:val="00712C37"/>
    <w:rsid w:val="007142DB"/>
    <w:rsid w:val="00714462"/>
    <w:rsid w:val="007219AE"/>
    <w:rsid w:val="00725E93"/>
    <w:rsid w:val="00727EEB"/>
    <w:rsid w:val="007415BB"/>
    <w:rsid w:val="007468EE"/>
    <w:rsid w:val="007614E9"/>
    <w:rsid w:val="0076164D"/>
    <w:rsid w:val="007665B8"/>
    <w:rsid w:val="00774A8C"/>
    <w:rsid w:val="00783C6F"/>
    <w:rsid w:val="00785974"/>
    <w:rsid w:val="0079696D"/>
    <w:rsid w:val="007A1F65"/>
    <w:rsid w:val="007A3116"/>
    <w:rsid w:val="007A5BCE"/>
    <w:rsid w:val="007B1787"/>
    <w:rsid w:val="007C1194"/>
    <w:rsid w:val="007C1AC7"/>
    <w:rsid w:val="007C40B1"/>
    <w:rsid w:val="007C421B"/>
    <w:rsid w:val="007C75A4"/>
    <w:rsid w:val="007C7978"/>
    <w:rsid w:val="007D4646"/>
    <w:rsid w:val="007E14AF"/>
    <w:rsid w:val="007E1AE1"/>
    <w:rsid w:val="007E3DE9"/>
    <w:rsid w:val="007E70B1"/>
    <w:rsid w:val="007F0EC5"/>
    <w:rsid w:val="007F32BA"/>
    <w:rsid w:val="00800098"/>
    <w:rsid w:val="00807F51"/>
    <w:rsid w:val="0081403D"/>
    <w:rsid w:val="00817F86"/>
    <w:rsid w:val="008217CC"/>
    <w:rsid w:val="00823165"/>
    <w:rsid w:val="00830FCA"/>
    <w:rsid w:val="00834640"/>
    <w:rsid w:val="0083644B"/>
    <w:rsid w:val="00842576"/>
    <w:rsid w:val="00843345"/>
    <w:rsid w:val="00843934"/>
    <w:rsid w:val="00845013"/>
    <w:rsid w:val="00852888"/>
    <w:rsid w:val="00852A82"/>
    <w:rsid w:val="0085303C"/>
    <w:rsid w:val="008541F2"/>
    <w:rsid w:val="00860B17"/>
    <w:rsid w:val="0086138E"/>
    <w:rsid w:val="008641D0"/>
    <w:rsid w:val="008708D4"/>
    <w:rsid w:val="00871039"/>
    <w:rsid w:val="00874763"/>
    <w:rsid w:val="00877C64"/>
    <w:rsid w:val="00877E62"/>
    <w:rsid w:val="0088042E"/>
    <w:rsid w:val="008807F9"/>
    <w:rsid w:val="00880918"/>
    <w:rsid w:val="00883F5B"/>
    <w:rsid w:val="00890FCC"/>
    <w:rsid w:val="00890FD8"/>
    <w:rsid w:val="0089248D"/>
    <w:rsid w:val="008948D7"/>
    <w:rsid w:val="008A049B"/>
    <w:rsid w:val="008A3914"/>
    <w:rsid w:val="008A4AD1"/>
    <w:rsid w:val="008A6EAA"/>
    <w:rsid w:val="008B39CB"/>
    <w:rsid w:val="008C02B5"/>
    <w:rsid w:val="008C24AE"/>
    <w:rsid w:val="008C581F"/>
    <w:rsid w:val="008D45CE"/>
    <w:rsid w:val="008D5EE6"/>
    <w:rsid w:val="008D5FEA"/>
    <w:rsid w:val="008D68A4"/>
    <w:rsid w:val="008E226A"/>
    <w:rsid w:val="008E27D4"/>
    <w:rsid w:val="008E2C12"/>
    <w:rsid w:val="008E4A97"/>
    <w:rsid w:val="008F5F90"/>
    <w:rsid w:val="008F6389"/>
    <w:rsid w:val="008F6DD4"/>
    <w:rsid w:val="00901DEC"/>
    <w:rsid w:val="0091163D"/>
    <w:rsid w:val="00917C63"/>
    <w:rsid w:val="009223CF"/>
    <w:rsid w:val="00922977"/>
    <w:rsid w:val="00923F95"/>
    <w:rsid w:val="00927EFF"/>
    <w:rsid w:val="00932FE6"/>
    <w:rsid w:val="00940676"/>
    <w:rsid w:val="009437DD"/>
    <w:rsid w:val="00944785"/>
    <w:rsid w:val="00944C3F"/>
    <w:rsid w:val="00944C45"/>
    <w:rsid w:val="009461D2"/>
    <w:rsid w:val="0095099A"/>
    <w:rsid w:val="009529CA"/>
    <w:rsid w:val="00953905"/>
    <w:rsid w:val="00954A89"/>
    <w:rsid w:val="00955123"/>
    <w:rsid w:val="009617DC"/>
    <w:rsid w:val="00966570"/>
    <w:rsid w:val="009702D6"/>
    <w:rsid w:val="00972F2B"/>
    <w:rsid w:val="00974512"/>
    <w:rsid w:val="00976831"/>
    <w:rsid w:val="00977F25"/>
    <w:rsid w:val="00981F5B"/>
    <w:rsid w:val="009828BE"/>
    <w:rsid w:val="00986598"/>
    <w:rsid w:val="00986F60"/>
    <w:rsid w:val="0099015B"/>
    <w:rsid w:val="0099446F"/>
    <w:rsid w:val="009946A9"/>
    <w:rsid w:val="009A3C1A"/>
    <w:rsid w:val="009A745D"/>
    <w:rsid w:val="009B05B3"/>
    <w:rsid w:val="009B5E71"/>
    <w:rsid w:val="009B6ED5"/>
    <w:rsid w:val="009C1505"/>
    <w:rsid w:val="009C167F"/>
    <w:rsid w:val="009D7D9A"/>
    <w:rsid w:val="009E22FD"/>
    <w:rsid w:val="009F357A"/>
    <w:rsid w:val="009F3C1B"/>
    <w:rsid w:val="009F3F0B"/>
    <w:rsid w:val="009F64C8"/>
    <w:rsid w:val="009F65B1"/>
    <w:rsid w:val="00A01700"/>
    <w:rsid w:val="00A01AC7"/>
    <w:rsid w:val="00A02536"/>
    <w:rsid w:val="00A03962"/>
    <w:rsid w:val="00A04A20"/>
    <w:rsid w:val="00A0675E"/>
    <w:rsid w:val="00A102BA"/>
    <w:rsid w:val="00A12D5F"/>
    <w:rsid w:val="00A1630E"/>
    <w:rsid w:val="00A178B7"/>
    <w:rsid w:val="00A20480"/>
    <w:rsid w:val="00A25000"/>
    <w:rsid w:val="00A3074E"/>
    <w:rsid w:val="00A3141F"/>
    <w:rsid w:val="00A323BF"/>
    <w:rsid w:val="00A3661C"/>
    <w:rsid w:val="00A42BBA"/>
    <w:rsid w:val="00A42C8A"/>
    <w:rsid w:val="00A4751D"/>
    <w:rsid w:val="00A47F3C"/>
    <w:rsid w:val="00A5036A"/>
    <w:rsid w:val="00A51D10"/>
    <w:rsid w:val="00A52B93"/>
    <w:rsid w:val="00A54ED5"/>
    <w:rsid w:val="00A55829"/>
    <w:rsid w:val="00A57B2C"/>
    <w:rsid w:val="00A62B3B"/>
    <w:rsid w:val="00A64C2E"/>
    <w:rsid w:val="00A64EFF"/>
    <w:rsid w:val="00A64FA4"/>
    <w:rsid w:val="00A675BE"/>
    <w:rsid w:val="00A72989"/>
    <w:rsid w:val="00A74F4B"/>
    <w:rsid w:val="00A74FDB"/>
    <w:rsid w:val="00A927A8"/>
    <w:rsid w:val="00A92D34"/>
    <w:rsid w:val="00A93CD2"/>
    <w:rsid w:val="00A96B24"/>
    <w:rsid w:val="00AA02F4"/>
    <w:rsid w:val="00AA0CF3"/>
    <w:rsid w:val="00AA2849"/>
    <w:rsid w:val="00AA7829"/>
    <w:rsid w:val="00AC151C"/>
    <w:rsid w:val="00AC6C68"/>
    <w:rsid w:val="00AC7CBF"/>
    <w:rsid w:val="00AD1AA5"/>
    <w:rsid w:val="00AD502F"/>
    <w:rsid w:val="00AE379D"/>
    <w:rsid w:val="00AE5B55"/>
    <w:rsid w:val="00AF5E95"/>
    <w:rsid w:val="00AF7BE9"/>
    <w:rsid w:val="00B02B58"/>
    <w:rsid w:val="00B06752"/>
    <w:rsid w:val="00B11314"/>
    <w:rsid w:val="00B12287"/>
    <w:rsid w:val="00B16CCE"/>
    <w:rsid w:val="00B16ECD"/>
    <w:rsid w:val="00B215C4"/>
    <w:rsid w:val="00B312C3"/>
    <w:rsid w:val="00B31A44"/>
    <w:rsid w:val="00B33902"/>
    <w:rsid w:val="00B33D28"/>
    <w:rsid w:val="00B34673"/>
    <w:rsid w:val="00B40832"/>
    <w:rsid w:val="00B502D3"/>
    <w:rsid w:val="00B53E5B"/>
    <w:rsid w:val="00B559D0"/>
    <w:rsid w:val="00B57E28"/>
    <w:rsid w:val="00B60889"/>
    <w:rsid w:val="00B60D54"/>
    <w:rsid w:val="00B660DB"/>
    <w:rsid w:val="00B722A6"/>
    <w:rsid w:val="00B759BF"/>
    <w:rsid w:val="00B802CC"/>
    <w:rsid w:val="00B8140E"/>
    <w:rsid w:val="00B923A0"/>
    <w:rsid w:val="00B96325"/>
    <w:rsid w:val="00BA0D59"/>
    <w:rsid w:val="00BA1804"/>
    <w:rsid w:val="00BA34BF"/>
    <w:rsid w:val="00BA4631"/>
    <w:rsid w:val="00BA4695"/>
    <w:rsid w:val="00BC14B1"/>
    <w:rsid w:val="00BC76EC"/>
    <w:rsid w:val="00BD2ADD"/>
    <w:rsid w:val="00BD603B"/>
    <w:rsid w:val="00BE4823"/>
    <w:rsid w:val="00BF1CED"/>
    <w:rsid w:val="00BF2E9F"/>
    <w:rsid w:val="00BF696C"/>
    <w:rsid w:val="00C03B2C"/>
    <w:rsid w:val="00C04408"/>
    <w:rsid w:val="00C04730"/>
    <w:rsid w:val="00C04B76"/>
    <w:rsid w:val="00C05611"/>
    <w:rsid w:val="00C06B22"/>
    <w:rsid w:val="00C1316A"/>
    <w:rsid w:val="00C14CB1"/>
    <w:rsid w:val="00C17F68"/>
    <w:rsid w:val="00C2751C"/>
    <w:rsid w:val="00C327EC"/>
    <w:rsid w:val="00C33D4C"/>
    <w:rsid w:val="00C410CD"/>
    <w:rsid w:val="00C4503A"/>
    <w:rsid w:val="00C45984"/>
    <w:rsid w:val="00C45CD7"/>
    <w:rsid w:val="00C46928"/>
    <w:rsid w:val="00C527A5"/>
    <w:rsid w:val="00C65759"/>
    <w:rsid w:val="00C66A1C"/>
    <w:rsid w:val="00C716D7"/>
    <w:rsid w:val="00C72101"/>
    <w:rsid w:val="00C72279"/>
    <w:rsid w:val="00C7689D"/>
    <w:rsid w:val="00C76BBD"/>
    <w:rsid w:val="00C81823"/>
    <w:rsid w:val="00C86FAC"/>
    <w:rsid w:val="00C873A9"/>
    <w:rsid w:val="00C91577"/>
    <w:rsid w:val="00C92297"/>
    <w:rsid w:val="00C92756"/>
    <w:rsid w:val="00CA3308"/>
    <w:rsid w:val="00CA4F07"/>
    <w:rsid w:val="00CB1D68"/>
    <w:rsid w:val="00CB2CD9"/>
    <w:rsid w:val="00CB532C"/>
    <w:rsid w:val="00CB5551"/>
    <w:rsid w:val="00CB5C47"/>
    <w:rsid w:val="00CB60EA"/>
    <w:rsid w:val="00CB6E50"/>
    <w:rsid w:val="00CC021E"/>
    <w:rsid w:val="00CC0F6D"/>
    <w:rsid w:val="00CC18B7"/>
    <w:rsid w:val="00CC3DC0"/>
    <w:rsid w:val="00CC5E48"/>
    <w:rsid w:val="00CC6CDA"/>
    <w:rsid w:val="00CD1B97"/>
    <w:rsid w:val="00CD5D3B"/>
    <w:rsid w:val="00CD7873"/>
    <w:rsid w:val="00CE0518"/>
    <w:rsid w:val="00CE051D"/>
    <w:rsid w:val="00CE1E46"/>
    <w:rsid w:val="00CE2B01"/>
    <w:rsid w:val="00CE34FA"/>
    <w:rsid w:val="00CE6E94"/>
    <w:rsid w:val="00CF0001"/>
    <w:rsid w:val="00CF1A75"/>
    <w:rsid w:val="00CF5137"/>
    <w:rsid w:val="00CF5234"/>
    <w:rsid w:val="00CF63D1"/>
    <w:rsid w:val="00D00C2E"/>
    <w:rsid w:val="00D02303"/>
    <w:rsid w:val="00D060E1"/>
    <w:rsid w:val="00D10DEB"/>
    <w:rsid w:val="00D142B7"/>
    <w:rsid w:val="00D1570F"/>
    <w:rsid w:val="00D2552C"/>
    <w:rsid w:val="00D26411"/>
    <w:rsid w:val="00D34139"/>
    <w:rsid w:val="00D34496"/>
    <w:rsid w:val="00D3608E"/>
    <w:rsid w:val="00D369CE"/>
    <w:rsid w:val="00D37D12"/>
    <w:rsid w:val="00D476BE"/>
    <w:rsid w:val="00D501A8"/>
    <w:rsid w:val="00D503CD"/>
    <w:rsid w:val="00D57090"/>
    <w:rsid w:val="00D62846"/>
    <w:rsid w:val="00D64D55"/>
    <w:rsid w:val="00D663F0"/>
    <w:rsid w:val="00D72973"/>
    <w:rsid w:val="00D74723"/>
    <w:rsid w:val="00D74A0C"/>
    <w:rsid w:val="00D77F9B"/>
    <w:rsid w:val="00D83953"/>
    <w:rsid w:val="00D905EC"/>
    <w:rsid w:val="00D916C9"/>
    <w:rsid w:val="00D96090"/>
    <w:rsid w:val="00DA0EEC"/>
    <w:rsid w:val="00DA2966"/>
    <w:rsid w:val="00DA3203"/>
    <w:rsid w:val="00DA3CBC"/>
    <w:rsid w:val="00DA4564"/>
    <w:rsid w:val="00DA742D"/>
    <w:rsid w:val="00DB03B1"/>
    <w:rsid w:val="00DB3FF2"/>
    <w:rsid w:val="00DB4DC1"/>
    <w:rsid w:val="00DC5439"/>
    <w:rsid w:val="00DC666D"/>
    <w:rsid w:val="00DE1590"/>
    <w:rsid w:val="00DE28BD"/>
    <w:rsid w:val="00DE7282"/>
    <w:rsid w:val="00E002E3"/>
    <w:rsid w:val="00E01534"/>
    <w:rsid w:val="00E0193E"/>
    <w:rsid w:val="00E03817"/>
    <w:rsid w:val="00E125E8"/>
    <w:rsid w:val="00E21133"/>
    <w:rsid w:val="00E33248"/>
    <w:rsid w:val="00E41705"/>
    <w:rsid w:val="00E4337C"/>
    <w:rsid w:val="00E4446D"/>
    <w:rsid w:val="00E44749"/>
    <w:rsid w:val="00E44E18"/>
    <w:rsid w:val="00E45101"/>
    <w:rsid w:val="00E522FB"/>
    <w:rsid w:val="00E57FFA"/>
    <w:rsid w:val="00E602FA"/>
    <w:rsid w:val="00E6352E"/>
    <w:rsid w:val="00E64351"/>
    <w:rsid w:val="00E64D4B"/>
    <w:rsid w:val="00E6514B"/>
    <w:rsid w:val="00E86D7D"/>
    <w:rsid w:val="00E90E21"/>
    <w:rsid w:val="00E955A9"/>
    <w:rsid w:val="00EA463F"/>
    <w:rsid w:val="00EB039F"/>
    <w:rsid w:val="00EB1CA5"/>
    <w:rsid w:val="00EB4B67"/>
    <w:rsid w:val="00EB58A3"/>
    <w:rsid w:val="00EC4D55"/>
    <w:rsid w:val="00EC50CE"/>
    <w:rsid w:val="00ED1338"/>
    <w:rsid w:val="00EE0750"/>
    <w:rsid w:val="00EE4FD8"/>
    <w:rsid w:val="00EF1210"/>
    <w:rsid w:val="00EF3470"/>
    <w:rsid w:val="00F01CFA"/>
    <w:rsid w:val="00F02AA7"/>
    <w:rsid w:val="00F03B26"/>
    <w:rsid w:val="00F058A6"/>
    <w:rsid w:val="00F06093"/>
    <w:rsid w:val="00F11263"/>
    <w:rsid w:val="00F11553"/>
    <w:rsid w:val="00F1282A"/>
    <w:rsid w:val="00F20E53"/>
    <w:rsid w:val="00F2383C"/>
    <w:rsid w:val="00F23B58"/>
    <w:rsid w:val="00F32E14"/>
    <w:rsid w:val="00F3654F"/>
    <w:rsid w:val="00F40F81"/>
    <w:rsid w:val="00F46C81"/>
    <w:rsid w:val="00F46E70"/>
    <w:rsid w:val="00F500B3"/>
    <w:rsid w:val="00F506F6"/>
    <w:rsid w:val="00F51CBF"/>
    <w:rsid w:val="00F5328B"/>
    <w:rsid w:val="00F6093D"/>
    <w:rsid w:val="00F65254"/>
    <w:rsid w:val="00F71A86"/>
    <w:rsid w:val="00F76806"/>
    <w:rsid w:val="00F8290F"/>
    <w:rsid w:val="00F849A1"/>
    <w:rsid w:val="00F86232"/>
    <w:rsid w:val="00F8695D"/>
    <w:rsid w:val="00F902AD"/>
    <w:rsid w:val="00F96D13"/>
    <w:rsid w:val="00FA34BB"/>
    <w:rsid w:val="00FA6A61"/>
    <w:rsid w:val="00FA6E83"/>
    <w:rsid w:val="00FA79EC"/>
    <w:rsid w:val="00FB1AF5"/>
    <w:rsid w:val="00FB35E2"/>
    <w:rsid w:val="00FB487C"/>
    <w:rsid w:val="00FB48F3"/>
    <w:rsid w:val="00FC51C3"/>
    <w:rsid w:val="00FC5C64"/>
    <w:rsid w:val="00FC5ECF"/>
    <w:rsid w:val="00FC6F61"/>
    <w:rsid w:val="00FD1B2C"/>
    <w:rsid w:val="00FD4BDC"/>
    <w:rsid w:val="00FD5465"/>
    <w:rsid w:val="00FD5E96"/>
    <w:rsid w:val="00FD7256"/>
    <w:rsid w:val="00FD7A05"/>
    <w:rsid w:val="00FE016B"/>
    <w:rsid w:val="00FE260E"/>
    <w:rsid w:val="00FE4024"/>
    <w:rsid w:val="00FF572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fill="f" fillcolor="white" stroke="f">
      <v:fill color="white" on="f"/>
      <v:stroke on="f"/>
    </o:shapedefaults>
    <o:shapelayout v:ext="edit">
      <o:idmap v:ext="edit" data="1"/>
    </o:shapelayout>
  </w:shapeDefaults>
  <w:decimalSymbol w:val="."/>
  <w:listSeparator w:val=","/>
  <w14:docId w14:val="17055A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4A54"/>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234A54"/>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234A54"/>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link w:val="Heading3Char"/>
    <w:qFormat/>
    <w:rsid w:val="00234A54"/>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234A54"/>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color w:val="0000FF"/>
      <w:u w:val="single"/>
    </w:rPr>
  </w:style>
  <w:style w:type="character" w:styleId="FollowedHyperlink">
    <w:name w:val="FollowedHyperlink"/>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kern w:val="0"/>
      <w:sz w:val="20"/>
      <w:lang w:val="x-none" w:eastAsia="x-none" w:bidi="he-IL"/>
    </w:rPr>
  </w:style>
  <w:style w:type="character" w:styleId="PageNumber">
    <w:name w:val="page number"/>
    <w:basedOn w:val="DefaultParagraphFont"/>
    <w:rsid w:val="00D476BE"/>
  </w:style>
  <w:style w:type="paragraph" w:customStyle="1" w:styleId="References">
    <w:name w:val="References"/>
    <w:basedOn w:val="Normal"/>
    <w:link w:val="ReferencesChar"/>
    <w:qFormat/>
    <w:rsid w:val="00234A54"/>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234A54"/>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B312C3"/>
    <w:rPr>
      <w:rFonts w:ascii="Arial" w:hAnsi="Arial"/>
      <w:szCs w:val="24"/>
    </w:rPr>
  </w:style>
  <w:style w:type="character" w:customStyle="1" w:styleId="Heading1Char">
    <w:name w:val="Heading 1 Char"/>
    <w:basedOn w:val="DefaultParagraphFont"/>
    <w:link w:val="Heading1"/>
    <w:rsid w:val="00234A54"/>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pBdr>
      <w:contextualSpacing/>
    </w:pPr>
    <w:rPr>
      <w:b/>
      <w:color w:val="323E4F"/>
      <w:spacing w:val="5"/>
      <w:kern w:val="28"/>
      <w:sz w:val="32"/>
      <w:szCs w:val="32"/>
      <w:lang w:val="x-none" w:eastAsia="x-none" w:bidi="he-IL"/>
    </w:rPr>
  </w:style>
  <w:style w:type="character" w:customStyle="1" w:styleId="TitleChar">
    <w:name w:val="Title Char"/>
    <w:link w:val="Title"/>
    <w:uiPriority w:val="10"/>
    <w:rsid w:val="0028668E"/>
    <w:rPr>
      <w:rFonts w:ascii="Garamond" w:eastAsia="Times New Roman" w:hAnsi="Garamond" w:cs="Times New Roman"/>
      <w:b/>
      <w:color w:val="323E4F"/>
      <w:spacing w:val="5"/>
      <w:kern w:val="28"/>
      <w:sz w:val="32"/>
      <w:szCs w:val="32"/>
    </w:rPr>
  </w:style>
  <w:style w:type="paragraph" w:styleId="ListParagraph">
    <w:name w:val="List Paragraph"/>
    <w:basedOn w:val="Normal"/>
    <w:uiPriority w:val="34"/>
    <w:qFormat/>
    <w:rsid w:val="00234A54"/>
    <w:pPr>
      <w:ind w:left="720"/>
      <w:contextualSpacing/>
    </w:pPr>
  </w:style>
  <w:style w:type="paragraph" w:customStyle="1" w:styleId="PaperInfo">
    <w:name w:val="Paper_Info"/>
    <w:basedOn w:val="Normal"/>
    <w:link w:val="PaperInfoChar"/>
    <w:qFormat/>
    <w:rsid w:val="00234A54"/>
    <w:pPr>
      <w:tabs>
        <w:tab w:val="left" w:pos="2880"/>
      </w:tabs>
      <w:spacing w:after="60"/>
    </w:pPr>
  </w:style>
  <w:style w:type="character" w:customStyle="1" w:styleId="PaperInfoChar">
    <w:name w:val="Paper_Info Char"/>
    <w:basedOn w:val="DefaultParagraphFont"/>
    <w:link w:val="PaperInfo"/>
    <w:rsid w:val="00234A54"/>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234A54"/>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lang w:val="x-none" w:eastAsia="x-none" w:bidi="he-IL"/>
    </w:rPr>
  </w:style>
  <w:style w:type="character" w:customStyle="1" w:styleId="AbstractChar">
    <w:name w:val="Abstract Char"/>
    <w:basedOn w:val="Heading1Char"/>
    <w:link w:val="Abstract"/>
    <w:rsid w:val="00234A54"/>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link w:val="FootnoteText"/>
    <w:uiPriority w:val="99"/>
    <w:semiHidden/>
    <w:rsid w:val="0038224E"/>
    <w:rPr>
      <w:rFonts w:ascii="Garamond" w:hAnsi="Garamond"/>
      <w:kern w:val="20"/>
    </w:rPr>
  </w:style>
  <w:style w:type="character" w:styleId="FootnoteReference">
    <w:name w:val="footnote reference"/>
    <w:uiPriority w:val="99"/>
    <w:semiHidden/>
    <w:unhideWhenUsed/>
    <w:rsid w:val="0038224E"/>
    <w:rPr>
      <w:vertAlign w:val="superscript"/>
    </w:rPr>
  </w:style>
  <w:style w:type="character" w:customStyle="1" w:styleId="Heading2Char">
    <w:name w:val="Heading 2 Char"/>
    <w:basedOn w:val="DefaultParagraphFont"/>
    <w:link w:val="Heading2"/>
    <w:rsid w:val="00234A54"/>
    <w:rPr>
      <w:rFonts w:ascii="Garamond" w:hAnsi="Garamond" w:cs="Arial"/>
      <w:b/>
      <w:bCs/>
      <w:i/>
      <w:iCs/>
      <w:smallCaps/>
      <w:kern w:val="20"/>
      <w:sz w:val="28"/>
      <w:szCs w:val="28"/>
      <w14:ligatures w14:val="all"/>
      <w14:stylisticSets>
        <w14:styleSet w14:id="5"/>
      </w14:stylisticSets>
      <w14:cntxtAlts/>
    </w:rPr>
  </w:style>
  <w:style w:type="character" w:customStyle="1" w:styleId="ReferencesChar">
    <w:name w:val="References Char"/>
    <w:link w:val="References"/>
    <w:locked/>
    <w:rsid w:val="00234A54"/>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link w:val="RefJournal"/>
    <w:rsid w:val="0099015B"/>
    <w:rPr>
      <w:rFonts w:ascii="Garamond" w:hAnsi="Garamond"/>
      <w:kern w:val="20"/>
      <w:szCs w:val="24"/>
    </w:rPr>
  </w:style>
  <w:style w:type="paragraph" w:customStyle="1" w:styleId="PaperTitle">
    <w:name w:val="Paper Title"/>
    <w:basedOn w:val="Heading1"/>
    <w:link w:val="PaperTitleChar"/>
    <w:qFormat/>
    <w:rsid w:val="00234A54"/>
    <w:pPr>
      <w:jc w:val="center"/>
    </w:pPr>
    <w:rPr>
      <w:sz w:val="36"/>
    </w:rPr>
  </w:style>
  <w:style w:type="character" w:customStyle="1" w:styleId="PaperTitleChar">
    <w:name w:val="Paper Title Char"/>
    <w:basedOn w:val="Heading1Char"/>
    <w:link w:val="PaperTitle"/>
    <w:rsid w:val="00234A54"/>
    <w:rPr>
      <w:rFonts w:ascii="Garamond" w:hAnsi="Garamond" w:cs="Arial"/>
      <w:b/>
      <w:bCs/>
      <w:smallCaps/>
      <w:kern w:val="32"/>
      <w:sz w:val="36"/>
      <w:szCs w:val="36"/>
      <w14:ligatures w14:val="all"/>
      <w14:stylisticSets>
        <w14:styleSet w14:id="5"/>
      </w14:stylisticSets>
      <w14:cntxtAlts/>
    </w:rPr>
  </w:style>
  <w:style w:type="paragraph" w:customStyle="1" w:styleId="Chais-normalbodytext">
    <w:name w:val="סגנון Chais-normal body text +"/>
    <w:basedOn w:val="Normal"/>
    <w:link w:val="Chais-normalbodytext0"/>
    <w:autoRedefine/>
    <w:rsid w:val="00FD7256"/>
    <w:pPr>
      <w:bidi/>
      <w:spacing w:after="0"/>
      <w:jc w:val="both"/>
    </w:pPr>
    <w:rPr>
      <w:rFonts w:ascii="Arial" w:hAnsi="Arial" w:cs="Arial"/>
      <w:kern w:val="0"/>
      <w:sz w:val="20"/>
      <w:szCs w:val="20"/>
      <w:lang w:val="x-none" w:eastAsia="x-none" w:bidi="he-IL"/>
    </w:rPr>
  </w:style>
  <w:style w:type="character" w:customStyle="1" w:styleId="Chais-normalbodytext0">
    <w:name w:val="סגנון Chais-normal body text + תו"/>
    <w:link w:val="Chais-normalbodytext"/>
    <w:rsid w:val="00FD7256"/>
    <w:rPr>
      <w:rFonts w:ascii="Arial" w:hAnsi="Arial" w:cs="Arial"/>
      <w:lang w:bidi="he-IL"/>
    </w:rPr>
  </w:style>
  <w:style w:type="character" w:styleId="CommentReference">
    <w:name w:val="annotation reference"/>
    <w:uiPriority w:val="99"/>
    <w:semiHidden/>
    <w:unhideWhenUsed/>
    <w:rsid w:val="00325E38"/>
    <w:rPr>
      <w:sz w:val="16"/>
      <w:szCs w:val="16"/>
    </w:rPr>
  </w:style>
  <w:style w:type="paragraph" w:styleId="CommentText">
    <w:name w:val="annotation text"/>
    <w:basedOn w:val="Normal"/>
    <w:link w:val="CommentTextChar"/>
    <w:uiPriority w:val="99"/>
    <w:semiHidden/>
    <w:unhideWhenUsed/>
    <w:rsid w:val="00325E38"/>
    <w:pPr>
      <w:bidi/>
      <w:spacing w:after="200"/>
    </w:pPr>
    <w:rPr>
      <w:rFonts w:ascii="Calibri" w:eastAsia="Calibri" w:hAnsi="Calibri" w:cs="Arial"/>
      <w:kern w:val="0"/>
      <w:sz w:val="20"/>
      <w:szCs w:val="20"/>
      <w:lang w:val="x-none" w:eastAsia="x-none" w:bidi="he-IL"/>
    </w:rPr>
  </w:style>
  <w:style w:type="character" w:customStyle="1" w:styleId="CommentTextChar">
    <w:name w:val="Comment Text Char"/>
    <w:link w:val="CommentText"/>
    <w:uiPriority w:val="99"/>
    <w:semiHidden/>
    <w:rsid w:val="00325E38"/>
    <w:rPr>
      <w:rFonts w:ascii="Calibri" w:eastAsia="Calibri" w:hAnsi="Calibri" w:cs="Arial"/>
      <w:lang w:bidi="he-IL"/>
    </w:rPr>
  </w:style>
  <w:style w:type="paragraph" w:styleId="Bibliography">
    <w:name w:val="Bibliography"/>
    <w:basedOn w:val="Normal"/>
    <w:next w:val="Normal"/>
    <w:uiPriority w:val="37"/>
    <w:semiHidden/>
    <w:unhideWhenUsed/>
    <w:rsid w:val="00FB487C"/>
  </w:style>
  <w:style w:type="paragraph" w:customStyle="1" w:styleId="Default">
    <w:name w:val="Default"/>
    <w:rsid w:val="00FB487C"/>
    <w:pPr>
      <w:autoSpaceDE w:val="0"/>
      <w:autoSpaceDN w:val="0"/>
      <w:adjustRightInd w:val="0"/>
    </w:pPr>
    <w:rPr>
      <w:rFonts w:ascii="Univers 55" w:hAnsi="Univers 55" w:cs="Univers 55"/>
      <w:color w:val="000000"/>
      <w:sz w:val="24"/>
      <w:szCs w:val="24"/>
      <w:lang w:bidi="he-IL"/>
    </w:rPr>
  </w:style>
  <w:style w:type="character" w:customStyle="1" w:styleId="A0">
    <w:name w:val="A0"/>
    <w:uiPriority w:val="99"/>
    <w:rsid w:val="00FB487C"/>
    <w:rPr>
      <w:rFonts w:cs="Univers 55"/>
      <w:color w:val="000000"/>
      <w:sz w:val="18"/>
      <w:szCs w:val="18"/>
    </w:rPr>
  </w:style>
  <w:style w:type="paragraph" w:customStyle="1" w:styleId="paper-citation">
    <w:name w:val="paper-citation"/>
    <w:basedOn w:val="Normal"/>
    <w:rsid w:val="00FB487C"/>
    <w:pPr>
      <w:spacing w:before="100" w:beforeAutospacing="1" w:after="100" w:afterAutospacing="1"/>
    </w:pPr>
    <w:rPr>
      <w:rFonts w:ascii="Times New Roman" w:hAnsi="Times New Roman"/>
      <w:kern w:val="0"/>
      <w:sz w:val="24"/>
      <w:lang w:bidi="he-IL"/>
    </w:rPr>
  </w:style>
  <w:style w:type="character" w:styleId="HTMLCite">
    <w:name w:val="HTML Cite"/>
    <w:uiPriority w:val="99"/>
    <w:semiHidden/>
    <w:unhideWhenUsed/>
    <w:rsid w:val="00FB487C"/>
    <w:rPr>
      <w:i/>
      <w:iCs/>
    </w:rPr>
  </w:style>
  <w:style w:type="character" w:styleId="Emphasis">
    <w:name w:val="Emphasis"/>
    <w:uiPriority w:val="20"/>
    <w:qFormat/>
    <w:rsid w:val="00FB487C"/>
    <w:rPr>
      <w:i/>
      <w:iCs/>
    </w:rPr>
  </w:style>
  <w:style w:type="paragraph" w:styleId="NormalWeb">
    <w:name w:val="Normal (Web)"/>
    <w:basedOn w:val="Normal"/>
    <w:uiPriority w:val="99"/>
    <w:unhideWhenUsed/>
    <w:rsid w:val="00FA34BB"/>
    <w:pPr>
      <w:spacing w:before="100" w:beforeAutospacing="1" w:after="100" w:afterAutospacing="1"/>
    </w:pPr>
    <w:rPr>
      <w:rFonts w:ascii="Times New Roman" w:hAnsi="Times New Roman"/>
      <w:kern w:val="0"/>
      <w:sz w:val="24"/>
      <w:lang w:bidi="he-IL"/>
    </w:rPr>
  </w:style>
  <w:style w:type="paragraph" w:styleId="CommentSubject">
    <w:name w:val="annotation subject"/>
    <w:basedOn w:val="CommentText"/>
    <w:next w:val="CommentText"/>
    <w:link w:val="CommentSubjectChar"/>
    <w:uiPriority w:val="99"/>
    <w:semiHidden/>
    <w:unhideWhenUsed/>
    <w:rsid w:val="009C167F"/>
    <w:pPr>
      <w:bidi w:val="0"/>
      <w:spacing w:after="120"/>
    </w:pPr>
    <w:rPr>
      <w:rFonts w:ascii="Garamond" w:hAnsi="Garamond"/>
      <w:b/>
      <w:bCs/>
      <w:kern w:val="20"/>
    </w:rPr>
  </w:style>
  <w:style w:type="character" w:customStyle="1" w:styleId="CommentSubjectChar">
    <w:name w:val="Comment Subject Char"/>
    <w:link w:val="CommentSubject"/>
    <w:uiPriority w:val="99"/>
    <w:semiHidden/>
    <w:rsid w:val="009C167F"/>
    <w:rPr>
      <w:rFonts w:ascii="Garamond" w:eastAsia="Calibri" w:hAnsi="Garamond" w:cs="Arial"/>
      <w:b/>
      <w:bCs/>
      <w:kern w:val="20"/>
      <w:lang w:bidi="he-IL"/>
    </w:rPr>
  </w:style>
  <w:style w:type="paragraph" w:styleId="Revision">
    <w:name w:val="Revision"/>
    <w:hidden/>
    <w:uiPriority w:val="99"/>
    <w:semiHidden/>
    <w:rsid w:val="00C2751C"/>
    <w:rPr>
      <w:rFonts w:ascii="Garamond" w:hAnsi="Garamond"/>
      <w:kern w:val="20"/>
      <w:sz w:val="22"/>
      <w:szCs w:val="24"/>
    </w:rPr>
  </w:style>
  <w:style w:type="character" w:customStyle="1" w:styleId="Heading3Char">
    <w:name w:val="Heading 3 Char"/>
    <w:link w:val="Heading3"/>
    <w:rsid w:val="00477308"/>
    <w:rPr>
      <w:rFonts w:ascii="Garamond" w:hAnsi="Garamond" w:cs="Arial"/>
      <w:b/>
      <w:bCs/>
      <w:kern w:val="20"/>
      <w:sz w:val="24"/>
      <w:szCs w:val="26"/>
      <w14:ligatures w14:val="all"/>
      <w14:stylisticSets>
        <w14:styleSet w14:id="5"/>
      </w14:stylisticSets>
      <w14:cntxtAlts/>
    </w:rPr>
  </w:style>
  <w:style w:type="character" w:customStyle="1" w:styleId="a">
    <w:name w:val="דוד ילין רשימת מקורות תו"/>
    <w:link w:val="a1"/>
    <w:locked/>
    <w:rsid w:val="00477308"/>
    <w:rPr>
      <w:sz w:val="24"/>
      <w:szCs w:val="24"/>
      <w:lang w:val="x-none" w:eastAsia="x-none" w:bidi="he-IL"/>
    </w:rPr>
  </w:style>
  <w:style w:type="paragraph" w:customStyle="1" w:styleId="a1">
    <w:name w:val="דוד ילין רשימת מקורות"/>
    <w:basedOn w:val="Normal"/>
    <w:link w:val="a"/>
    <w:rsid w:val="00477308"/>
    <w:pPr>
      <w:bidi/>
      <w:spacing w:after="0" w:line="360" w:lineRule="auto"/>
      <w:ind w:left="720" w:hanging="720"/>
      <w:jc w:val="both"/>
    </w:pPr>
    <w:rPr>
      <w:rFonts w:ascii="Times New Roman" w:hAnsi="Times New Roman"/>
      <w:kern w:val="0"/>
      <w:sz w:val="24"/>
      <w:lang w:val="x-none" w:eastAsia="x-none" w:bidi="he-IL"/>
    </w:rPr>
  </w:style>
  <w:style w:type="character" w:customStyle="1" w:styleId="UnresolvedMention1">
    <w:name w:val="Unresolved Mention1"/>
    <w:uiPriority w:val="99"/>
    <w:semiHidden/>
    <w:unhideWhenUsed/>
    <w:rsid w:val="00621939"/>
    <w:rPr>
      <w:color w:val="808080"/>
      <w:shd w:val="clear" w:color="auto" w:fill="E6E6E6"/>
    </w:rPr>
  </w:style>
  <w:style w:type="character" w:customStyle="1" w:styleId="article-citation">
    <w:name w:val="article-citation"/>
    <w:rsid w:val="00621939"/>
  </w:style>
  <w:style w:type="character" w:customStyle="1" w:styleId="m5317056269844186913gmail-msocommentreference">
    <w:name w:val="m_5317056269844186913gmail-msocommentreference"/>
    <w:rsid w:val="004E591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Title" w:semiHidden="0" w:uiPriority="10" w:unhideWhenUsed="0"/>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4A54"/>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234A54"/>
    <w:pPr>
      <w:keepNext/>
      <w:keepLines/>
      <w:pBdr>
        <w:bottom w:val="single" w:sz="4" w:space="1" w:color="auto"/>
      </w:pBdr>
      <w:tabs>
        <w:tab w:val="left" w:pos="2880"/>
      </w:tabs>
      <w:suppressAutoHyphens/>
      <w:contextualSpacing/>
      <w:outlineLvl w:val="0"/>
    </w:pPr>
    <w:rPr>
      <w:rFonts w:cs="Arial"/>
      <w:b/>
      <w:bCs/>
      <w:smallCaps/>
      <w:kern w:val="32"/>
      <w:sz w:val="32"/>
      <w:szCs w:val="36"/>
    </w:rPr>
  </w:style>
  <w:style w:type="paragraph" w:styleId="Heading2">
    <w:name w:val="heading 2"/>
    <w:basedOn w:val="Normal"/>
    <w:next w:val="Normal"/>
    <w:link w:val="Heading2Char"/>
    <w:qFormat/>
    <w:rsid w:val="00234A54"/>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link w:val="Heading3Char"/>
    <w:qFormat/>
    <w:rsid w:val="00234A54"/>
    <w:pPr>
      <w:keepNext/>
      <w:keepLines/>
      <w:suppressAutoHyphens/>
      <w:spacing w:before="240" w:after="60"/>
      <w:outlineLvl w:val="2"/>
    </w:pPr>
    <w:rPr>
      <w:rFonts w:cs="Arial"/>
      <w:b/>
      <w:bCs/>
      <w:sz w:val="24"/>
      <w:szCs w:val="26"/>
    </w:rPr>
  </w:style>
  <w:style w:type="paragraph" w:styleId="Heading4">
    <w:name w:val="heading 4"/>
    <w:basedOn w:val="Normal"/>
    <w:next w:val="Normal"/>
    <w:qFormat/>
    <w:rsid w:val="00234A54"/>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Pr>
      <w:color w:val="0000FF"/>
      <w:u w:val="single"/>
    </w:rPr>
  </w:style>
  <w:style w:type="character" w:styleId="FollowedHyperlink">
    <w:name w:val="FollowedHyperlink"/>
    <w:rPr>
      <w:color w:val="800080"/>
      <w:u w:val="single"/>
    </w:rPr>
  </w:style>
  <w:style w:type="paragraph" w:styleId="Header">
    <w:name w:val="header"/>
    <w:basedOn w:val="Normal"/>
    <w:rsid w:val="00582291"/>
    <w:pPr>
      <w:tabs>
        <w:tab w:val="right" w:pos="8640"/>
      </w:tabs>
    </w:pPr>
    <w:rPr>
      <w:rFonts w:ascii="Arial" w:hAnsi="Arial"/>
      <w:sz w:val="20"/>
    </w:rPr>
  </w:style>
  <w:style w:type="paragraph" w:styleId="Footer">
    <w:name w:val="footer"/>
    <w:basedOn w:val="Normal"/>
    <w:link w:val="FooterChar"/>
    <w:rsid w:val="00582291"/>
    <w:pPr>
      <w:tabs>
        <w:tab w:val="right" w:pos="8640"/>
      </w:tabs>
      <w:spacing w:after="0"/>
    </w:pPr>
    <w:rPr>
      <w:rFonts w:ascii="Arial" w:hAnsi="Arial"/>
      <w:kern w:val="0"/>
      <w:sz w:val="20"/>
      <w:lang w:val="x-none" w:eastAsia="x-none" w:bidi="he-IL"/>
    </w:rPr>
  </w:style>
  <w:style w:type="character" w:styleId="PageNumber">
    <w:name w:val="page number"/>
    <w:basedOn w:val="DefaultParagraphFont"/>
    <w:rsid w:val="00D476BE"/>
  </w:style>
  <w:style w:type="paragraph" w:customStyle="1" w:styleId="References">
    <w:name w:val="References"/>
    <w:basedOn w:val="Normal"/>
    <w:link w:val="ReferencesChar"/>
    <w:qFormat/>
    <w:rsid w:val="00234A54"/>
    <w:pPr>
      <w:ind w:left="360" w:hanging="360"/>
    </w:pPr>
    <w:rPr>
      <w:sz w:val="20"/>
    </w:rPr>
  </w:style>
  <w:style w:type="paragraph" w:styleId="BalloonText">
    <w:name w:val="Balloon Text"/>
    <w:basedOn w:val="Normal"/>
    <w:semiHidden/>
    <w:rsid w:val="002009F4"/>
    <w:rPr>
      <w:rFonts w:ascii="Tahoma" w:hAnsi="Tahoma" w:cs="Tahoma"/>
      <w:sz w:val="16"/>
      <w:szCs w:val="16"/>
    </w:rPr>
  </w:style>
  <w:style w:type="character" w:styleId="Strong">
    <w:name w:val="Strong"/>
    <w:basedOn w:val="DefaultParagraphFont"/>
    <w:qFormat/>
    <w:rsid w:val="00234A54"/>
    <w:rPr>
      <w:b/>
      <w:bCs/>
    </w:rPr>
  </w:style>
  <w:style w:type="table" w:styleId="TableGrid">
    <w:name w:val="Table Grid"/>
    <w:basedOn w:val="TableNormal"/>
    <w:uiPriority w:val="59"/>
    <w:rsid w:val="00B312C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oterChar">
    <w:name w:val="Footer Char"/>
    <w:link w:val="Footer"/>
    <w:rsid w:val="00B312C3"/>
    <w:rPr>
      <w:rFonts w:ascii="Arial" w:hAnsi="Arial"/>
      <w:szCs w:val="24"/>
    </w:rPr>
  </w:style>
  <w:style w:type="character" w:customStyle="1" w:styleId="Heading1Char">
    <w:name w:val="Heading 1 Char"/>
    <w:basedOn w:val="DefaultParagraphFont"/>
    <w:link w:val="Heading1"/>
    <w:rsid w:val="00234A54"/>
    <w:rPr>
      <w:rFonts w:ascii="Garamond" w:hAnsi="Garamond" w:cs="Arial"/>
      <w:b/>
      <w:bCs/>
      <w:smallCaps/>
      <w:kern w:val="32"/>
      <w:sz w:val="32"/>
      <w:szCs w:val="36"/>
      <w14:ligatures w14:val="all"/>
      <w14:stylisticSets>
        <w14:styleSet w14:id="5"/>
      </w14:stylisticSets>
      <w14:cntxtAlts/>
    </w:rPr>
  </w:style>
  <w:style w:type="character" w:styleId="PlaceholderText">
    <w:name w:val="Placeholder Text"/>
    <w:uiPriority w:val="99"/>
    <w:semiHidden/>
    <w:rsid w:val="00196791"/>
    <w:rPr>
      <w:color w:val="808080"/>
    </w:rPr>
  </w:style>
  <w:style w:type="paragraph" w:styleId="Title">
    <w:name w:val="Title"/>
    <w:basedOn w:val="Normal"/>
    <w:next w:val="Normal"/>
    <w:link w:val="TitleChar"/>
    <w:uiPriority w:val="10"/>
    <w:rsid w:val="0028668E"/>
    <w:pPr>
      <w:pBdr>
        <w:bottom w:val="single" w:sz="8" w:space="4" w:color="5B9BD5"/>
      </w:pBdr>
      <w:contextualSpacing/>
    </w:pPr>
    <w:rPr>
      <w:b/>
      <w:color w:val="323E4F"/>
      <w:spacing w:val="5"/>
      <w:kern w:val="28"/>
      <w:sz w:val="32"/>
      <w:szCs w:val="32"/>
      <w:lang w:val="x-none" w:eastAsia="x-none" w:bidi="he-IL"/>
    </w:rPr>
  </w:style>
  <w:style w:type="character" w:customStyle="1" w:styleId="TitleChar">
    <w:name w:val="Title Char"/>
    <w:link w:val="Title"/>
    <w:uiPriority w:val="10"/>
    <w:rsid w:val="0028668E"/>
    <w:rPr>
      <w:rFonts w:ascii="Garamond" w:eastAsia="Times New Roman" w:hAnsi="Garamond" w:cs="Times New Roman"/>
      <w:b/>
      <w:color w:val="323E4F"/>
      <w:spacing w:val="5"/>
      <w:kern w:val="28"/>
      <w:sz w:val="32"/>
      <w:szCs w:val="32"/>
    </w:rPr>
  </w:style>
  <w:style w:type="paragraph" w:styleId="ListParagraph">
    <w:name w:val="List Paragraph"/>
    <w:basedOn w:val="Normal"/>
    <w:uiPriority w:val="34"/>
    <w:qFormat/>
    <w:rsid w:val="00234A54"/>
    <w:pPr>
      <w:ind w:left="720"/>
      <w:contextualSpacing/>
    </w:pPr>
  </w:style>
  <w:style w:type="paragraph" w:customStyle="1" w:styleId="PaperInfo">
    <w:name w:val="Paper_Info"/>
    <w:basedOn w:val="Normal"/>
    <w:link w:val="PaperInfoChar"/>
    <w:qFormat/>
    <w:rsid w:val="00234A54"/>
    <w:pPr>
      <w:tabs>
        <w:tab w:val="left" w:pos="2880"/>
      </w:tabs>
      <w:spacing w:after="60"/>
    </w:pPr>
  </w:style>
  <w:style w:type="character" w:customStyle="1" w:styleId="PaperInfoChar">
    <w:name w:val="Paper_Info Char"/>
    <w:basedOn w:val="DefaultParagraphFont"/>
    <w:link w:val="PaperInfo"/>
    <w:rsid w:val="00234A54"/>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234A54"/>
    <w:pPr>
      <w:spacing w:after="0"/>
    </w:pPr>
    <w:rPr>
      <w:color w:val="595959" w:themeColor="text1" w:themeTint="A6"/>
      <w:sz w:val="36"/>
    </w:rPr>
  </w:style>
  <w:style w:type="paragraph" w:styleId="FootnoteText">
    <w:name w:val="footnote text"/>
    <w:basedOn w:val="Normal"/>
    <w:link w:val="FootnoteTextChar"/>
    <w:uiPriority w:val="99"/>
    <w:semiHidden/>
    <w:unhideWhenUsed/>
    <w:rsid w:val="0038224E"/>
    <w:pPr>
      <w:spacing w:after="0"/>
    </w:pPr>
    <w:rPr>
      <w:sz w:val="20"/>
      <w:szCs w:val="20"/>
      <w:lang w:val="x-none" w:eastAsia="x-none" w:bidi="he-IL"/>
    </w:rPr>
  </w:style>
  <w:style w:type="character" w:customStyle="1" w:styleId="AbstractChar">
    <w:name w:val="Abstract Char"/>
    <w:basedOn w:val="Heading1Char"/>
    <w:link w:val="Abstract"/>
    <w:rsid w:val="00234A54"/>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customStyle="1" w:styleId="FootnoteTextChar">
    <w:name w:val="Footnote Text Char"/>
    <w:link w:val="FootnoteText"/>
    <w:uiPriority w:val="99"/>
    <w:semiHidden/>
    <w:rsid w:val="0038224E"/>
    <w:rPr>
      <w:rFonts w:ascii="Garamond" w:hAnsi="Garamond"/>
      <w:kern w:val="20"/>
    </w:rPr>
  </w:style>
  <w:style w:type="character" w:styleId="FootnoteReference">
    <w:name w:val="footnote reference"/>
    <w:uiPriority w:val="99"/>
    <w:semiHidden/>
    <w:unhideWhenUsed/>
    <w:rsid w:val="0038224E"/>
    <w:rPr>
      <w:vertAlign w:val="superscript"/>
    </w:rPr>
  </w:style>
  <w:style w:type="character" w:customStyle="1" w:styleId="Heading2Char">
    <w:name w:val="Heading 2 Char"/>
    <w:basedOn w:val="DefaultParagraphFont"/>
    <w:link w:val="Heading2"/>
    <w:rsid w:val="00234A54"/>
    <w:rPr>
      <w:rFonts w:ascii="Garamond" w:hAnsi="Garamond" w:cs="Arial"/>
      <w:b/>
      <w:bCs/>
      <w:i/>
      <w:iCs/>
      <w:smallCaps/>
      <w:kern w:val="20"/>
      <w:sz w:val="28"/>
      <w:szCs w:val="28"/>
      <w14:ligatures w14:val="all"/>
      <w14:stylisticSets>
        <w14:styleSet w14:id="5"/>
      </w14:stylisticSets>
      <w14:cntxtAlts/>
    </w:rPr>
  </w:style>
  <w:style w:type="character" w:customStyle="1" w:styleId="ReferencesChar">
    <w:name w:val="References Char"/>
    <w:link w:val="References"/>
    <w:locked/>
    <w:rsid w:val="00234A54"/>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99015B"/>
  </w:style>
  <w:style w:type="character" w:customStyle="1" w:styleId="RefJournalChar">
    <w:name w:val="Ref Journal Char"/>
    <w:link w:val="RefJournal"/>
    <w:rsid w:val="0099015B"/>
    <w:rPr>
      <w:rFonts w:ascii="Garamond" w:hAnsi="Garamond"/>
      <w:kern w:val="20"/>
      <w:szCs w:val="24"/>
    </w:rPr>
  </w:style>
  <w:style w:type="paragraph" w:customStyle="1" w:styleId="PaperTitle">
    <w:name w:val="Paper Title"/>
    <w:basedOn w:val="Heading1"/>
    <w:link w:val="PaperTitleChar"/>
    <w:qFormat/>
    <w:rsid w:val="00234A54"/>
    <w:pPr>
      <w:jc w:val="center"/>
    </w:pPr>
    <w:rPr>
      <w:sz w:val="36"/>
    </w:rPr>
  </w:style>
  <w:style w:type="character" w:customStyle="1" w:styleId="PaperTitleChar">
    <w:name w:val="Paper Title Char"/>
    <w:basedOn w:val="Heading1Char"/>
    <w:link w:val="PaperTitle"/>
    <w:rsid w:val="00234A54"/>
    <w:rPr>
      <w:rFonts w:ascii="Garamond" w:hAnsi="Garamond" w:cs="Arial"/>
      <w:b/>
      <w:bCs/>
      <w:smallCaps/>
      <w:kern w:val="32"/>
      <w:sz w:val="36"/>
      <w:szCs w:val="36"/>
      <w14:ligatures w14:val="all"/>
      <w14:stylisticSets>
        <w14:styleSet w14:id="5"/>
      </w14:stylisticSets>
      <w14:cntxtAlts/>
    </w:rPr>
  </w:style>
  <w:style w:type="paragraph" w:customStyle="1" w:styleId="Chais-normalbodytext">
    <w:name w:val="סגנון Chais-normal body text +"/>
    <w:basedOn w:val="Normal"/>
    <w:link w:val="Chais-normalbodytext0"/>
    <w:autoRedefine/>
    <w:rsid w:val="00FD7256"/>
    <w:pPr>
      <w:bidi/>
      <w:spacing w:after="0"/>
      <w:jc w:val="both"/>
    </w:pPr>
    <w:rPr>
      <w:rFonts w:ascii="Arial" w:hAnsi="Arial" w:cs="Arial"/>
      <w:kern w:val="0"/>
      <w:sz w:val="20"/>
      <w:szCs w:val="20"/>
      <w:lang w:val="x-none" w:eastAsia="x-none" w:bidi="he-IL"/>
    </w:rPr>
  </w:style>
  <w:style w:type="character" w:customStyle="1" w:styleId="Chais-normalbodytext0">
    <w:name w:val="סגנון Chais-normal body text + תו"/>
    <w:link w:val="Chais-normalbodytext"/>
    <w:rsid w:val="00FD7256"/>
    <w:rPr>
      <w:rFonts w:ascii="Arial" w:hAnsi="Arial" w:cs="Arial"/>
      <w:lang w:bidi="he-IL"/>
    </w:rPr>
  </w:style>
  <w:style w:type="character" w:styleId="CommentReference">
    <w:name w:val="annotation reference"/>
    <w:uiPriority w:val="99"/>
    <w:semiHidden/>
    <w:unhideWhenUsed/>
    <w:rsid w:val="00325E38"/>
    <w:rPr>
      <w:sz w:val="16"/>
      <w:szCs w:val="16"/>
    </w:rPr>
  </w:style>
  <w:style w:type="paragraph" w:styleId="CommentText">
    <w:name w:val="annotation text"/>
    <w:basedOn w:val="Normal"/>
    <w:link w:val="CommentTextChar"/>
    <w:uiPriority w:val="99"/>
    <w:semiHidden/>
    <w:unhideWhenUsed/>
    <w:rsid w:val="00325E38"/>
    <w:pPr>
      <w:bidi/>
      <w:spacing w:after="200"/>
    </w:pPr>
    <w:rPr>
      <w:rFonts w:ascii="Calibri" w:eastAsia="Calibri" w:hAnsi="Calibri" w:cs="Arial"/>
      <w:kern w:val="0"/>
      <w:sz w:val="20"/>
      <w:szCs w:val="20"/>
      <w:lang w:val="x-none" w:eastAsia="x-none" w:bidi="he-IL"/>
    </w:rPr>
  </w:style>
  <w:style w:type="character" w:customStyle="1" w:styleId="CommentTextChar">
    <w:name w:val="Comment Text Char"/>
    <w:link w:val="CommentText"/>
    <w:uiPriority w:val="99"/>
    <w:semiHidden/>
    <w:rsid w:val="00325E38"/>
    <w:rPr>
      <w:rFonts w:ascii="Calibri" w:eastAsia="Calibri" w:hAnsi="Calibri" w:cs="Arial"/>
      <w:lang w:bidi="he-IL"/>
    </w:rPr>
  </w:style>
  <w:style w:type="paragraph" w:styleId="Bibliography">
    <w:name w:val="Bibliography"/>
    <w:basedOn w:val="Normal"/>
    <w:next w:val="Normal"/>
    <w:uiPriority w:val="37"/>
    <w:semiHidden/>
    <w:unhideWhenUsed/>
    <w:rsid w:val="00FB487C"/>
  </w:style>
  <w:style w:type="paragraph" w:customStyle="1" w:styleId="Default">
    <w:name w:val="Default"/>
    <w:rsid w:val="00FB487C"/>
    <w:pPr>
      <w:autoSpaceDE w:val="0"/>
      <w:autoSpaceDN w:val="0"/>
      <w:adjustRightInd w:val="0"/>
    </w:pPr>
    <w:rPr>
      <w:rFonts w:ascii="Univers 55" w:hAnsi="Univers 55" w:cs="Univers 55"/>
      <w:color w:val="000000"/>
      <w:sz w:val="24"/>
      <w:szCs w:val="24"/>
      <w:lang w:bidi="he-IL"/>
    </w:rPr>
  </w:style>
  <w:style w:type="character" w:customStyle="1" w:styleId="A0">
    <w:name w:val="A0"/>
    <w:uiPriority w:val="99"/>
    <w:rsid w:val="00FB487C"/>
    <w:rPr>
      <w:rFonts w:cs="Univers 55"/>
      <w:color w:val="000000"/>
      <w:sz w:val="18"/>
      <w:szCs w:val="18"/>
    </w:rPr>
  </w:style>
  <w:style w:type="paragraph" w:customStyle="1" w:styleId="paper-citation">
    <w:name w:val="paper-citation"/>
    <w:basedOn w:val="Normal"/>
    <w:rsid w:val="00FB487C"/>
    <w:pPr>
      <w:spacing w:before="100" w:beforeAutospacing="1" w:after="100" w:afterAutospacing="1"/>
    </w:pPr>
    <w:rPr>
      <w:rFonts w:ascii="Times New Roman" w:hAnsi="Times New Roman"/>
      <w:kern w:val="0"/>
      <w:sz w:val="24"/>
      <w:lang w:bidi="he-IL"/>
    </w:rPr>
  </w:style>
  <w:style w:type="character" w:styleId="HTMLCite">
    <w:name w:val="HTML Cite"/>
    <w:uiPriority w:val="99"/>
    <w:semiHidden/>
    <w:unhideWhenUsed/>
    <w:rsid w:val="00FB487C"/>
    <w:rPr>
      <w:i/>
      <w:iCs/>
    </w:rPr>
  </w:style>
  <w:style w:type="character" w:styleId="Emphasis">
    <w:name w:val="Emphasis"/>
    <w:uiPriority w:val="20"/>
    <w:qFormat/>
    <w:rsid w:val="00FB487C"/>
    <w:rPr>
      <w:i/>
      <w:iCs/>
    </w:rPr>
  </w:style>
  <w:style w:type="paragraph" w:styleId="NormalWeb">
    <w:name w:val="Normal (Web)"/>
    <w:basedOn w:val="Normal"/>
    <w:uiPriority w:val="99"/>
    <w:unhideWhenUsed/>
    <w:rsid w:val="00FA34BB"/>
    <w:pPr>
      <w:spacing w:before="100" w:beforeAutospacing="1" w:after="100" w:afterAutospacing="1"/>
    </w:pPr>
    <w:rPr>
      <w:rFonts w:ascii="Times New Roman" w:hAnsi="Times New Roman"/>
      <w:kern w:val="0"/>
      <w:sz w:val="24"/>
      <w:lang w:bidi="he-IL"/>
    </w:rPr>
  </w:style>
  <w:style w:type="paragraph" w:styleId="CommentSubject">
    <w:name w:val="annotation subject"/>
    <w:basedOn w:val="CommentText"/>
    <w:next w:val="CommentText"/>
    <w:link w:val="CommentSubjectChar"/>
    <w:uiPriority w:val="99"/>
    <w:semiHidden/>
    <w:unhideWhenUsed/>
    <w:rsid w:val="009C167F"/>
    <w:pPr>
      <w:bidi w:val="0"/>
      <w:spacing w:after="120"/>
    </w:pPr>
    <w:rPr>
      <w:rFonts w:ascii="Garamond" w:hAnsi="Garamond"/>
      <w:b/>
      <w:bCs/>
      <w:kern w:val="20"/>
    </w:rPr>
  </w:style>
  <w:style w:type="character" w:customStyle="1" w:styleId="CommentSubjectChar">
    <w:name w:val="Comment Subject Char"/>
    <w:link w:val="CommentSubject"/>
    <w:uiPriority w:val="99"/>
    <w:semiHidden/>
    <w:rsid w:val="009C167F"/>
    <w:rPr>
      <w:rFonts w:ascii="Garamond" w:eastAsia="Calibri" w:hAnsi="Garamond" w:cs="Arial"/>
      <w:b/>
      <w:bCs/>
      <w:kern w:val="20"/>
      <w:lang w:bidi="he-IL"/>
    </w:rPr>
  </w:style>
  <w:style w:type="paragraph" w:styleId="Revision">
    <w:name w:val="Revision"/>
    <w:hidden/>
    <w:uiPriority w:val="99"/>
    <w:semiHidden/>
    <w:rsid w:val="00C2751C"/>
    <w:rPr>
      <w:rFonts w:ascii="Garamond" w:hAnsi="Garamond"/>
      <w:kern w:val="20"/>
      <w:sz w:val="22"/>
      <w:szCs w:val="24"/>
    </w:rPr>
  </w:style>
  <w:style w:type="character" w:customStyle="1" w:styleId="Heading3Char">
    <w:name w:val="Heading 3 Char"/>
    <w:link w:val="Heading3"/>
    <w:rsid w:val="00477308"/>
    <w:rPr>
      <w:rFonts w:ascii="Garamond" w:hAnsi="Garamond" w:cs="Arial"/>
      <w:b/>
      <w:bCs/>
      <w:kern w:val="20"/>
      <w:sz w:val="24"/>
      <w:szCs w:val="26"/>
      <w14:ligatures w14:val="all"/>
      <w14:stylisticSets>
        <w14:styleSet w14:id="5"/>
      </w14:stylisticSets>
      <w14:cntxtAlts/>
    </w:rPr>
  </w:style>
  <w:style w:type="character" w:customStyle="1" w:styleId="a">
    <w:name w:val="דוד ילין רשימת מקורות תו"/>
    <w:link w:val="a1"/>
    <w:locked/>
    <w:rsid w:val="00477308"/>
    <w:rPr>
      <w:sz w:val="24"/>
      <w:szCs w:val="24"/>
      <w:lang w:val="x-none" w:eastAsia="x-none" w:bidi="he-IL"/>
    </w:rPr>
  </w:style>
  <w:style w:type="paragraph" w:customStyle="1" w:styleId="a1">
    <w:name w:val="דוד ילין רשימת מקורות"/>
    <w:basedOn w:val="Normal"/>
    <w:link w:val="a"/>
    <w:rsid w:val="00477308"/>
    <w:pPr>
      <w:bidi/>
      <w:spacing w:after="0" w:line="360" w:lineRule="auto"/>
      <w:ind w:left="720" w:hanging="720"/>
      <w:jc w:val="both"/>
    </w:pPr>
    <w:rPr>
      <w:rFonts w:ascii="Times New Roman" w:hAnsi="Times New Roman"/>
      <w:kern w:val="0"/>
      <w:sz w:val="24"/>
      <w:lang w:val="x-none" w:eastAsia="x-none" w:bidi="he-IL"/>
    </w:rPr>
  </w:style>
  <w:style w:type="character" w:customStyle="1" w:styleId="UnresolvedMention1">
    <w:name w:val="Unresolved Mention1"/>
    <w:uiPriority w:val="99"/>
    <w:semiHidden/>
    <w:unhideWhenUsed/>
    <w:rsid w:val="00621939"/>
    <w:rPr>
      <w:color w:val="808080"/>
      <w:shd w:val="clear" w:color="auto" w:fill="E6E6E6"/>
    </w:rPr>
  </w:style>
  <w:style w:type="character" w:customStyle="1" w:styleId="article-citation">
    <w:name w:val="article-citation"/>
    <w:rsid w:val="00621939"/>
  </w:style>
  <w:style w:type="character" w:customStyle="1" w:styleId="m5317056269844186913gmail-msocommentreference">
    <w:name w:val="m_5317056269844186913gmail-msocommentreference"/>
    <w:rsid w:val="004E591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0543313">
      <w:bodyDiv w:val="1"/>
      <w:marLeft w:val="0"/>
      <w:marRight w:val="0"/>
      <w:marTop w:val="0"/>
      <w:marBottom w:val="0"/>
      <w:divBdr>
        <w:top w:val="none" w:sz="0" w:space="0" w:color="auto"/>
        <w:left w:val="none" w:sz="0" w:space="0" w:color="auto"/>
        <w:bottom w:val="none" w:sz="0" w:space="0" w:color="auto"/>
        <w:right w:val="none" w:sz="0" w:space="0" w:color="auto"/>
      </w:divBdr>
    </w:div>
    <w:div w:id="96023580">
      <w:bodyDiv w:val="1"/>
      <w:marLeft w:val="0"/>
      <w:marRight w:val="0"/>
      <w:marTop w:val="0"/>
      <w:marBottom w:val="0"/>
      <w:divBdr>
        <w:top w:val="none" w:sz="0" w:space="0" w:color="auto"/>
        <w:left w:val="none" w:sz="0" w:space="0" w:color="auto"/>
        <w:bottom w:val="none" w:sz="0" w:space="0" w:color="auto"/>
        <w:right w:val="none" w:sz="0" w:space="0" w:color="auto"/>
      </w:divBdr>
    </w:div>
    <w:div w:id="564143207">
      <w:bodyDiv w:val="1"/>
      <w:marLeft w:val="0"/>
      <w:marRight w:val="0"/>
      <w:marTop w:val="0"/>
      <w:marBottom w:val="0"/>
      <w:divBdr>
        <w:top w:val="none" w:sz="0" w:space="0" w:color="auto"/>
        <w:left w:val="none" w:sz="0" w:space="0" w:color="auto"/>
        <w:bottom w:val="none" w:sz="0" w:space="0" w:color="auto"/>
        <w:right w:val="none" w:sz="0" w:space="0" w:color="auto"/>
      </w:divBdr>
    </w:div>
    <w:div w:id="632368047">
      <w:bodyDiv w:val="1"/>
      <w:marLeft w:val="0"/>
      <w:marRight w:val="0"/>
      <w:marTop w:val="0"/>
      <w:marBottom w:val="0"/>
      <w:divBdr>
        <w:top w:val="none" w:sz="0" w:space="0" w:color="auto"/>
        <w:left w:val="none" w:sz="0" w:space="0" w:color="auto"/>
        <w:bottom w:val="none" w:sz="0" w:space="0" w:color="auto"/>
        <w:right w:val="none" w:sz="0" w:space="0" w:color="auto"/>
      </w:divBdr>
    </w:div>
    <w:div w:id="640042592">
      <w:bodyDiv w:val="1"/>
      <w:marLeft w:val="0"/>
      <w:marRight w:val="0"/>
      <w:marTop w:val="0"/>
      <w:marBottom w:val="0"/>
      <w:divBdr>
        <w:top w:val="none" w:sz="0" w:space="0" w:color="auto"/>
        <w:left w:val="none" w:sz="0" w:space="0" w:color="auto"/>
        <w:bottom w:val="none" w:sz="0" w:space="0" w:color="auto"/>
        <w:right w:val="none" w:sz="0" w:space="0" w:color="auto"/>
      </w:divBdr>
    </w:div>
    <w:div w:id="731199557">
      <w:bodyDiv w:val="1"/>
      <w:marLeft w:val="0"/>
      <w:marRight w:val="0"/>
      <w:marTop w:val="0"/>
      <w:marBottom w:val="0"/>
      <w:divBdr>
        <w:top w:val="none" w:sz="0" w:space="0" w:color="auto"/>
        <w:left w:val="none" w:sz="0" w:space="0" w:color="auto"/>
        <w:bottom w:val="none" w:sz="0" w:space="0" w:color="auto"/>
        <w:right w:val="none" w:sz="0" w:space="0" w:color="auto"/>
      </w:divBdr>
    </w:div>
    <w:div w:id="791284961">
      <w:bodyDiv w:val="1"/>
      <w:marLeft w:val="0"/>
      <w:marRight w:val="0"/>
      <w:marTop w:val="0"/>
      <w:marBottom w:val="0"/>
      <w:divBdr>
        <w:top w:val="none" w:sz="0" w:space="0" w:color="auto"/>
        <w:left w:val="none" w:sz="0" w:space="0" w:color="auto"/>
        <w:bottom w:val="none" w:sz="0" w:space="0" w:color="auto"/>
        <w:right w:val="none" w:sz="0" w:space="0" w:color="auto"/>
      </w:divBdr>
    </w:div>
    <w:div w:id="905215515">
      <w:bodyDiv w:val="1"/>
      <w:marLeft w:val="0"/>
      <w:marRight w:val="0"/>
      <w:marTop w:val="0"/>
      <w:marBottom w:val="0"/>
      <w:divBdr>
        <w:top w:val="none" w:sz="0" w:space="0" w:color="auto"/>
        <w:left w:val="none" w:sz="0" w:space="0" w:color="auto"/>
        <w:bottom w:val="none" w:sz="0" w:space="0" w:color="auto"/>
        <w:right w:val="none" w:sz="0" w:space="0" w:color="auto"/>
      </w:divBdr>
    </w:div>
    <w:div w:id="928268278">
      <w:bodyDiv w:val="1"/>
      <w:marLeft w:val="0"/>
      <w:marRight w:val="0"/>
      <w:marTop w:val="0"/>
      <w:marBottom w:val="0"/>
      <w:divBdr>
        <w:top w:val="none" w:sz="0" w:space="0" w:color="auto"/>
        <w:left w:val="none" w:sz="0" w:space="0" w:color="auto"/>
        <w:bottom w:val="none" w:sz="0" w:space="0" w:color="auto"/>
        <w:right w:val="none" w:sz="0" w:space="0" w:color="auto"/>
      </w:divBdr>
    </w:div>
    <w:div w:id="1046027865">
      <w:bodyDiv w:val="1"/>
      <w:marLeft w:val="0"/>
      <w:marRight w:val="0"/>
      <w:marTop w:val="0"/>
      <w:marBottom w:val="0"/>
      <w:divBdr>
        <w:top w:val="none" w:sz="0" w:space="0" w:color="auto"/>
        <w:left w:val="none" w:sz="0" w:space="0" w:color="auto"/>
        <w:bottom w:val="none" w:sz="0" w:space="0" w:color="auto"/>
        <w:right w:val="none" w:sz="0" w:space="0" w:color="auto"/>
      </w:divBdr>
    </w:div>
    <w:div w:id="1185629602">
      <w:bodyDiv w:val="1"/>
      <w:marLeft w:val="0"/>
      <w:marRight w:val="0"/>
      <w:marTop w:val="0"/>
      <w:marBottom w:val="0"/>
      <w:divBdr>
        <w:top w:val="none" w:sz="0" w:space="0" w:color="auto"/>
        <w:left w:val="none" w:sz="0" w:space="0" w:color="auto"/>
        <w:bottom w:val="none" w:sz="0" w:space="0" w:color="auto"/>
        <w:right w:val="none" w:sz="0" w:space="0" w:color="auto"/>
      </w:divBdr>
    </w:div>
    <w:div w:id="1301962164">
      <w:bodyDiv w:val="1"/>
      <w:marLeft w:val="0"/>
      <w:marRight w:val="0"/>
      <w:marTop w:val="0"/>
      <w:marBottom w:val="0"/>
      <w:divBdr>
        <w:top w:val="none" w:sz="0" w:space="0" w:color="auto"/>
        <w:left w:val="none" w:sz="0" w:space="0" w:color="auto"/>
        <w:bottom w:val="none" w:sz="0" w:space="0" w:color="auto"/>
        <w:right w:val="none" w:sz="0" w:space="0" w:color="auto"/>
      </w:divBdr>
    </w:div>
    <w:div w:id="1307466576">
      <w:bodyDiv w:val="1"/>
      <w:marLeft w:val="0"/>
      <w:marRight w:val="0"/>
      <w:marTop w:val="0"/>
      <w:marBottom w:val="0"/>
      <w:divBdr>
        <w:top w:val="none" w:sz="0" w:space="0" w:color="auto"/>
        <w:left w:val="none" w:sz="0" w:space="0" w:color="auto"/>
        <w:bottom w:val="none" w:sz="0" w:space="0" w:color="auto"/>
        <w:right w:val="none" w:sz="0" w:space="0" w:color="auto"/>
      </w:divBdr>
    </w:div>
    <w:div w:id="1331248459">
      <w:bodyDiv w:val="1"/>
      <w:marLeft w:val="0"/>
      <w:marRight w:val="0"/>
      <w:marTop w:val="0"/>
      <w:marBottom w:val="0"/>
      <w:divBdr>
        <w:top w:val="none" w:sz="0" w:space="0" w:color="auto"/>
        <w:left w:val="none" w:sz="0" w:space="0" w:color="auto"/>
        <w:bottom w:val="none" w:sz="0" w:space="0" w:color="auto"/>
        <w:right w:val="none" w:sz="0" w:space="0" w:color="auto"/>
      </w:divBdr>
    </w:div>
    <w:div w:id="1389306588">
      <w:bodyDiv w:val="1"/>
      <w:marLeft w:val="0"/>
      <w:marRight w:val="0"/>
      <w:marTop w:val="0"/>
      <w:marBottom w:val="0"/>
      <w:divBdr>
        <w:top w:val="none" w:sz="0" w:space="0" w:color="auto"/>
        <w:left w:val="none" w:sz="0" w:space="0" w:color="auto"/>
        <w:bottom w:val="none" w:sz="0" w:space="0" w:color="auto"/>
        <w:right w:val="none" w:sz="0" w:space="0" w:color="auto"/>
      </w:divBdr>
    </w:div>
    <w:div w:id="1849783429">
      <w:bodyDiv w:val="1"/>
      <w:marLeft w:val="0"/>
      <w:marRight w:val="0"/>
      <w:marTop w:val="0"/>
      <w:marBottom w:val="0"/>
      <w:divBdr>
        <w:top w:val="none" w:sz="0" w:space="0" w:color="auto"/>
        <w:left w:val="none" w:sz="0" w:space="0" w:color="auto"/>
        <w:bottom w:val="none" w:sz="0" w:space="0" w:color="auto"/>
        <w:right w:val="none" w:sz="0" w:space="0" w:color="auto"/>
      </w:divBdr>
    </w:div>
  </w:divs>
  <w:doNotRelyOnCS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itelab.eun.org/documents/452109/470959/ITELab_D2.1+Literature+Review+Report+vMarch2017.pdf/87819aa1-052b-4fb4-ac6d-60176465c3b5" TargetMode="External"/><Relationship Id="rId18" Type="http://schemas.openxmlformats.org/officeDocument/2006/relationships/hyperlink" Target="http://www.oecd.org/dataoecd/4/43/45214586.pdf"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s://www.oecd.org/pisa/46660259.pdf" TargetMode="External"/><Relationship Id="rId7" Type="http://schemas.openxmlformats.org/officeDocument/2006/relationships/footnotes" Target="footnotes.xml"/><Relationship Id="rId12" Type="http://schemas.openxmlformats.org/officeDocument/2006/relationships/hyperlink" Target="http://www.educationau.edu.au/sites/default/files/SICTAS_HT_pre-service.pdf" TargetMode="External"/><Relationship Id="rId17" Type="http://schemas.openxmlformats.org/officeDocument/2006/relationships/hyperlink" Target="http://cms.education.gov.il/NR/rdonlyres/A309E050-32FE-4213-83D8-D1357C4EFF77/70234/SITES.pdf" TargetMode="External"/><Relationship Id="rId25" Type="http://schemas.openxmlformats.org/officeDocument/2006/relationships/image" Target="media/image3.jpeg"/><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cms.education.gov.il/NR/rdonlyres/79B5A8CF-F812-4A63-89BE-3BEFEB887EC5/142454/12.pdf" TargetMode="External"/><Relationship Id="rId20" Type="http://schemas.openxmlformats.org/officeDocument/2006/relationships/hyperlink" Target="http://www.p21.org/documents/aacte_p21_whitepaper2010.pdf"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png"/><Relationship Id="rId24" Type="http://schemas.openxmlformats.org/officeDocument/2006/relationships/image" Target="media/image2.jpe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oecd.org/edu/research/42421255.pdf" TargetMode="External"/><Relationship Id="rId23" Type="http://schemas.openxmlformats.org/officeDocument/2006/relationships/hyperlink" Target="http://www.uis.unesco.org/template/pdf/cscl/ICT/ICT_Guide_EN.pdf" TargetMode="External"/><Relationship Id="rId28" Type="http://schemas.openxmlformats.org/officeDocument/2006/relationships/footer" Target="footer1.xml"/><Relationship Id="rId10" Type="http://schemas.openxmlformats.org/officeDocument/2006/relationships/hyperlink" Target="mailto:tbertha@dyellin.ac.il" TargetMode="External"/><Relationship Id="rId19" Type="http://schemas.openxmlformats.org/officeDocument/2006/relationships/hyperlink" Target="http://blogs.edweek.org/edweek/DigitalEducation/NASBE.pdf" TargetMode="External"/><Relationship Id="rId31" Type="http://schemas.openxmlformats.org/officeDocument/2006/relationships/footer" Target="footer3.xml"/><Relationship Id="rId4" Type="http://schemas.microsoft.com/office/2007/relationships/stylesWithEffects" Target="stylesWithEffects.xml"/><Relationship Id="rId9" Type="http://schemas.openxmlformats.org/officeDocument/2006/relationships/hyperlink" Target="mailto:olzang@kaye.ac.il" TargetMode="External"/><Relationship Id="rId14" Type="http://schemas.openxmlformats.org/officeDocument/2006/relationships/hyperlink" Target="http://www.editlib.org/p/39998" TargetMode="External"/><Relationship Id="rId22" Type="http://schemas.openxmlformats.org/officeDocument/2006/relationships/hyperlink" Target="http://www.oecd.org/dataoecd/6/61/45128319.pdf" TargetMode="External"/><Relationship Id="rId27" Type="http://schemas.openxmlformats.org/officeDocument/2006/relationships/header" Target="header2.xml"/><Relationship Id="rId30" Type="http://schemas.openxmlformats.org/officeDocument/2006/relationships/header" Target="header3.xml"/></Relationships>
</file>

<file path=word/_rels/footer3.xml.rels><?xml version="1.0" encoding="UTF-8" standalone="yes"?>
<Relationships xmlns="http://schemas.openxmlformats.org/package/2006/relationships"><Relationship Id="rId1" Type="http://schemas.openxmlformats.org/officeDocument/2006/relationships/hyperlink" Target="https://doi.org/10.28945/3876"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50E8C6B-3844-477D-A528-F17A467126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7820</Words>
  <Characters>47251</Characters>
  <Application>Microsoft Office Word</Application>
  <DocSecurity>0</DocSecurity>
  <Lines>738</Lines>
  <Paragraphs>218</Paragraphs>
  <ScaleCrop>false</ScaleCrop>
  <HeadingPairs>
    <vt:vector size="2" baseType="variant">
      <vt:variant>
        <vt:lpstr>Title</vt:lpstr>
      </vt:variant>
      <vt:variant>
        <vt:i4>1</vt:i4>
      </vt:variant>
    </vt:vector>
  </HeadingPairs>
  <TitlesOfParts>
    <vt:vector size="1" baseType="lpstr">
      <vt:lpstr>The Impact of the National Program to Integrate ICT in Teaching in Pre-Service Teacher Training </vt:lpstr>
    </vt:vector>
  </TitlesOfParts>
  <Manager/>
  <Company/>
  <LinksUpToDate>false</LinksUpToDate>
  <CharactersWithSpaces>54853</CharactersWithSpaces>
  <SharedDoc>false</SharedDoc>
  <HLinks>
    <vt:vector size="48" baseType="variant">
      <vt:variant>
        <vt:i4>4390995</vt:i4>
      </vt:variant>
      <vt:variant>
        <vt:i4>18</vt:i4>
      </vt:variant>
      <vt:variant>
        <vt:i4>0</vt:i4>
      </vt:variant>
      <vt:variant>
        <vt:i4>5</vt:i4>
      </vt:variant>
      <vt:variant>
        <vt:lpwstr>http://www.uis.unesco.org/template/pdf/cscl/ICT/ICT_Guide_EN.pdf</vt:lpwstr>
      </vt:variant>
      <vt:variant>
        <vt:lpwstr/>
      </vt:variant>
      <vt:variant>
        <vt:i4>6357042</vt:i4>
      </vt:variant>
      <vt:variant>
        <vt:i4>15</vt:i4>
      </vt:variant>
      <vt:variant>
        <vt:i4>0</vt:i4>
      </vt:variant>
      <vt:variant>
        <vt:i4>5</vt:i4>
      </vt:variant>
      <vt:variant>
        <vt:lpwstr>http://www.oecd.org/dataoecd/6/61/45128319.pdf</vt:lpwstr>
      </vt:variant>
      <vt:variant>
        <vt:lpwstr/>
      </vt:variant>
      <vt:variant>
        <vt:i4>327692</vt:i4>
      </vt:variant>
      <vt:variant>
        <vt:i4>12</vt:i4>
      </vt:variant>
      <vt:variant>
        <vt:i4>0</vt:i4>
      </vt:variant>
      <vt:variant>
        <vt:i4>5</vt:i4>
      </vt:variant>
      <vt:variant>
        <vt:lpwstr>http://www.p21.org/documents/aacte_p21_whitepaper2010.pdf</vt:lpwstr>
      </vt:variant>
      <vt:variant>
        <vt:lpwstr/>
      </vt:variant>
      <vt:variant>
        <vt:i4>7012406</vt:i4>
      </vt:variant>
      <vt:variant>
        <vt:i4>9</vt:i4>
      </vt:variant>
      <vt:variant>
        <vt:i4>0</vt:i4>
      </vt:variant>
      <vt:variant>
        <vt:i4>5</vt:i4>
      </vt:variant>
      <vt:variant>
        <vt:lpwstr>http://www.oecd.org/dataoecd/4/43/45214586.pdf</vt:lpwstr>
      </vt:variant>
      <vt:variant>
        <vt:lpwstr/>
      </vt:variant>
      <vt:variant>
        <vt:i4>851968</vt:i4>
      </vt:variant>
      <vt:variant>
        <vt:i4>6</vt:i4>
      </vt:variant>
      <vt:variant>
        <vt:i4>0</vt:i4>
      </vt:variant>
      <vt:variant>
        <vt:i4>5</vt:i4>
      </vt:variant>
      <vt:variant>
        <vt:lpwstr>http://www.educationau.edu.au/sites/default/files/SICTAS_HT_pre-service.pdf</vt:lpwstr>
      </vt:variant>
      <vt:variant>
        <vt:lpwstr/>
      </vt:variant>
      <vt:variant>
        <vt:i4>1638488</vt:i4>
      </vt:variant>
      <vt:variant>
        <vt:i4>3</vt:i4>
      </vt:variant>
      <vt:variant>
        <vt:i4>0</vt:i4>
      </vt:variant>
      <vt:variant>
        <vt:i4>5</vt:i4>
      </vt:variant>
      <vt:variant>
        <vt:lpwstr>http://www.becta.org.uk/</vt:lpwstr>
      </vt:variant>
      <vt:variant>
        <vt:lpwstr/>
      </vt:variant>
      <vt:variant>
        <vt:i4>6094902</vt:i4>
      </vt:variant>
      <vt:variant>
        <vt:i4>0</vt:i4>
      </vt:variant>
      <vt:variant>
        <vt:i4>0</vt:i4>
      </vt:variant>
      <vt:variant>
        <vt:i4>5</vt:i4>
      </vt:variant>
      <vt:variant>
        <vt:lpwstr>mailto:meitauz@dyellin.ac.il</vt:lpwstr>
      </vt:variant>
      <vt:variant>
        <vt:lpwstr/>
      </vt:variant>
      <vt:variant>
        <vt:i4>3473507</vt:i4>
      </vt:variant>
      <vt:variant>
        <vt:i4>6</vt:i4>
      </vt:variant>
      <vt:variant>
        <vt:i4>0</vt:i4>
      </vt:variant>
      <vt:variant>
        <vt:i4>5</vt:i4>
      </vt:variant>
      <vt:variant>
        <vt:lpwstr>https://creativecommons.org/licenses/by-nc/4.0/</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the National Program to Integrate ICT in Teaching in Pre-Service Teacher Training </dc:title>
  <dc:creator>Olzan Goldstein, Bertha Tessler</dc:creator>
  <cp:keywords>ICT integration in teaching, teacher education, evaluation of systemic changes</cp:keywords>
  <cp:lastModifiedBy>bettyboyd</cp:lastModifiedBy>
  <cp:revision>2</cp:revision>
  <dcterms:created xsi:type="dcterms:W3CDTF">2017-12-21T19:22:00Z</dcterms:created>
  <dcterms:modified xsi:type="dcterms:W3CDTF">2017-12-25T18:03:00Z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Source">
    <vt:lpwstr>https://doi.org/10.28945/3876</vt:lpwstr>
  </property>
  <property fmtid="{D5CDD505-2E9C-101B-9397-08002B2CF9AE}" pid="3" name="Editor">
    <vt:lpwstr>Fay Sudweeks</vt:lpwstr>
  </property>
  <property fmtid="{D5CDD505-2E9C-101B-9397-08002B2CF9AE}" pid="4" name="Publisher">
    <vt:lpwstr>Informing Science Institute</vt:lpwstr>
  </property>
  <property fmtid="{D5CDD505-2E9C-101B-9397-08002B2CF9AE}" pid="5" name="Journal Name">
    <vt:lpwstr>Interdisciplinary Journal of e-Skills and Lifelong Learning</vt:lpwstr>
  </property>
</Properties>
</file>